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shd w:val="clear" w:color="auto" w:fill="auto"/>
          </w:tcPr>
          <w:p w14:paraId="3FDEDF14" w14:textId="4AB770B6" w:rsidR="004F0988" w:rsidRPr="00022497" w:rsidRDefault="004F0988" w:rsidP="00975854">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2760A2" w:rsidRPr="00022497">
              <w:rPr>
                <w:sz w:val="64"/>
              </w:rPr>
              <w:t>33.700-29</w:t>
            </w:r>
            <w:r w:rsidRPr="00022497">
              <w:rPr>
                <w:sz w:val="64"/>
              </w:rPr>
              <w:t xml:space="preserve"> </w:t>
            </w:r>
            <w:bookmarkStart w:id="2" w:name="specVersion"/>
            <w:r w:rsidR="00F40418" w:rsidRPr="00022497">
              <w:t>V</w:t>
            </w:r>
            <w:r w:rsidR="00F40418">
              <w:rPr>
                <w:lang w:eastAsia="zh-CN"/>
              </w:rPr>
              <w:t>1</w:t>
            </w:r>
            <w:r w:rsidRPr="00022497">
              <w:t>.</w:t>
            </w:r>
            <w:r w:rsidR="00F40418">
              <w:rPr>
                <w:lang w:eastAsia="zh-CN"/>
              </w:rPr>
              <w:t>0</w:t>
            </w:r>
            <w:r w:rsidRPr="00022497">
              <w:t>.</w:t>
            </w:r>
            <w:bookmarkEnd w:id="2"/>
            <w:r w:rsidR="002760A2" w:rsidRPr="00022497">
              <w:rPr>
                <w:rFonts w:hint="eastAsia"/>
                <w:lang w:eastAsia="zh-CN"/>
              </w:rPr>
              <w:t>0</w:t>
            </w:r>
            <w:r w:rsidRPr="00022497">
              <w:t xml:space="preserve"> </w:t>
            </w:r>
            <w:r w:rsidRPr="00022497">
              <w:rPr>
                <w:sz w:val="32"/>
              </w:rPr>
              <w:t>(</w:t>
            </w:r>
            <w:bookmarkStart w:id="3" w:name="issueDate"/>
            <w:r w:rsidR="005B18E9" w:rsidRPr="00022497">
              <w:rPr>
                <w:rFonts w:hint="eastAsia"/>
                <w:sz w:val="32"/>
                <w:lang w:eastAsia="zh-CN"/>
              </w:rPr>
              <w:t>202</w:t>
            </w:r>
            <w:r w:rsidR="005B18E9">
              <w:rPr>
                <w:sz w:val="32"/>
                <w:lang w:eastAsia="zh-CN"/>
              </w:rPr>
              <w:t>5</w:t>
            </w:r>
            <w:r w:rsidRPr="00022497">
              <w:rPr>
                <w:sz w:val="32"/>
              </w:rPr>
              <w:t>-</w:t>
            </w:r>
            <w:bookmarkEnd w:id="3"/>
            <w:r w:rsidR="005B18E9">
              <w:rPr>
                <w:sz w:val="32"/>
                <w:lang w:eastAsia="zh-CN"/>
              </w:rPr>
              <w:t>02</w:t>
            </w:r>
            <w:r w:rsidRPr="00022497">
              <w:rPr>
                <w:sz w:val="32"/>
              </w:rPr>
              <w:t>)</w:t>
            </w:r>
          </w:p>
        </w:tc>
      </w:tr>
      <w:tr w:rsidR="004F0988" w:rsidRPr="00022497" w14:paraId="0FFD4F19" w14:textId="77777777" w:rsidTr="005E4BB2">
        <w:trPr>
          <w:trHeight w:hRule="exact" w:val="1134"/>
        </w:trPr>
        <w:tc>
          <w:tcPr>
            <w:tcW w:w="10423" w:type="dxa"/>
            <w:gridSpan w:val="2"/>
            <w:shd w:val="clear" w:color="auto" w:fill="auto"/>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4" w:name="spectype2"/>
            <w:r w:rsidR="00D57972" w:rsidRPr="00022497">
              <w:t>Report</w:t>
            </w:r>
            <w:bookmarkEnd w:id="4"/>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shd w:val="clear" w:color="auto" w:fill="auto"/>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5" w:name="specTitle"/>
          </w:p>
          <w:p w14:paraId="211669E9" w14:textId="329FBC9D" w:rsidR="004F0988" w:rsidRPr="00496DF2" w:rsidRDefault="002760A2" w:rsidP="00133525">
            <w:pPr>
              <w:pStyle w:val="ZT"/>
              <w:framePr w:wrap="auto" w:hAnchor="text" w:yAlign="inline"/>
            </w:pPr>
            <w:r w:rsidRPr="00022497">
              <w:t xml:space="preserve">Study on </w:t>
            </w:r>
            <w:r w:rsidR="00F40418">
              <w:t>s</w:t>
            </w:r>
            <w:r w:rsidR="00F40418" w:rsidRPr="00022497">
              <w:t xml:space="preserve">ecurity </w:t>
            </w:r>
            <w:r w:rsidR="00F40418">
              <w:t>a</w:t>
            </w:r>
            <w:r w:rsidR="00F40418" w:rsidRPr="00022497">
              <w:t xml:space="preserve">spects </w:t>
            </w:r>
            <w:r w:rsidRPr="00022497">
              <w:t xml:space="preserve">of 5G </w:t>
            </w:r>
            <w:r w:rsidR="00F40418">
              <w:t>s</w:t>
            </w:r>
            <w:r w:rsidR="00F40418" w:rsidRPr="00022497">
              <w:t xml:space="preserve">atellite </w:t>
            </w:r>
            <w:r w:rsidR="00F40418">
              <w:t>a</w:t>
            </w:r>
            <w:r w:rsidR="00F40418" w:rsidRPr="00022497">
              <w:t>ccess</w:t>
            </w:r>
          </w:p>
          <w:p w14:paraId="6B5F11B5" w14:textId="08899274" w:rsidR="002760A2" w:rsidRPr="00022497" w:rsidRDefault="002760A2" w:rsidP="002760A2">
            <w:pPr>
              <w:pStyle w:val="ZT"/>
              <w:framePr w:wrap="auto" w:hAnchor="text" w:yAlign="inline"/>
            </w:pPr>
            <w:r w:rsidRPr="00022497">
              <w:t>in the 5G architecture</w:t>
            </w:r>
          </w:p>
          <w:p w14:paraId="6C539263" w14:textId="20C41474" w:rsidR="00062023" w:rsidRPr="00022497" w:rsidRDefault="00F40418" w:rsidP="002760A2">
            <w:pPr>
              <w:pStyle w:val="ZT"/>
              <w:framePr w:wrap="auto" w:hAnchor="text" w:yAlign="inline"/>
              <w:rPr>
                <w:highlight w:val="yellow"/>
              </w:rPr>
            </w:pPr>
            <w:r>
              <w:t>p</w:t>
            </w:r>
            <w:r w:rsidRPr="00022497">
              <w:t xml:space="preserve">hase </w:t>
            </w:r>
            <w:r w:rsidR="002760A2" w:rsidRPr="00022497">
              <w:t>3</w:t>
            </w:r>
          </w:p>
          <w:bookmarkEnd w:id="5"/>
          <w:p w14:paraId="04CAC1E0" w14:textId="004D56B7" w:rsidR="004F0988" w:rsidRPr="00022497" w:rsidRDefault="004F0988" w:rsidP="002760A2">
            <w:pPr>
              <w:pStyle w:val="ZT"/>
              <w:framePr w:wrap="auto" w:hAnchor="text" w:yAlign="inline"/>
              <w:rPr>
                <w:i/>
                <w:sz w:val="28"/>
              </w:rPr>
            </w:pPr>
            <w:r w:rsidRPr="00022497">
              <w:t>(</w:t>
            </w:r>
            <w:r w:rsidRPr="00022497">
              <w:rPr>
                <w:rStyle w:val="ZGSM"/>
              </w:rPr>
              <w:t xml:space="preserve">Release </w:t>
            </w:r>
            <w:bookmarkStart w:id="6" w:name="specRelease"/>
            <w:r w:rsidR="00942F40" w:rsidRPr="00022497">
              <w:rPr>
                <w:rStyle w:val="ZGSM"/>
              </w:rPr>
              <w:t>19</w:t>
            </w:r>
            <w:bookmarkEnd w:id="6"/>
            <w:r w:rsidRPr="00022497">
              <w:t>)</w:t>
            </w:r>
          </w:p>
        </w:tc>
      </w:tr>
      <w:tr w:rsidR="00BF128E" w:rsidRPr="00022497" w14:paraId="303DD8FF" w14:textId="77777777" w:rsidTr="005E4BB2">
        <w:tc>
          <w:tcPr>
            <w:tcW w:w="10423" w:type="dxa"/>
            <w:gridSpan w:val="2"/>
            <w:shd w:val="clear" w:color="auto" w:fill="auto"/>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shd w:val="clear" w:color="auto" w:fill="auto"/>
          </w:tcPr>
          <w:p w14:paraId="4743C82D" w14:textId="489FB704" w:rsidR="00D82E6F" w:rsidRPr="00022497" w:rsidRDefault="00135F2D"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95pt;height:61.65pt;visibility:visible;mso-wrap-style:square">
                  <v:imagedata r:id="rId9" o:title=""/>
                </v:shape>
              </w:pict>
            </w:r>
          </w:p>
        </w:tc>
        <w:tc>
          <w:tcPr>
            <w:tcW w:w="5540" w:type="dxa"/>
            <w:shd w:val="clear" w:color="auto" w:fill="auto"/>
          </w:tcPr>
          <w:p w14:paraId="0E63523F" w14:textId="13C998E9" w:rsidR="00D82E6F" w:rsidRPr="00022497" w:rsidRDefault="00135F2D" w:rsidP="00D82E6F">
            <w:pPr>
              <w:jc w:val="right"/>
            </w:pPr>
            <w:r>
              <w:pict w14:anchorId="6B8977E6">
                <v:shape id="_x0000_i1026" type="#_x0000_t75" style="width:126.15pt;height:74.9pt">
                  <v:imagedata r:id="rId10" o:title="3GPP-logo_web"/>
                </v:shape>
              </w:pict>
            </w:r>
          </w:p>
        </w:tc>
      </w:tr>
      <w:tr w:rsidR="00D82E6F" w:rsidRPr="00022497" w14:paraId="48DEBCEB" w14:textId="77777777" w:rsidTr="005E4BB2">
        <w:trPr>
          <w:trHeight w:hRule="exact" w:val="5783"/>
        </w:trPr>
        <w:tc>
          <w:tcPr>
            <w:tcW w:w="10423" w:type="dxa"/>
            <w:gridSpan w:val="2"/>
            <w:shd w:val="clear" w:color="auto" w:fill="auto"/>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shd w:val="clear" w:color="auto" w:fill="auto"/>
          </w:tcPr>
          <w:p w14:paraId="240251E6" w14:textId="18975811" w:rsidR="00D82E6F" w:rsidRPr="00022497" w:rsidRDefault="00D82E6F" w:rsidP="00D82E6F">
            <w:pPr>
              <w:rPr>
                <w:sz w:val="16"/>
              </w:rPr>
            </w:pPr>
            <w:bookmarkStart w:id="7"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7"/>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B12C3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shd w:val="clear" w:color="auto" w:fill="auto"/>
          </w:tcPr>
          <w:p w14:paraId="4C627120" w14:textId="77777777" w:rsidR="00E16509" w:rsidRPr="00022497" w:rsidRDefault="00E16509" w:rsidP="00E16509">
            <w:pPr>
              <w:pStyle w:val="Guidance"/>
            </w:pPr>
            <w:bookmarkStart w:id="8" w:name="page2"/>
          </w:p>
        </w:tc>
      </w:tr>
      <w:tr w:rsidR="00E16509" w:rsidRPr="00022497" w14:paraId="7A3B3A7F" w14:textId="77777777" w:rsidTr="00C074DD">
        <w:trPr>
          <w:trHeight w:hRule="exact" w:val="5387"/>
        </w:trPr>
        <w:tc>
          <w:tcPr>
            <w:tcW w:w="10423" w:type="dxa"/>
            <w:shd w:val="clear" w:color="auto" w:fill="auto"/>
          </w:tcPr>
          <w:p w14:paraId="03A67D73" w14:textId="77777777" w:rsidR="00E16509" w:rsidRPr="00022497" w:rsidRDefault="00E16509" w:rsidP="00133525">
            <w:pPr>
              <w:pStyle w:val="FP"/>
              <w:spacing w:after="240"/>
              <w:ind w:left="2835" w:right="2835"/>
              <w:jc w:val="center"/>
              <w:rPr>
                <w:rFonts w:ascii="Arial" w:hAnsi="Arial"/>
                <w:b/>
                <w:i/>
              </w:rPr>
            </w:pPr>
            <w:bookmarkStart w:id="9"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9"/>
          </w:p>
          <w:p w14:paraId="3EBD2B84" w14:textId="77777777" w:rsidR="00E16509" w:rsidRPr="00022497" w:rsidRDefault="00E16509" w:rsidP="00133525"/>
        </w:tc>
      </w:tr>
      <w:tr w:rsidR="00E16509" w:rsidRPr="00022497" w14:paraId="1D69F471" w14:textId="77777777" w:rsidTr="00C074DD">
        <w:tc>
          <w:tcPr>
            <w:tcW w:w="10423" w:type="dxa"/>
            <w:shd w:val="clear" w:color="auto" w:fill="auto"/>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10"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57465579" w:rsidR="00E16509" w:rsidRPr="00022497" w:rsidRDefault="00E16509" w:rsidP="00133525">
            <w:pPr>
              <w:pStyle w:val="FP"/>
              <w:jc w:val="center"/>
              <w:rPr>
                <w:noProof/>
                <w:sz w:val="18"/>
              </w:rPr>
            </w:pPr>
            <w:r w:rsidRPr="00022497">
              <w:rPr>
                <w:noProof/>
                <w:sz w:val="18"/>
              </w:rPr>
              <w:t xml:space="preserve">© </w:t>
            </w:r>
            <w:bookmarkStart w:id="11" w:name="copyrightDate"/>
            <w:r w:rsidRPr="00022497">
              <w:rPr>
                <w:noProof/>
                <w:sz w:val="18"/>
              </w:rPr>
              <w:t>2</w:t>
            </w:r>
            <w:r w:rsidR="008E2D68" w:rsidRPr="00022497">
              <w:rPr>
                <w:noProof/>
                <w:sz w:val="18"/>
              </w:rPr>
              <w:t>02</w:t>
            </w:r>
            <w:bookmarkEnd w:id="11"/>
            <w:r w:rsidR="00F40418">
              <w:rPr>
                <w:noProof/>
                <w:sz w:val="18"/>
              </w:rPr>
              <w:t>5</w:t>
            </w:r>
            <w:r w:rsidRPr="00022497">
              <w:rPr>
                <w:noProof/>
                <w:sz w:val="18"/>
              </w:rPr>
              <w:t>, 3GPP Organizational Partners (ARIB, ATIS, CCSA, ETSI, TSDSI, TTA, TTC).</w:t>
            </w:r>
            <w:bookmarkStart w:id="12" w:name="copyrightaddon"/>
            <w:bookmarkEnd w:id="12"/>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10"/>
          </w:p>
          <w:p w14:paraId="26DA3D2F" w14:textId="77777777" w:rsidR="00E16509" w:rsidRPr="00022497"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2DC57A46" w14:textId="4E73CE7C" w:rsidR="006E5A89"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6E5A89">
        <w:rPr>
          <w:noProof/>
        </w:rPr>
        <w:t>Foreword</w:t>
      </w:r>
      <w:r w:rsidR="006E5A89">
        <w:rPr>
          <w:noProof/>
        </w:rPr>
        <w:tab/>
      </w:r>
      <w:r w:rsidR="006E5A89">
        <w:rPr>
          <w:noProof/>
        </w:rPr>
        <w:fldChar w:fldCharType="begin" w:fldLock="1"/>
      </w:r>
      <w:r w:rsidR="006E5A89">
        <w:rPr>
          <w:noProof/>
        </w:rPr>
        <w:instrText xml:space="preserve"> PAGEREF _Toc191904743 \h </w:instrText>
      </w:r>
      <w:r w:rsidR="006E5A89">
        <w:rPr>
          <w:noProof/>
        </w:rPr>
      </w:r>
      <w:r w:rsidR="006E5A89">
        <w:rPr>
          <w:noProof/>
        </w:rPr>
        <w:fldChar w:fldCharType="separate"/>
      </w:r>
      <w:r w:rsidR="006E5A89">
        <w:rPr>
          <w:noProof/>
        </w:rPr>
        <w:t>7</w:t>
      </w:r>
      <w:r w:rsidR="006E5A89">
        <w:rPr>
          <w:noProof/>
        </w:rPr>
        <w:fldChar w:fldCharType="end"/>
      </w:r>
    </w:p>
    <w:p w14:paraId="0BF0890E" w14:textId="6D9B9F5D" w:rsidR="006E5A89" w:rsidRDefault="006E5A8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_Toc191904744 \h </w:instrText>
      </w:r>
      <w:r>
        <w:rPr>
          <w:noProof/>
        </w:rPr>
      </w:r>
      <w:r>
        <w:rPr>
          <w:noProof/>
        </w:rPr>
        <w:fldChar w:fldCharType="separate"/>
      </w:r>
      <w:r>
        <w:rPr>
          <w:noProof/>
        </w:rPr>
        <w:t>9</w:t>
      </w:r>
      <w:r>
        <w:rPr>
          <w:noProof/>
        </w:rPr>
        <w:fldChar w:fldCharType="end"/>
      </w:r>
    </w:p>
    <w:p w14:paraId="25C6855A" w14:textId="35BB63AA" w:rsidR="006E5A89" w:rsidRDefault="006E5A8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_Toc191904745 \h </w:instrText>
      </w:r>
      <w:r>
        <w:rPr>
          <w:noProof/>
        </w:rPr>
      </w:r>
      <w:r>
        <w:rPr>
          <w:noProof/>
        </w:rPr>
        <w:fldChar w:fldCharType="separate"/>
      </w:r>
      <w:r>
        <w:rPr>
          <w:noProof/>
        </w:rPr>
        <w:t>9</w:t>
      </w:r>
      <w:r>
        <w:rPr>
          <w:noProof/>
        </w:rPr>
        <w:fldChar w:fldCharType="end"/>
      </w:r>
    </w:p>
    <w:p w14:paraId="4BF68810" w14:textId="30660188" w:rsidR="006E5A89" w:rsidRDefault="006E5A8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and abbreviations</w:t>
      </w:r>
      <w:r>
        <w:rPr>
          <w:noProof/>
        </w:rPr>
        <w:tab/>
      </w:r>
      <w:r>
        <w:rPr>
          <w:noProof/>
        </w:rPr>
        <w:fldChar w:fldCharType="begin" w:fldLock="1"/>
      </w:r>
      <w:r>
        <w:rPr>
          <w:noProof/>
        </w:rPr>
        <w:instrText xml:space="preserve"> PAGEREF _Toc191904746 \h </w:instrText>
      </w:r>
      <w:r>
        <w:rPr>
          <w:noProof/>
        </w:rPr>
      </w:r>
      <w:r>
        <w:rPr>
          <w:noProof/>
        </w:rPr>
        <w:fldChar w:fldCharType="separate"/>
      </w:r>
      <w:r>
        <w:rPr>
          <w:noProof/>
        </w:rPr>
        <w:t>10</w:t>
      </w:r>
      <w:r>
        <w:rPr>
          <w:noProof/>
        </w:rPr>
        <w:fldChar w:fldCharType="end"/>
      </w:r>
    </w:p>
    <w:p w14:paraId="4BCEBAC2" w14:textId="0F2546D0"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_Toc191904747 \h </w:instrText>
      </w:r>
      <w:r>
        <w:rPr>
          <w:noProof/>
        </w:rPr>
      </w:r>
      <w:r>
        <w:rPr>
          <w:noProof/>
        </w:rPr>
        <w:fldChar w:fldCharType="separate"/>
      </w:r>
      <w:r>
        <w:rPr>
          <w:noProof/>
        </w:rPr>
        <w:t>10</w:t>
      </w:r>
      <w:r>
        <w:rPr>
          <w:noProof/>
        </w:rPr>
        <w:fldChar w:fldCharType="end"/>
      </w:r>
    </w:p>
    <w:p w14:paraId="54DF825C" w14:textId="2E05D21B"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_Toc191904748 \h </w:instrText>
      </w:r>
      <w:r>
        <w:rPr>
          <w:noProof/>
        </w:rPr>
      </w:r>
      <w:r>
        <w:rPr>
          <w:noProof/>
        </w:rPr>
        <w:fldChar w:fldCharType="separate"/>
      </w:r>
      <w:r>
        <w:rPr>
          <w:noProof/>
        </w:rPr>
        <w:t>10</w:t>
      </w:r>
      <w:r>
        <w:rPr>
          <w:noProof/>
        </w:rPr>
        <w:fldChar w:fldCharType="end"/>
      </w:r>
    </w:p>
    <w:p w14:paraId="1D98F41E" w14:textId="643B9F07"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_Toc191904749 \h </w:instrText>
      </w:r>
      <w:r>
        <w:rPr>
          <w:noProof/>
        </w:rPr>
      </w:r>
      <w:r>
        <w:rPr>
          <w:noProof/>
        </w:rPr>
        <w:fldChar w:fldCharType="separate"/>
      </w:r>
      <w:r>
        <w:rPr>
          <w:noProof/>
        </w:rPr>
        <w:t>10</w:t>
      </w:r>
      <w:r>
        <w:rPr>
          <w:noProof/>
        </w:rPr>
        <w:fldChar w:fldCharType="end"/>
      </w:r>
    </w:p>
    <w:p w14:paraId="0FD9DD92" w14:textId="31FEA5EC" w:rsidR="006E5A89" w:rsidRDefault="006E5A8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Architecture and security assumptions</w:t>
      </w:r>
      <w:r>
        <w:rPr>
          <w:noProof/>
        </w:rPr>
        <w:tab/>
      </w:r>
      <w:r>
        <w:rPr>
          <w:noProof/>
        </w:rPr>
        <w:fldChar w:fldCharType="begin" w:fldLock="1"/>
      </w:r>
      <w:r>
        <w:rPr>
          <w:noProof/>
        </w:rPr>
        <w:instrText xml:space="preserve"> PAGEREF _Toc191904750 \h </w:instrText>
      </w:r>
      <w:r>
        <w:rPr>
          <w:noProof/>
        </w:rPr>
      </w:r>
      <w:r>
        <w:rPr>
          <w:noProof/>
        </w:rPr>
        <w:fldChar w:fldCharType="separate"/>
      </w:r>
      <w:r>
        <w:rPr>
          <w:noProof/>
        </w:rPr>
        <w:t>10</w:t>
      </w:r>
      <w:r>
        <w:rPr>
          <w:noProof/>
        </w:rPr>
        <w:fldChar w:fldCharType="end"/>
      </w:r>
    </w:p>
    <w:p w14:paraId="3415E622" w14:textId="7F4D07B6" w:rsidR="006E5A89" w:rsidRDefault="006E5A8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_Toc191904751 \h </w:instrText>
      </w:r>
      <w:r>
        <w:rPr>
          <w:noProof/>
        </w:rPr>
      </w:r>
      <w:r>
        <w:rPr>
          <w:noProof/>
        </w:rPr>
        <w:fldChar w:fldCharType="separate"/>
      </w:r>
      <w:r>
        <w:rPr>
          <w:noProof/>
        </w:rPr>
        <w:t>11</w:t>
      </w:r>
      <w:r>
        <w:rPr>
          <w:noProof/>
        </w:rPr>
        <w:fldChar w:fldCharType="end"/>
      </w:r>
    </w:p>
    <w:p w14:paraId="472A73C1" w14:textId="7A31945C"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Key Issue #</w:t>
      </w:r>
      <w:r>
        <w:rPr>
          <w:noProof/>
          <w:lang w:eastAsia="zh-CN"/>
        </w:rPr>
        <w:t>1</w:t>
      </w:r>
      <w:r>
        <w:rPr>
          <w:noProof/>
        </w:rPr>
        <w:t>: Security protection in Store and Forward Satellite Operation</w:t>
      </w:r>
      <w:r>
        <w:rPr>
          <w:noProof/>
        </w:rPr>
        <w:tab/>
      </w:r>
      <w:r>
        <w:rPr>
          <w:noProof/>
        </w:rPr>
        <w:fldChar w:fldCharType="begin" w:fldLock="1"/>
      </w:r>
      <w:r>
        <w:rPr>
          <w:noProof/>
        </w:rPr>
        <w:instrText xml:space="preserve"> PAGEREF _Toc191904752 \h </w:instrText>
      </w:r>
      <w:r>
        <w:rPr>
          <w:noProof/>
        </w:rPr>
      </w:r>
      <w:r>
        <w:rPr>
          <w:noProof/>
        </w:rPr>
        <w:fldChar w:fldCharType="separate"/>
      </w:r>
      <w:r>
        <w:rPr>
          <w:noProof/>
        </w:rPr>
        <w:t>11</w:t>
      </w:r>
      <w:r>
        <w:rPr>
          <w:noProof/>
        </w:rPr>
        <w:fldChar w:fldCharType="end"/>
      </w:r>
    </w:p>
    <w:p w14:paraId="42A77EF1" w14:textId="7DFF2A6D"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w:t>
      </w:r>
      <w:r>
        <w:rPr>
          <w:rFonts w:asciiTheme="minorHAnsi" w:eastAsiaTheme="minorEastAsia" w:hAnsiTheme="minorHAnsi" w:cstheme="minorBidi"/>
          <w:noProof/>
          <w:kern w:val="2"/>
          <w:sz w:val="24"/>
          <w:szCs w:val="24"/>
          <w:lang w:eastAsia="en-GB"/>
          <w14:ligatures w14:val="standardContextual"/>
        </w:rPr>
        <w:tab/>
      </w:r>
      <w:r>
        <w:rPr>
          <w:noProof/>
          <w:lang w:eastAsia="zh-CN"/>
        </w:rPr>
        <w:t>Key issue details</w:t>
      </w:r>
      <w:r>
        <w:rPr>
          <w:noProof/>
        </w:rPr>
        <w:tab/>
      </w:r>
      <w:r>
        <w:rPr>
          <w:noProof/>
        </w:rPr>
        <w:fldChar w:fldCharType="begin" w:fldLock="1"/>
      </w:r>
      <w:r>
        <w:rPr>
          <w:noProof/>
        </w:rPr>
        <w:instrText xml:space="preserve"> PAGEREF _Toc191904753 \h </w:instrText>
      </w:r>
      <w:r>
        <w:rPr>
          <w:noProof/>
        </w:rPr>
      </w:r>
      <w:r>
        <w:rPr>
          <w:noProof/>
        </w:rPr>
        <w:fldChar w:fldCharType="separate"/>
      </w:r>
      <w:r>
        <w:rPr>
          <w:noProof/>
        </w:rPr>
        <w:t>11</w:t>
      </w:r>
      <w:r>
        <w:rPr>
          <w:noProof/>
        </w:rPr>
        <w:fldChar w:fldCharType="end"/>
      </w:r>
    </w:p>
    <w:p w14:paraId="2EBDB67F" w14:textId="0285F7FE"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_Toc191904754 \h </w:instrText>
      </w:r>
      <w:r>
        <w:rPr>
          <w:noProof/>
        </w:rPr>
      </w:r>
      <w:r>
        <w:rPr>
          <w:noProof/>
        </w:rPr>
        <w:fldChar w:fldCharType="separate"/>
      </w:r>
      <w:r>
        <w:rPr>
          <w:noProof/>
        </w:rPr>
        <w:t>11</w:t>
      </w:r>
      <w:r>
        <w:rPr>
          <w:noProof/>
        </w:rPr>
        <w:fldChar w:fldCharType="end"/>
      </w:r>
    </w:p>
    <w:p w14:paraId="3F0F02E6" w14:textId="2A3F4F02"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lang w:eastAsia="zh-CN"/>
        </w:rPr>
        <w:t>Potential security requirements</w:t>
      </w:r>
      <w:r>
        <w:rPr>
          <w:noProof/>
        </w:rPr>
        <w:tab/>
      </w:r>
      <w:r>
        <w:rPr>
          <w:noProof/>
        </w:rPr>
        <w:fldChar w:fldCharType="begin" w:fldLock="1"/>
      </w:r>
      <w:r>
        <w:rPr>
          <w:noProof/>
        </w:rPr>
        <w:instrText xml:space="preserve"> PAGEREF _Toc191904755 \h </w:instrText>
      </w:r>
      <w:r>
        <w:rPr>
          <w:noProof/>
        </w:rPr>
      </w:r>
      <w:r>
        <w:rPr>
          <w:noProof/>
        </w:rPr>
        <w:fldChar w:fldCharType="separate"/>
      </w:r>
      <w:r>
        <w:rPr>
          <w:noProof/>
        </w:rPr>
        <w:t>12</w:t>
      </w:r>
      <w:r>
        <w:rPr>
          <w:noProof/>
        </w:rPr>
        <w:fldChar w:fldCharType="end"/>
      </w:r>
    </w:p>
    <w:p w14:paraId="3DEF0673" w14:textId="620C7AC5"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Key Issue #2: Key Issue on privacy threats in S&amp;F operation</w:t>
      </w:r>
      <w:r>
        <w:rPr>
          <w:noProof/>
        </w:rPr>
        <w:tab/>
      </w:r>
      <w:r>
        <w:rPr>
          <w:noProof/>
        </w:rPr>
        <w:fldChar w:fldCharType="begin" w:fldLock="1"/>
      </w:r>
      <w:r>
        <w:rPr>
          <w:noProof/>
        </w:rPr>
        <w:instrText xml:space="preserve"> PAGEREF _Toc191904756 \h </w:instrText>
      </w:r>
      <w:r>
        <w:rPr>
          <w:noProof/>
        </w:rPr>
      </w:r>
      <w:r>
        <w:rPr>
          <w:noProof/>
        </w:rPr>
        <w:fldChar w:fldCharType="separate"/>
      </w:r>
      <w:r>
        <w:rPr>
          <w:noProof/>
        </w:rPr>
        <w:t>12</w:t>
      </w:r>
      <w:r>
        <w:rPr>
          <w:noProof/>
        </w:rPr>
        <w:fldChar w:fldCharType="end"/>
      </w:r>
    </w:p>
    <w:p w14:paraId="15D73BE7" w14:textId="48C4E8CD"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_Toc191904757 \h </w:instrText>
      </w:r>
      <w:r>
        <w:rPr>
          <w:noProof/>
        </w:rPr>
      </w:r>
      <w:r>
        <w:rPr>
          <w:noProof/>
        </w:rPr>
        <w:fldChar w:fldCharType="separate"/>
      </w:r>
      <w:r>
        <w:rPr>
          <w:noProof/>
        </w:rPr>
        <w:t>12</w:t>
      </w:r>
      <w:r>
        <w:rPr>
          <w:noProof/>
        </w:rPr>
        <w:fldChar w:fldCharType="end"/>
      </w:r>
    </w:p>
    <w:p w14:paraId="7D21C363" w14:textId="1C5962C1"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_Toc191904758 \h </w:instrText>
      </w:r>
      <w:r>
        <w:rPr>
          <w:noProof/>
        </w:rPr>
      </w:r>
      <w:r>
        <w:rPr>
          <w:noProof/>
        </w:rPr>
        <w:fldChar w:fldCharType="separate"/>
      </w:r>
      <w:r>
        <w:rPr>
          <w:noProof/>
        </w:rPr>
        <w:t>12</w:t>
      </w:r>
      <w:r>
        <w:rPr>
          <w:noProof/>
        </w:rPr>
        <w:fldChar w:fldCharType="end"/>
      </w:r>
    </w:p>
    <w:p w14:paraId="1351AF31" w14:textId="2E31F3B6"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_Toc191904759 \h </w:instrText>
      </w:r>
      <w:r>
        <w:rPr>
          <w:noProof/>
        </w:rPr>
      </w:r>
      <w:r>
        <w:rPr>
          <w:noProof/>
        </w:rPr>
        <w:fldChar w:fldCharType="separate"/>
      </w:r>
      <w:r>
        <w:rPr>
          <w:noProof/>
        </w:rPr>
        <w:t>12</w:t>
      </w:r>
      <w:r>
        <w:rPr>
          <w:noProof/>
        </w:rPr>
        <w:fldChar w:fldCharType="end"/>
      </w:r>
    </w:p>
    <w:p w14:paraId="3FBAB8F4" w14:textId="43E45485" w:rsidR="006E5A89" w:rsidRDefault="006E5A8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olutions</w:t>
      </w:r>
      <w:r>
        <w:rPr>
          <w:noProof/>
        </w:rPr>
        <w:tab/>
      </w:r>
      <w:r>
        <w:rPr>
          <w:noProof/>
        </w:rPr>
        <w:fldChar w:fldCharType="begin" w:fldLock="1"/>
      </w:r>
      <w:r>
        <w:rPr>
          <w:noProof/>
        </w:rPr>
        <w:instrText xml:space="preserve"> PAGEREF _Toc191904760 \h </w:instrText>
      </w:r>
      <w:r>
        <w:rPr>
          <w:noProof/>
        </w:rPr>
      </w:r>
      <w:r>
        <w:rPr>
          <w:noProof/>
        </w:rPr>
        <w:fldChar w:fldCharType="separate"/>
      </w:r>
      <w:r>
        <w:rPr>
          <w:noProof/>
        </w:rPr>
        <w:t>13</w:t>
      </w:r>
      <w:r>
        <w:rPr>
          <w:noProof/>
        </w:rPr>
        <w:fldChar w:fldCharType="end"/>
      </w:r>
    </w:p>
    <w:p w14:paraId="79562D6C" w14:textId="5B6514A4"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fldLock="1"/>
      </w:r>
      <w:r>
        <w:rPr>
          <w:noProof/>
        </w:rPr>
        <w:instrText xml:space="preserve"> PAGEREF _Toc191904761 \h </w:instrText>
      </w:r>
      <w:r>
        <w:rPr>
          <w:noProof/>
        </w:rPr>
      </w:r>
      <w:r>
        <w:rPr>
          <w:noProof/>
        </w:rPr>
        <w:fldChar w:fldCharType="separate"/>
      </w:r>
      <w:r>
        <w:rPr>
          <w:noProof/>
        </w:rPr>
        <w:t>13</w:t>
      </w:r>
      <w:r>
        <w:rPr>
          <w:noProof/>
        </w:rPr>
        <w:fldChar w:fldCharType="end"/>
      </w:r>
    </w:p>
    <w:p w14:paraId="7A197EB1" w14:textId="486CC1A2"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_Toc191904762 \h </w:instrText>
      </w:r>
      <w:r>
        <w:rPr>
          <w:noProof/>
        </w:rPr>
      </w:r>
      <w:r>
        <w:rPr>
          <w:noProof/>
        </w:rPr>
        <w:fldChar w:fldCharType="separate"/>
      </w:r>
      <w:r>
        <w:rPr>
          <w:noProof/>
        </w:rPr>
        <w:t>13</w:t>
      </w:r>
      <w:r>
        <w:rPr>
          <w:noProof/>
        </w:rPr>
        <w:fldChar w:fldCharType="end"/>
      </w:r>
    </w:p>
    <w:p w14:paraId="3F1E533F" w14:textId="5640E08C"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_Toc191904763 \h </w:instrText>
      </w:r>
      <w:r>
        <w:rPr>
          <w:noProof/>
        </w:rPr>
      </w:r>
      <w:r>
        <w:rPr>
          <w:noProof/>
        </w:rPr>
        <w:fldChar w:fldCharType="separate"/>
      </w:r>
      <w:r>
        <w:rPr>
          <w:noProof/>
        </w:rPr>
        <w:t>13</w:t>
      </w:r>
      <w:r>
        <w:rPr>
          <w:noProof/>
        </w:rPr>
        <w:fldChar w:fldCharType="end"/>
      </w:r>
    </w:p>
    <w:p w14:paraId="096C76F9" w14:textId="774CD0E3" w:rsidR="006E5A89" w:rsidRDefault="006E5A89">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_Toc191904764 \h </w:instrText>
      </w:r>
      <w:r>
        <w:rPr>
          <w:noProof/>
        </w:rPr>
      </w:r>
      <w:r>
        <w:rPr>
          <w:noProof/>
        </w:rPr>
        <w:fldChar w:fldCharType="separate"/>
      </w:r>
      <w:r>
        <w:rPr>
          <w:noProof/>
        </w:rPr>
        <w:t>13</w:t>
      </w:r>
      <w:r>
        <w:rPr>
          <w:noProof/>
        </w:rPr>
        <w:fldChar w:fldCharType="end"/>
      </w:r>
    </w:p>
    <w:p w14:paraId="211CF531" w14:textId="03A00F2E" w:rsidR="006E5A89" w:rsidRDefault="006E5A89">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Solution details for S&amp;F in EPS</w:t>
      </w:r>
      <w:r>
        <w:rPr>
          <w:noProof/>
        </w:rPr>
        <w:tab/>
      </w:r>
      <w:r>
        <w:rPr>
          <w:noProof/>
        </w:rPr>
        <w:fldChar w:fldCharType="begin" w:fldLock="1"/>
      </w:r>
      <w:r>
        <w:rPr>
          <w:noProof/>
        </w:rPr>
        <w:instrText xml:space="preserve"> PAGEREF _Toc191904765 \h </w:instrText>
      </w:r>
      <w:r>
        <w:rPr>
          <w:noProof/>
        </w:rPr>
      </w:r>
      <w:r>
        <w:rPr>
          <w:noProof/>
        </w:rPr>
        <w:fldChar w:fldCharType="separate"/>
      </w:r>
      <w:r>
        <w:rPr>
          <w:noProof/>
        </w:rPr>
        <w:t>14</w:t>
      </w:r>
      <w:r>
        <w:rPr>
          <w:noProof/>
        </w:rPr>
        <w:fldChar w:fldCharType="end"/>
      </w:r>
    </w:p>
    <w:p w14:paraId="6EF71E42" w14:textId="7C7A1706" w:rsidR="006E5A89" w:rsidRDefault="006E5A89">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Solution details for S&amp;F in 5G</w:t>
      </w:r>
      <w:r>
        <w:rPr>
          <w:noProof/>
        </w:rPr>
        <w:tab/>
      </w:r>
      <w:r>
        <w:rPr>
          <w:noProof/>
        </w:rPr>
        <w:fldChar w:fldCharType="begin" w:fldLock="1"/>
      </w:r>
      <w:r>
        <w:rPr>
          <w:noProof/>
        </w:rPr>
        <w:instrText xml:space="preserve"> PAGEREF _Toc191904766 \h </w:instrText>
      </w:r>
      <w:r>
        <w:rPr>
          <w:noProof/>
        </w:rPr>
      </w:r>
      <w:r>
        <w:rPr>
          <w:noProof/>
        </w:rPr>
        <w:fldChar w:fldCharType="separate"/>
      </w:r>
      <w:r>
        <w:rPr>
          <w:noProof/>
        </w:rPr>
        <w:t>15</w:t>
      </w:r>
      <w:r>
        <w:rPr>
          <w:noProof/>
        </w:rPr>
        <w:fldChar w:fldCharType="end"/>
      </w:r>
    </w:p>
    <w:p w14:paraId="1950B26E" w14:textId="00C13EF1"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_Toc191904767 \h </w:instrText>
      </w:r>
      <w:r>
        <w:rPr>
          <w:noProof/>
        </w:rPr>
      </w:r>
      <w:r>
        <w:rPr>
          <w:noProof/>
        </w:rPr>
        <w:fldChar w:fldCharType="separate"/>
      </w:r>
      <w:r>
        <w:rPr>
          <w:noProof/>
        </w:rPr>
        <w:t>17</w:t>
      </w:r>
      <w:r>
        <w:rPr>
          <w:noProof/>
        </w:rPr>
        <w:fldChar w:fldCharType="end"/>
      </w:r>
    </w:p>
    <w:p w14:paraId="47D9E187" w14:textId="37EE762A"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Solution #2: IOPS security concept for S&amp;F</w:t>
      </w:r>
      <w:r>
        <w:rPr>
          <w:noProof/>
        </w:rPr>
        <w:tab/>
      </w:r>
      <w:r>
        <w:rPr>
          <w:noProof/>
        </w:rPr>
        <w:fldChar w:fldCharType="begin" w:fldLock="1"/>
      </w:r>
      <w:r>
        <w:rPr>
          <w:noProof/>
        </w:rPr>
        <w:instrText xml:space="preserve"> PAGEREF _Toc191904768 \h </w:instrText>
      </w:r>
      <w:r>
        <w:rPr>
          <w:noProof/>
        </w:rPr>
      </w:r>
      <w:r>
        <w:rPr>
          <w:noProof/>
        </w:rPr>
        <w:fldChar w:fldCharType="separate"/>
      </w:r>
      <w:r>
        <w:rPr>
          <w:noProof/>
        </w:rPr>
        <w:t>18</w:t>
      </w:r>
      <w:r>
        <w:rPr>
          <w:noProof/>
        </w:rPr>
        <w:fldChar w:fldCharType="end"/>
      </w:r>
    </w:p>
    <w:p w14:paraId="0CADE165" w14:textId="67A99B9A"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_Toc191904769 \h </w:instrText>
      </w:r>
      <w:r>
        <w:rPr>
          <w:noProof/>
        </w:rPr>
      </w:r>
      <w:r>
        <w:rPr>
          <w:noProof/>
        </w:rPr>
        <w:fldChar w:fldCharType="separate"/>
      </w:r>
      <w:r>
        <w:rPr>
          <w:noProof/>
        </w:rPr>
        <w:t>18</w:t>
      </w:r>
      <w:r>
        <w:rPr>
          <w:noProof/>
        </w:rPr>
        <w:fldChar w:fldCharType="end"/>
      </w:r>
    </w:p>
    <w:p w14:paraId="05ACA202" w14:textId="7C62BE5A"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_Toc191904770 \h </w:instrText>
      </w:r>
      <w:r>
        <w:rPr>
          <w:noProof/>
        </w:rPr>
      </w:r>
      <w:r>
        <w:rPr>
          <w:noProof/>
        </w:rPr>
        <w:fldChar w:fldCharType="separate"/>
      </w:r>
      <w:r>
        <w:rPr>
          <w:noProof/>
        </w:rPr>
        <w:t>18</w:t>
      </w:r>
      <w:r>
        <w:rPr>
          <w:noProof/>
        </w:rPr>
        <w:fldChar w:fldCharType="end"/>
      </w:r>
    </w:p>
    <w:p w14:paraId="4ACFD0B0" w14:textId="2927F064" w:rsidR="006E5A89" w:rsidRDefault="006E5A8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_Toc191904771 \h </w:instrText>
      </w:r>
      <w:r>
        <w:rPr>
          <w:noProof/>
        </w:rPr>
      </w:r>
      <w:r>
        <w:rPr>
          <w:noProof/>
        </w:rPr>
        <w:fldChar w:fldCharType="separate"/>
      </w:r>
      <w:r>
        <w:rPr>
          <w:noProof/>
        </w:rPr>
        <w:t>18</w:t>
      </w:r>
      <w:r>
        <w:rPr>
          <w:noProof/>
        </w:rPr>
        <w:fldChar w:fldCharType="end"/>
      </w:r>
    </w:p>
    <w:p w14:paraId="2185BEFD" w14:textId="2AAB820F" w:rsidR="006E5A89" w:rsidRDefault="006E5A8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Solution details for S&amp;F in EPS</w:t>
      </w:r>
      <w:r>
        <w:rPr>
          <w:noProof/>
        </w:rPr>
        <w:tab/>
      </w:r>
      <w:r>
        <w:rPr>
          <w:noProof/>
        </w:rPr>
        <w:fldChar w:fldCharType="begin" w:fldLock="1"/>
      </w:r>
      <w:r>
        <w:rPr>
          <w:noProof/>
        </w:rPr>
        <w:instrText xml:space="preserve"> PAGEREF _Toc191904772 \h </w:instrText>
      </w:r>
      <w:r>
        <w:rPr>
          <w:noProof/>
        </w:rPr>
      </w:r>
      <w:r>
        <w:rPr>
          <w:noProof/>
        </w:rPr>
        <w:fldChar w:fldCharType="separate"/>
      </w:r>
      <w:r>
        <w:rPr>
          <w:noProof/>
        </w:rPr>
        <w:t>18</w:t>
      </w:r>
      <w:r>
        <w:rPr>
          <w:noProof/>
        </w:rPr>
        <w:fldChar w:fldCharType="end"/>
      </w:r>
    </w:p>
    <w:p w14:paraId="22FCBB97" w14:textId="21B5886F" w:rsidR="006E5A89" w:rsidRDefault="006E5A89">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6.2.2.3</w:t>
      </w:r>
      <w:r>
        <w:rPr>
          <w:rFonts w:asciiTheme="minorHAnsi" w:eastAsiaTheme="minorEastAsia" w:hAnsiTheme="minorHAnsi" w:cstheme="minorBidi"/>
          <w:noProof/>
          <w:kern w:val="2"/>
          <w:sz w:val="24"/>
          <w:szCs w:val="24"/>
          <w:lang w:eastAsia="en-GB"/>
          <w14:ligatures w14:val="standardContextual"/>
        </w:rPr>
        <w:tab/>
      </w:r>
      <w:r>
        <w:rPr>
          <w:noProof/>
        </w:rPr>
        <w:t>Solution details for S&amp;F in 5G</w:t>
      </w:r>
      <w:r>
        <w:rPr>
          <w:noProof/>
        </w:rPr>
        <w:tab/>
      </w:r>
      <w:r>
        <w:rPr>
          <w:noProof/>
        </w:rPr>
        <w:fldChar w:fldCharType="begin" w:fldLock="1"/>
      </w:r>
      <w:r>
        <w:rPr>
          <w:noProof/>
        </w:rPr>
        <w:instrText xml:space="preserve"> PAGEREF _Toc191904773 \h </w:instrText>
      </w:r>
      <w:r>
        <w:rPr>
          <w:noProof/>
        </w:rPr>
      </w:r>
      <w:r>
        <w:rPr>
          <w:noProof/>
        </w:rPr>
        <w:fldChar w:fldCharType="separate"/>
      </w:r>
      <w:r>
        <w:rPr>
          <w:noProof/>
        </w:rPr>
        <w:t>20</w:t>
      </w:r>
      <w:r>
        <w:rPr>
          <w:noProof/>
        </w:rPr>
        <w:fldChar w:fldCharType="end"/>
      </w:r>
    </w:p>
    <w:p w14:paraId="54B554DD" w14:textId="65C7B521"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_Toc191904774 \h </w:instrText>
      </w:r>
      <w:r>
        <w:rPr>
          <w:noProof/>
        </w:rPr>
      </w:r>
      <w:r>
        <w:rPr>
          <w:noProof/>
        </w:rPr>
        <w:fldChar w:fldCharType="separate"/>
      </w:r>
      <w:r>
        <w:rPr>
          <w:noProof/>
        </w:rPr>
        <w:t>21</w:t>
      </w:r>
      <w:r>
        <w:rPr>
          <w:noProof/>
        </w:rPr>
        <w:fldChar w:fldCharType="end"/>
      </w:r>
    </w:p>
    <w:p w14:paraId="4B85874A" w14:textId="7B4474C3"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Solution #3: IOPS based solution for UE to satellite security</w:t>
      </w:r>
      <w:r>
        <w:rPr>
          <w:noProof/>
        </w:rPr>
        <w:tab/>
      </w:r>
      <w:r>
        <w:rPr>
          <w:noProof/>
        </w:rPr>
        <w:fldChar w:fldCharType="begin" w:fldLock="1"/>
      </w:r>
      <w:r>
        <w:rPr>
          <w:noProof/>
        </w:rPr>
        <w:instrText xml:space="preserve"> PAGEREF _Toc191904775 \h </w:instrText>
      </w:r>
      <w:r>
        <w:rPr>
          <w:noProof/>
        </w:rPr>
      </w:r>
      <w:r>
        <w:rPr>
          <w:noProof/>
        </w:rPr>
        <w:fldChar w:fldCharType="separate"/>
      </w:r>
      <w:r>
        <w:rPr>
          <w:noProof/>
        </w:rPr>
        <w:t>22</w:t>
      </w:r>
      <w:r>
        <w:rPr>
          <w:noProof/>
        </w:rPr>
        <w:fldChar w:fldCharType="end"/>
      </w:r>
    </w:p>
    <w:p w14:paraId="5CA3F607" w14:textId="7F6EFD6A"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_Toc191904776 \h </w:instrText>
      </w:r>
      <w:r>
        <w:rPr>
          <w:noProof/>
        </w:rPr>
      </w:r>
      <w:r>
        <w:rPr>
          <w:noProof/>
        </w:rPr>
        <w:fldChar w:fldCharType="separate"/>
      </w:r>
      <w:r>
        <w:rPr>
          <w:noProof/>
        </w:rPr>
        <w:t>22</w:t>
      </w:r>
      <w:r>
        <w:rPr>
          <w:noProof/>
        </w:rPr>
        <w:fldChar w:fldCharType="end"/>
      </w:r>
    </w:p>
    <w:p w14:paraId="192243B6" w14:textId="52B60BC4" w:rsidR="006E5A89" w:rsidRDefault="006E5A89">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IOPS based solution</w:t>
      </w:r>
      <w:r>
        <w:rPr>
          <w:noProof/>
        </w:rPr>
        <w:tab/>
      </w:r>
      <w:r>
        <w:rPr>
          <w:noProof/>
        </w:rPr>
        <w:fldChar w:fldCharType="begin" w:fldLock="1"/>
      </w:r>
      <w:r>
        <w:rPr>
          <w:noProof/>
        </w:rPr>
        <w:instrText xml:space="preserve"> PAGEREF _Toc191904777 \h </w:instrText>
      </w:r>
      <w:r>
        <w:rPr>
          <w:noProof/>
        </w:rPr>
      </w:r>
      <w:r>
        <w:rPr>
          <w:noProof/>
        </w:rPr>
        <w:fldChar w:fldCharType="separate"/>
      </w:r>
      <w:r>
        <w:rPr>
          <w:noProof/>
        </w:rPr>
        <w:t>22</w:t>
      </w:r>
      <w:r>
        <w:rPr>
          <w:noProof/>
        </w:rPr>
        <w:fldChar w:fldCharType="end"/>
      </w:r>
    </w:p>
    <w:p w14:paraId="528C5670" w14:textId="57AD0A49" w:rsidR="006E5A89" w:rsidRDefault="006E5A89">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Enhancement to IOPS solution</w:t>
      </w:r>
      <w:r>
        <w:rPr>
          <w:noProof/>
        </w:rPr>
        <w:tab/>
      </w:r>
      <w:r>
        <w:rPr>
          <w:noProof/>
        </w:rPr>
        <w:fldChar w:fldCharType="begin" w:fldLock="1"/>
      </w:r>
      <w:r>
        <w:rPr>
          <w:noProof/>
        </w:rPr>
        <w:instrText xml:space="preserve"> PAGEREF _Toc191904778 \h </w:instrText>
      </w:r>
      <w:r>
        <w:rPr>
          <w:noProof/>
        </w:rPr>
      </w:r>
      <w:r>
        <w:rPr>
          <w:noProof/>
        </w:rPr>
        <w:fldChar w:fldCharType="separate"/>
      </w:r>
      <w:r>
        <w:rPr>
          <w:noProof/>
        </w:rPr>
        <w:t>22</w:t>
      </w:r>
      <w:r>
        <w:rPr>
          <w:noProof/>
        </w:rPr>
        <w:fldChar w:fldCharType="end"/>
      </w:r>
    </w:p>
    <w:p w14:paraId="6CDCDECD" w14:textId="7AC6D409" w:rsidR="006E5A89" w:rsidRDefault="006E5A89">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rPr>
        <w:t>Enhancement description</w:t>
      </w:r>
      <w:r>
        <w:rPr>
          <w:noProof/>
        </w:rPr>
        <w:tab/>
      </w:r>
      <w:r>
        <w:rPr>
          <w:noProof/>
        </w:rPr>
        <w:fldChar w:fldCharType="begin" w:fldLock="1"/>
      </w:r>
      <w:r>
        <w:rPr>
          <w:noProof/>
        </w:rPr>
        <w:instrText xml:space="preserve"> PAGEREF _Toc191904779 \h </w:instrText>
      </w:r>
      <w:r>
        <w:rPr>
          <w:noProof/>
        </w:rPr>
      </w:r>
      <w:r>
        <w:rPr>
          <w:noProof/>
        </w:rPr>
        <w:fldChar w:fldCharType="separate"/>
      </w:r>
      <w:r>
        <w:rPr>
          <w:noProof/>
        </w:rPr>
        <w:t>22</w:t>
      </w:r>
      <w:r>
        <w:rPr>
          <w:noProof/>
        </w:rPr>
        <w:fldChar w:fldCharType="end"/>
      </w:r>
    </w:p>
    <w:p w14:paraId="705C4FB0" w14:textId="57D7DB4E" w:rsidR="006E5A89" w:rsidRDefault="006E5A89">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Example sequence number management profile</w:t>
      </w:r>
      <w:r>
        <w:rPr>
          <w:noProof/>
        </w:rPr>
        <w:tab/>
      </w:r>
      <w:r>
        <w:rPr>
          <w:noProof/>
        </w:rPr>
        <w:fldChar w:fldCharType="begin" w:fldLock="1"/>
      </w:r>
      <w:r>
        <w:rPr>
          <w:noProof/>
        </w:rPr>
        <w:instrText xml:space="preserve"> PAGEREF _Toc191904780 \h </w:instrText>
      </w:r>
      <w:r>
        <w:rPr>
          <w:noProof/>
        </w:rPr>
      </w:r>
      <w:r>
        <w:rPr>
          <w:noProof/>
        </w:rPr>
        <w:fldChar w:fldCharType="separate"/>
      </w:r>
      <w:r>
        <w:rPr>
          <w:noProof/>
        </w:rPr>
        <w:t>23</w:t>
      </w:r>
      <w:r>
        <w:rPr>
          <w:noProof/>
        </w:rPr>
        <w:fldChar w:fldCharType="end"/>
      </w:r>
    </w:p>
    <w:p w14:paraId="2069FE76" w14:textId="7BE79CC6"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Solution #4: Store and forward satellite operation</w:t>
      </w:r>
      <w:r>
        <w:rPr>
          <w:noProof/>
        </w:rPr>
        <w:tab/>
      </w:r>
      <w:r>
        <w:rPr>
          <w:noProof/>
        </w:rPr>
        <w:fldChar w:fldCharType="begin" w:fldLock="1"/>
      </w:r>
      <w:r>
        <w:rPr>
          <w:noProof/>
        </w:rPr>
        <w:instrText xml:space="preserve"> PAGEREF _Toc191904781 \h </w:instrText>
      </w:r>
      <w:r>
        <w:rPr>
          <w:noProof/>
        </w:rPr>
      </w:r>
      <w:r>
        <w:rPr>
          <w:noProof/>
        </w:rPr>
        <w:fldChar w:fldCharType="separate"/>
      </w:r>
      <w:r>
        <w:rPr>
          <w:noProof/>
        </w:rPr>
        <w:t>24</w:t>
      </w:r>
      <w:r>
        <w:rPr>
          <w:noProof/>
        </w:rPr>
        <w:fldChar w:fldCharType="end"/>
      </w:r>
    </w:p>
    <w:p w14:paraId="1D53C185" w14:textId="7B728966"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_Toc191904782 \h </w:instrText>
      </w:r>
      <w:r>
        <w:rPr>
          <w:noProof/>
        </w:rPr>
      </w:r>
      <w:r>
        <w:rPr>
          <w:noProof/>
        </w:rPr>
        <w:fldChar w:fldCharType="separate"/>
      </w:r>
      <w:r>
        <w:rPr>
          <w:noProof/>
        </w:rPr>
        <w:t>24</w:t>
      </w:r>
      <w:r>
        <w:rPr>
          <w:noProof/>
        </w:rPr>
        <w:fldChar w:fldCharType="end"/>
      </w:r>
    </w:p>
    <w:p w14:paraId="3133DE30" w14:textId="79D81C23"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_Toc191904783 \h </w:instrText>
      </w:r>
      <w:r>
        <w:rPr>
          <w:noProof/>
        </w:rPr>
      </w:r>
      <w:r>
        <w:rPr>
          <w:noProof/>
        </w:rPr>
        <w:fldChar w:fldCharType="separate"/>
      </w:r>
      <w:r>
        <w:rPr>
          <w:noProof/>
        </w:rPr>
        <w:t>25</w:t>
      </w:r>
      <w:r>
        <w:rPr>
          <w:noProof/>
        </w:rPr>
        <w:fldChar w:fldCharType="end"/>
      </w:r>
    </w:p>
    <w:p w14:paraId="2DDFAD3B" w14:textId="10DE2A7E"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_Toc191904784 \h </w:instrText>
      </w:r>
      <w:r>
        <w:rPr>
          <w:noProof/>
        </w:rPr>
      </w:r>
      <w:r>
        <w:rPr>
          <w:noProof/>
        </w:rPr>
        <w:fldChar w:fldCharType="separate"/>
      </w:r>
      <w:r>
        <w:rPr>
          <w:noProof/>
        </w:rPr>
        <w:t>27</w:t>
      </w:r>
      <w:r>
        <w:rPr>
          <w:noProof/>
        </w:rPr>
        <w:fldChar w:fldCharType="end"/>
      </w:r>
    </w:p>
    <w:p w14:paraId="79058972" w14:textId="04F11E6D"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Solution #5: Onboard UDM</w:t>
      </w:r>
      <w:r>
        <w:rPr>
          <w:noProof/>
        </w:rPr>
        <w:tab/>
      </w:r>
      <w:r>
        <w:rPr>
          <w:noProof/>
        </w:rPr>
        <w:fldChar w:fldCharType="begin" w:fldLock="1"/>
      </w:r>
      <w:r>
        <w:rPr>
          <w:noProof/>
        </w:rPr>
        <w:instrText xml:space="preserve"> PAGEREF _Toc191904785 \h </w:instrText>
      </w:r>
      <w:r>
        <w:rPr>
          <w:noProof/>
        </w:rPr>
      </w:r>
      <w:r>
        <w:rPr>
          <w:noProof/>
        </w:rPr>
        <w:fldChar w:fldCharType="separate"/>
      </w:r>
      <w:r>
        <w:rPr>
          <w:noProof/>
        </w:rPr>
        <w:t>27</w:t>
      </w:r>
      <w:r>
        <w:rPr>
          <w:noProof/>
        </w:rPr>
        <w:fldChar w:fldCharType="end"/>
      </w:r>
    </w:p>
    <w:p w14:paraId="6476D286" w14:textId="6622BE38"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_Toc191904786 \h </w:instrText>
      </w:r>
      <w:r>
        <w:rPr>
          <w:noProof/>
        </w:rPr>
      </w:r>
      <w:r>
        <w:rPr>
          <w:noProof/>
        </w:rPr>
        <w:fldChar w:fldCharType="separate"/>
      </w:r>
      <w:r>
        <w:rPr>
          <w:noProof/>
        </w:rPr>
        <w:t>27</w:t>
      </w:r>
      <w:r>
        <w:rPr>
          <w:noProof/>
        </w:rPr>
        <w:fldChar w:fldCharType="end"/>
      </w:r>
    </w:p>
    <w:p w14:paraId="3D773F1D" w14:textId="39E149EC"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_Toc191904787 \h </w:instrText>
      </w:r>
      <w:r>
        <w:rPr>
          <w:noProof/>
        </w:rPr>
      </w:r>
      <w:r>
        <w:rPr>
          <w:noProof/>
        </w:rPr>
        <w:fldChar w:fldCharType="separate"/>
      </w:r>
      <w:r>
        <w:rPr>
          <w:noProof/>
        </w:rPr>
        <w:t>28</w:t>
      </w:r>
      <w:r>
        <w:rPr>
          <w:noProof/>
        </w:rPr>
        <w:fldChar w:fldCharType="end"/>
      </w:r>
    </w:p>
    <w:p w14:paraId="22BD0C9C" w14:textId="0EC2C3F1"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_Toc191904788 \h </w:instrText>
      </w:r>
      <w:r>
        <w:rPr>
          <w:noProof/>
        </w:rPr>
      </w:r>
      <w:r>
        <w:rPr>
          <w:noProof/>
        </w:rPr>
        <w:fldChar w:fldCharType="separate"/>
      </w:r>
      <w:r>
        <w:rPr>
          <w:noProof/>
        </w:rPr>
        <w:t>28</w:t>
      </w:r>
      <w:r>
        <w:rPr>
          <w:noProof/>
        </w:rPr>
        <w:fldChar w:fldCharType="end"/>
      </w:r>
    </w:p>
    <w:p w14:paraId="499984AD" w14:textId="1161039C"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Solution #6: </w:t>
      </w:r>
      <w:r w:rsidRPr="00E74FC1">
        <w:rPr>
          <w:rFonts w:cs="Arial"/>
          <w:iCs/>
          <w:noProof/>
        </w:rPr>
        <w:t>Primary authentication and NAS security context establishment during store-and-forward operations</w:t>
      </w:r>
      <w:r>
        <w:rPr>
          <w:noProof/>
        </w:rPr>
        <w:tab/>
      </w:r>
      <w:r>
        <w:rPr>
          <w:noProof/>
        </w:rPr>
        <w:fldChar w:fldCharType="begin" w:fldLock="1"/>
      </w:r>
      <w:r>
        <w:rPr>
          <w:noProof/>
        </w:rPr>
        <w:instrText xml:space="preserve"> PAGEREF _Toc191904789 \h </w:instrText>
      </w:r>
      <w:r>
        <w:rPr>
          <w:noProof/>
        </w:rPr>
      </w:r>
      <w:r>
        <w:rPr>
          <w:noProof/>
        </w:rPr>
        <w:fldChar w:fldCharType="separate"/>
      </w:r>
      <w:r>
        <w:rPr>
          <w:noProof/>
        </w:rPr>
        <w:t>29</w:t>
      </w:r>
      <w:r>
        <w:rPr>
          <w:noProof/>
        </w:rPr>
        <w:fldChar w:fldCharType="end"/>
      </w:r>
    </w:p>
    <w:p w14:paraId="2183D00B" w14:textId="4FA235D7"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_Toc191904790 \h </w:instrText>
      </w:r>
      <w:r>
        <w:rPr>
          <w:noProof/>
        </w:rPr>
      </w:r>
      <w:r>
        <w:rPr>
          <w:noProof/>
        </w:rPr>
        <w:fldChar w:fldCharType="separate"/>
      </w:r>
      <w:r>
        <w:rPr>
          <w:noProof/>
        </w:rPr>
        <w:t>29</w:t>
      </w:r>
      <w:r>
        <w:rPr>
          <w:noProof/>
        </w:rPr>
        <w:fldChar w:fldCharType="end"/>
      </w:r>
    </w:p>
    <w:p w14:paraId="58D0FEC0" w14:textId="78301478"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_Toc191904791 \h </w:instrText>
      </w:r>
      <w:r>
        <w:rPr>
          <w:noProof/>
        </w:rPr>
      </w:r>
      <w:r>
        <w:rPr>
          <w:noProof/>
        </w:rPr>
        <w:fldChar w:fldCharType="separate"/>
      </w:r>
      <w:r>
        <w:rPr>
          <w:noProof/>
        </w:rPr>
        <w:t>29</w:t>
      </w:r>
      <w:r>
        <w:rPr>
          <w:noProof/>
        </w:rPr>
        <w:fldChar w:fldCharType="end"/>
      </w:r>
    </w:p>
    <w:p w14:paraId="64C9F3E6" w14:textId="0D690AD9"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_Toc191904792 \h </w:instrText>
      </w:r>
      <w:r>
        <w:rPr>
          <w:noProof/>
        </w:rPr>
      </w:r>
      <w:r>
        <w:rPr>
          <w:noProof/>
        </w:rPr>
        <w:fldChar w:fldCharType="separate"/>
      </w:r>
      <w:r>
        <w:rPr>
          <w:noProof/>
        </w:rPr>
        <w:t>30</w:t>
      </w:r>
      <w:r>
        <w:rPr>
          <w:noProof/>
        </w:rPr>
        <w:fldChar w:fldCharType="end"/>
      </w:r>
    </w:p>
    <w:p w14:paraId="329EAAD4" w14:textId="048E6F7F"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Solution #7: Optimization of subsequent authentication procedure in S&amp;F operation</w:t>
      </w:r>
      <w:r>
        <w:rPr>
          <w:noProof/>
        </w:rPr>
        <w:tab/>
      </w:r>
      <w:r>
        <w:rPr>
          <w:noProof/>
        </w:rPr>
        <w:fldChar w:fldCharType="begin" w:fldLock="1"/>
      </w:r>
      <w:r>
        <w:rPr>
          <w:noProof/>
        </w:rPr>
        <w:instrText xml:space="preserve"> PAGEREF _Toc191904793 \h </w:instrText>
      </w:r>
      <w:r>
        <w:rPr>
          <w:noProof/>
        </w:rPr>
      </w:r>
      <w:r>
        <w:rPr>
          <w:noProof/>
        </w:rPr>
        <w:fldChar w:fldCharType="separate"/>
      </w:r>
      <w:r>
        <w:rPr>
          <w:noProof/>
        </w:rPr>
        <w:t>31</w:t>
      </w:r>
      <w:r>
        <w:rPr>
          <w:noProof/>
        </w:rPr>
        <w:fldChar w:fldCharType="end"/>
      </w:r>
    </w:p>
    <w:p w14:paraId="0C0C4C8D" w14:textId="6F4F600E"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_Toc191904794 \h </w:instrText>
      </w:r>
      <w:r>
        <w:rPr>
          <w:noProof/>
        </w:rPr>
      </w:r>
      <w:r>
        <w:rPr>
          <w:noProof/>
        </w:rPr>
        <w:fldChar w:fldCharType="separate"/>
      </w:r>
      <w:r>
        <w:rPr>
          <w:noProof/>
        </w:rPr>
        <w:t>31</w:t>
      </w:r>
      <w:r>
        <w:rPr>
          <w:noProof/>
        </w:rPr>
        <w:fldChar w:fldCharType="end"/>
      </w:r>
    </w:p>
    <w:p w14:paraId="4EE18647" w14:textId="133A7169"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_Toc191904795 \h </w:instrText>
      </w:r>
      <w:r>
        <w:rPr>
          <w:noProof/>
        </w:rPr>
      </w:r>
      <w:r>
        <w:rPr>
          <w:noProof/>
        </w:rPr>
        <w:fldChar w:fldCharType="separate"/>
      </w:r>
      <w:r>
        <w:rPr>
          <w:noProof/>
        </w:rPr>
        <w:t>31</w:t>
      </w:r>
      <w:r>
        <w:rPr>
          <w:noProof/>
        </w:rPr>
        <w:fldChar w:fldCharType="end"/>
      </w:r>
    </w:p>
    <w:p w14:paraId="3CE92F74" w14:textId="602EF981" w:rsidR="006E5A89" w:rsidRDefault="006E5A89">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Provisioning of authentication vectors</w:t>
      </w:r>
      <w:r>
        <w:rPr>
          <w:noProof/>
        </w:rPr>
        <w:tab/>
      </w:r>
      <w:r>
        <w:rPr>
          <w:noProof/>
        </w:rPr>
        <w:fldChar w:fldCharType="begin" w:fldLock="1"/>
      </w:r>
      <w:r>
        <w:rPr>
          <w:noProof/>
        </w:rPr>
        <w:instrText xml:space="preserve"> PAGEREF _Toc191904796 \h </w:instrText>
      </w:r>
      <w:r>
        <w:rPr>
          <w:noProof/>
        </w:rPr>
      </w:r>
      <w:r>
        <w:rPr>
          <w:noProof/>
        </w:rPr>
        <w:fldChar w:fldCharType="separate"/>
      </w:r>
      <w:r>
        <w:rPr>
          <w:noProof/>
        </w:rPr>
        <w:t>31</w:t>
      </w:r>
      <w:r>
        <w:rPr>
          <w:noProof/>
        </w:rPr>
        <w:fldChar w:fldCharType="end"/>
      </w:r>
    </w:p>
    <w:p w14:paraId="58CE50ED" w14:textId="37DF4014" w:rsidR="006E5A89" w:rsidRDefault="006E5A89">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6.7.2.2</w:t>
      </w:r>
      <w:r>
        <w:rPr>
          <w:rFonts w:asciiTheme="minorHAnsi" w:eastAsiaTheme="minorEastAsia" w:hAnsiTheme="minorHAnsi" w:cstheme="minorBidi"/>
          <w:noProof/>
          <w:kern w:val="2"/>
          <w:sz w:val="24"/>
          <w:szCs w:val="24"/>
          <w:lang w:eastAsia="en-GB"/>
          <w14:ligatures w14:val="standardContextual"/>
        </w:rPr>
        <w:tab/>
      </w:r>
      <w:r>
        <w:rPr>
          <w:noProof/>
          <w:lang w:eastAsia="en-GB"/>
        </w:rPr>
        <w:t>Optimized subsequent authentication procedure</w:t>
      </w:r>
      <w:r>
        <w:rPr>
          <w:noProof/>
        </w:rPr>
        <w:tab/>
      </w:r>
      <w:r>
        <w:rPr>
          <w:noProof/>
        </w:rPr>
        <w:fldChar w:fldCharType="begin" w:fldLock="1"/>
      </w:r>
      <w:r>
        <w:rPr>
          <w:noProof/>
        </w:rPr>
        <w:instrText xml:space="preserve"> PAGEREF _Toc191904797 \h </w:instrText>
      </w:r>
      <w:r>
        <w:rPr>
          <w:noProof/>
        </w:rPr>
      </w:r>
      <w:r>
        <w:rPr>
          <w:noProof/>
        </w:rPr>
        <w:fldChar w:fldCharType="separate"/>
      </w:r>
      <w:r>
        <w:rPr>
          <w:noProof/>
        </w:rPr>
        <w:t>32</w:t>
      </w:r>
      <w:r>
        <w:rPr>
          <w:noProof/>
        </w:rPr>
        <w:fldChar w:fldCharType="end"/>
      </w:r>
    </w:p>
    <w:p w14:paraId="7E03817D" w14:textId="5EDC5752"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_Toc191904798 \h </w:instrText>
      </w:r>
      <w:r>
        <w:rPr>
          <w:noProof/>
        </w:rPr>
      </w:r>
      <w:r>
        <w:rPr>
          <w:noProof/>
        </w:rPr>
        <w:fldChar w:fldCharType="separate"/>
      </w:r>
      <w:r>
        <w:rPr>
          <w:noProof/>
        </w:rPr>
        <w:t>33</w:t>
      </w:r>
      <w:r>
        <w:rPr>
          <w:noProof/>
        </w:rPr>
        <w:fldChar w:fldCharType="end"/>
      </w:r>
    </w:p>
    <w:p w14:paraId="678BA01A" w14:textId="7F727B7D"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Solution #8: Solution on preventing DoS attacks in S&amp;F operation</w:t>
      </w:r>
      <w:r>
        <w:rPr>
          <w:noProof/>
        </w:rPr>
        <w:tab/>
      </w:r>
      <w:r>
        <w:rPr>
          <w:noProof/>
        </w:rPr>
        <w:fldChar w:fldCharType="begin" w:fldLock="1"/>
      </w:r>
      <w:r>
        <w:rPr>
          <w:noProof/>
        </w:rPr>
        <w:instrText xml:space="preserve"> PAGEREF _Toc191904799 \h </w:instrText>
      </w:r>
      <w:r>
        <w:rPr>
          <w:noProof/>
        </w:rPr>
      </w:r>
      <w:r>
        <w:rPr>
          <w:noProof/>
        </w:rPr>
        <w:fldChar w:fldCharType="separate"/>
      </w:r>
      <w:r>
        <w:rPr>
          <w:noProof/>
        </w:rPr>
        <w:t>34</w:t>
      </w:r>
      <w:r>
        <w:rPr>
          <w:noProof/>
        </w:rPr>
        <w:fldChar w:fldCharType="end"/>
      </w:r>
    </w:p>
    <w:p w14:paraId="728A03D9" w14:textId="162E1FFC"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_Toc191904800 \h </w:instrText>
      </w:r>
      <w:r>
        <w:rPr>
          <w:noProof/>
        </w:rPr>
      </w:r>
      <w:r>
        <w:rPr>
          <w:noProof/>
        </w:rPr>
        <w:fldChar w:fldCharType="separate"/>
      </w:r>
      <w:r>
        <w:rPr>
          <w:noProof/>
        </w:rPr>
        <w:t>34</w:t>
      </w:r>
      <w:r>
        <w:rPr>
          <w:noProof/>
        </w:rPr>
        <w:fldChar w:fldCharType="end"/>
      </w:r>
    </w:p>
    <w:p w14:paraId="33C28615" w14:textId="5C375D65"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_Toc191904801 \h </w:instrText>
      </w:r>
      <w:r>
        <w:rPr>
          <w:noProof/>
        </w:rPr>
      </w:r>
      <w:r>
        <w:rPr>
          <w:noProof/>
        </w:rPr>
        <w:fldChar w:fldCharType="separate"/>
      </w:r>
      <w:r>
        <w:rPr>
          <w:noProof/>
        </w:rPr>
        <w:t>35</w:t>
      </w:r>
      <w:r>
        <w:rPr>
          <w:noProof/>
        </w:rPr>
        <w:fldChar w:fldCharType="end"/>
      </w:r>
    </w:p>
    <w:p w14:paraId="489E9CFC" w14:textId="788E5718"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_Toc191904802 \h </w:instrText>
      </w:r>
      <w:r>
        <w:rPr>
          <w:noProof/>
        </w:rPr>
      </w:r>
      <w:r>
        <w:rPr>
          <w:noProof/>
        </w:rPr>
        <w:fldChar w:fldCharType="separate"/>
      </w:r>
      <w:r>
        <w:rPr>
          <w:noProof/>
        </w:rPr>
        <w:t>36</w:t>
      </w:r>
      <w:r>
        <w:rPr>
          <w:noProof/>
        </w:rPr>
        <w:fldChar w:fldCharType="end"/>
      </w:r>
    </w:p>
    <w:p w14:paraId="07F942B9" w14:textId="0FA91C50"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Solution #9: Secure Initial Registration for S&amp;F satellite operation</w:t>
      </w:r>
      <w:r>
        <w:rPr>
          <w:noProof/>
        </w:rPr>
        <w:tab/>
      </w:r>
      <w:r>
        <w:rPr>
          <w:noProof/>
        </w:rPr>
        <w:fldChar w:fldCharType="begin" w:fldLock="1"/>
      </w:r>
      <w:r>
        <w:rPr>
          <w:noProof/>
        </w:rPr>
        <w:instrText xml:space="preserve"> PAGEREF _Toc191904803 \h </w:instrText>
      </w:r>
      <w:r>
        <w:rPr>
          <w:noProof/>
        </w:rPr>
      </w:r>
      <w:r>
        <w:rPr>
          <w:noProof/>
        </w:rPr>
        <w:fldChar w:fldCharType="separate"/>
      </w:r>
      <w:r>
        <w:rPr>
          <w:noProof/>
        </w:rPr>
        <w:t>37</w:t>
      </w:r>
      <w:r>
        <w:rPr>
          <w:noProof/>
        </w:rPr>
        <w:fldChar w:fldCharType="end"/>
      </w:r>
    </w:p>
    <w:p w14:paraId="00815827" w14:textId="4D3F0DE3"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_Toc191904804 \h </w:instrText>
      </w:r>
      <w:r>
        <w:rPr>
          <w:noProof/>
        </w:rPr>
      </w:r>
      <w:r>
        <w:rPr>
          <w:noProof/>
        </w:rPr>
        <w:fldChar w:fldCharType="separate"/>
      </w:r>
      <w:r>
        <w:rPr>
          <w:noProof/>
        </w:rPr>
        <w:t>37</w:t>
      </w:r>
      <w:r>
        <w:rPr>
          <w:noProof/>
        </w:rPr>
        <w:fldChar w:fldCharType="end"/>
      </w:r>
    </w:p>
    <w:p w14:paraId="7D1F7255" w14:textId="17A85B5A"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_Toc191904805 \h </w:instrText>
      </w:r>
      <w:r>
        <w:rPr>
          <w:noProof/>
        </w:rPr>
      </w:r>
      <w:r>
        <w:rPr>
          <w:noProof/>
        </w:rPr>
        <w:fldChar w:fldCharType="separate"/>
      </w:r>
      <w:r>
        <w:rPr>
          <w:noProof/>
        </w:rPr>
        <w:t>37</w:t>
      </w:r>
      <w:r>
        <w:rPr>
          <w:noProof/>
        </w:rPr>
        <w:fldChar w:fldCharType="end"/>
      </w:r>
    </w:p>
    <w:p w14:paraId="3A72207D" w14:textId="41F86A8C"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_Toc191904806 \h </w:instrText>
      </w:r>
      <w:r>
        <w:rPr>
          <w:noProof/>
        </w:rPr>
      </w:r>
      <w:r>
        <w:rPr>
          <w:noProof/>
        </w:rPr>
        <w:fldChar w:fldCharType="separate"/>
      </w:r>
      <w:r>
        <w:rPr>
          <w:noProof/>
        </w:rPr>
        <w:t>38</w:t>
      </w:r>
      <w:r>
        <w:rPr>
          <w:noProof/>
        </w:rPr>
        <w:fldChar w:fldCharType="end"/>
      </w:r>
    </w:p>
    <w:p w14:paraId="4755394C" w14:textId="57069214"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Solution #10: UE Attach/Registration method for S&amp;F operation</w:t>
      </w:r>
      <w:r>
        <w:rPr>
          <w:noProof/>
        </w:rPr>
        <w:tab/>
      </w:r>
      <w:r>
        <w:rPr>
          <w:noProof/>
        </w:rPr>
        <w:fldChar w:fldCharType="begin" w:fldLock="1"/>
      </w:r>
      <w:r>
        <w:rPr>
          <w:noProof/>
        </w:rPr>
        <w:instrText xml:space="preserve"> PAGEREF _Toc191904807 \h </w:instrText>
      </w:r>
      <w:r>
        <w:rPr>
          <w:noProof/>
        </w:rPr>
      </w:r>
      <w:r>
        <w:rPr>
          <w:noProof/>
        </w:rPr>
        <w:fldChar w:fldCharType="separate"/>
      </w:r>
      <w:r>
        <w:rPr>
          <w:noProof/>
        </w:rPr>
        <w:t>39</w:t>
      </w:r>
      <w:r>
        <w:rPr>
          <w:noProof/>
        </w:rPr>
        <w:fldChar w:fldCharType="end"/>
      </w:r>
    </w:p>
    <w:p w14:paraId="2B83E2F1" w14:textId="2F1D90BE"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_Toc191904808 \h </w:instrText>
      </w:r>
      <w:r>
        <w:rPr>
          <w:noProof/>
        </w:rPr>
      </w:r>
      <w:r>
        <w:rPr>
          <w:noProof/>
        </w:rPr>
        <w:fldChar w:fldCharType="separate"/>
      </w:r>
      <w:r>
        <w:rPr>
          <w:noProof/>
        </w:rPr>
        <w:t>39</w:t>
      </w:r>
      <w:r>
        <w:rPr>
          <w:noProof/>
        </w:rPr>
        <w:fldChar w:fldCharType="end"/>
      </w:r>
    </w:p>
    <w:p w14:paraId="7DA5F237" w14:textId="69B817B5"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6.10.2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_Toc191904809 \h </w:instrText>
      </w:r>
      <w:r>
        <w:rPr>
          <w:noProof/>
        </w:rPr>
      </w:r>
      <w:r>
        <w:rPr>
          <w:noProof/>
        </w:rPr>
        <w:fldChar w:fldCharType="separate"/>
      </w:r>
      <w:r>
        <w:rPr>
          <w:noProof/>
        </w:rPr>
        <w:t>39</w:t>
      </w:r>
      <w:r>
        <w:rPr>
          <w:noProof/>
        </w:rPr>
        <w:fldChar w:fldCharType="end"/>
      </w:r>
    </w:p>
    <w:p w14:paraId="624A30CC" w14:textId="6E569EBC"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6.10.3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_Toc191904810 \h </w:instrText>
      </w:r>
      <w:r>
        <w:rPr>
          <w:noProof/>
        </w:rPr>
      </w:r>
      <w:r>
        <w:rPr>
          <w:noProof/>
        </w:rPr>
        <w:fldChar w:fldCharType="separate"/>
      </w:r>
      <w:r>
        <w:rPr>
          <w:noProof/>
        </w:rPr>
        <w:t>40</w:t>
      </w:r>
      <w:r>
        <w:rPr>
          <w:noProof/>
        </w:rPr>
        <w:fldChar w:fldCharType="end"/>
      </w:r>
    </w:p>
    <w:p w14:paraId="533EF606" w14:textId="01250A8E"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Solution #11: UE context management for S&amp;F operation</w:t>
      </w:r>
      <w:r>
        <w:rPr>
          <w:noProof/>
        </w:rPr>
        <w:tab/>
      </w:r>
      <w:r>
        <w:rPr>
          <w:noProof/>
        </w:rPr>
        <w:fldChar w:fldCharType="begin" w:fldLock="1"/>
      </w:r>
      <w:r>
        <w:rPr>
          <w:noProof/>
        </w:rPr>
        <w:instrText xml:space="preserve"> PAGEREF _Toc191904811 \h </w:instrText>
      </w:r>
      <w:r>
        <w:rPr>
          <w:noProof/>
        </w:rPr>
      </w:r>
      <w:r>
        <w:rPr>
          <w:noProof/>
        </w:rPr>
        <w:fldChar w:fldCharType="separate"/>
      </w:r>
      <w:r>
        <w:rPr>
          <w:noProof/>
        </w:rPr>
        <w:t>40</w:t>
      </w:r>
      <w:r>
        <w:rPr>
          <w:noProof/>
        </w:rPr>
        <w:fldChar w:fldCharType="end"/>
      </w:r>
    </w:p>
    <w:p w14:paraId="31711DF2" w14:textId="29B1E178"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_Toc191904812 \h </w:instrText>
      </w:r>
      <w:r>
        <w:rPr>
          <w:noProof/>
        </w:rPr>
      </w:r>
      <w:r>
        <w:rPr>
          <w:noProof/>
        </w:rPr>
        <w:fldChar w:fldCharType="separate"/>
      </w:r>
      <w:r>
        <w:rPr>
          <w:noProof/>
        </w:rPr>
        <w:t>40</w:t>
      </w:r>
      <w:r>
        <w:rPr>
          <w:noProof/>
        </w:rPr>
        <w:fldChar w:fldCharType="end"/>
      </w:r>
    </w:p>
    <w:p w14:paraId="5B96979E" w14:textId="3DDC3B5B"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_Toc191904813 \h </w:instrText>
      </w:r>
      <w:r>
        <w:rPr>
          <w:noProof/>
        </w:rPr>
      </w:r>
      <w:r>
        <w:rPr>
          <w:noProof/>
        </w:rPr>
        <w:fldChar w:fldCharType="separate"/>
      </w:r>
      <w:r>
        <w:rPr>
          <w:noProof/>
        </w:rPr>
        <w:t>41</w:t>
      </w:r>
      <w:r>
        <w:rPr>
          <w:noProof/>
        </w:rPr>
        <w:fldChar w:fldCharType="end"/>
      </w:r>
    </w:p>
    <w:p w14:paraId="3B4365E9" w14:textId="5FA014D4"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_Toc191904814 \h </w:instrText>
      </w:r>
      <w:r>
        <w:rPr>
          <w:noProof/>
        </w:rPr>
      </w:r>
      <w:r>
        <w:rPr>
          <w:noProof/>
        </w:rPr>
        <w:fldChar w:fldCharType="separate"/>
      </w:r>
      <w:r>
        <w:rPr>
          <w:noProof/>
        </w:rPr>
        <w:t>42</w:t>
      </w:r>
      <w:r>
        <w:rPr>
          <w:noProof/>
        </w:rPr>
        <w:fldChar w:fldCharType="end"/>
      </w:r>
    </w:p>
    <w:p w14:paraId="23A9697F" w14:textId="514458A7"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Solution #12: Authentication for store and forward satellite operation</w:t>
      </w:r>
      <w:r>
        <w:rPr>
          <w:noProof/>
        </w:rPr>
        <w:tab/>
      </w:r>
      <w:r>
        <w:rPr>
          <w:noProof/>
        </w:rPr>
        <w:fldChar w:fldCharType="begin" w:fldLock="1"/>
      </w:r>
      <w:r>
        <w:rPr>
          <w:noProof/>
        </w:rPr>
        <w:instrText xml:space="preserve"> PAGEREF _Toc191904815 \h </w:instrText>
      </w:r>
      <w:r>
        <w:rPr>
          <w:noProof/>
        </w:rPr>
      </w:r>
      <w:r>
        <w:rPr>
          <w:noProof/>
        </w:rPr>
        <w:fldChar w:fldCharType="separate"/>
      </w:r>
      <w:r>
        <w:rPr>
          <w:noProof/>
        </w:rPr>
        <w:t>42</w:t>
      </w:r>
      <w:r>
        <w:rPr>
          <w:noProof/>
        </w:rPr>
        <w:fldChar w:fldCharType="end"/>
      </w:r>
    </w:p>
    <w:p w14:paraId="3540FC69" w14:textId="5CA56209"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_Toc191904816 \h </w:instrText>
      </w:r>
      <w:r>
        <w:rPr>
          <w:noProof/>
        </w:rPr>
      </w:r>
      <w:r>
        <w:rPr>
          <w:noProof/>
        </w:rPr>
        <w:fldChar w:fldCharType="separate"/>
      </w:r>
      <w:r>
        <w:rPr>
          <w:noProof/>
        </w:rPr>
        <w:t>42</w:t>
      </w:r>
      <w:r>
        <w:rPr>
          <w:noProof/>
        </w:rPr>
        <w:fldChar w:fldCharType="end"/>
      </w:r>
    </w:p>
    <w:p w14:paraId="192028BB" w14:textId="4948B897"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_Toc191904817 \h </w:instrText>
      </w:r>
      <w:r>
        <w:rPr>
          <w:noProof/>
        </w:rPr>
      </w:r>
      <w:r>
        <w:rPr>
          <w:noProof/>
        </w:rPr>
        <w:fldChar w:fldCharType="separate"/>
      </w:r>
      <w:r>
        <w:rPr>
          <w:noProof/>
        </w:rPr>
        <w:t>43</w:t>
      </w:r>
      <w:r>
        <w:rPr>
          <w:noProof/>
        </w:rPr>
        <w:fldChar w:fldCharType="end"/>
      </w:r>
    </w:p>
    <w:p w14:paraId="01C74695" w14:textId="4B5CEA7C"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_Toc191904818 \h </w:instrText>
      </w:r>
      <w:r>
        <w:rPr>
          <w:noProof/>
        </w:rPr>
      </w:r>
      <w:r>
        <w:rPr>
          <w:noProof/>
        </w:rPr>
        <w:fldChar w:fldCharType="separate"/>
      </w:r>
      <w:r>
        <w:rPr>
          <w:noProof/>
        </w:rPr>
        <w:t>44</w:t>
      </w:r>
      <w:r>
        <w:rPr>
          <w:noProof/>
        </w:rPr>
        <w:fldChar w:fldCharType="end"/>
      </w:r>
    </w:p>
    <w:p w14:paraId="54EB81E4" w14:textId="75F9565B"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Solution #13: Security protection based on onboard HSS</w:t>
      </w:r>
      <w:r>
        <w:rPr>
          <w:noProof/>
        </w:rPr>
        <w:tab/>
      </w:r>
      <w:r>
        <w:rPr>
          <w:noProof/>
        </w:rPr>
        <w:fldChar w:fldCharType="begin" w:fldLock="1"/>
      </w:r>
      <w:r>
        <w:rPr>
          <w:noProof/>
        </w:rPr>
        <w:instrText xml:space="preserve"> PAGEREF _Toc191904819 \h </w:instrText>
      </w:r>
      <w:r>
        <w:rPr>
          <w:noProof/>
        </w:rPr>
      </w:r>
      <w:r>
        <w:rPr>
          <w:noProof/>
        </w:rPr>
        <w:fldChar w:fldCharType="separate"/>
      </w:r>
      <w:r>
        <w:rPr>
          <w:noProof/>
        </w:rPr>
        <w:t>45</w:t>
      </w:r>
      <w:r>
        <w:rPr>
          <w:noProof/>
        </w:rPr>
        <w:fldChar w:fldCharType="end"/>
      </w:r>
    </w:p>
    <w:p w14:paraId="69E2F7C5" w14:textId="24301786"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_Toc191904820 \h </w:instrText>
      </w:r>
      <w:r>
        <w:rPr>
          <w:noProof/>
        </w:rPr>
      </w:r>
      <w:r>
        <w:rPr>
          <w:noProof/>
        </w:rPr>
        <w:fldChar w:fldCharType="separate"/>
      </w:r>
      <w:r>
        <w:rPr>
          <w:noProof/>
        </w:rPr>
        <w:t>45</w:t>
      </w:r>
      <w:r>
        <w:rPr>
          <w:noProof/>
        </w:rPr>
        <w:fldChar w:fldCharType="end"/>
      </w:r>
    </w:p>
    <w:p w14:paraId="43483FA5" w14:textId="182CF88E"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_Toc191904821 \h </w:instrText>
      </w:r>
      <w:r>
        <w:rPr>
          <w:noProof/>
        </w:rPr>
      </w:r>
      <w:r>
        <w:rPr>
          <w:noProof/>
        </w:rPr>
        <w:fldChar w:fldCharType="separate"/>
      </w:r>
      <w:r>
        <w:rPr>
          <w:noProof/>
        </w:rPr>
        <w:t>45</w:t>
      </w:r>
      <w:r>
        <w:rPr>
          <w:noProof/>
        </w:rPr>
        <w:fldChar w:fldCharType="end"/>
      </w:r>
    </w:p>
    <w:p w14:paraId="45BE792E" w14:textId="1462DDB9"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_Toc191904822 \h </w:instrText>
      </w:r>
      <w:r>
        <w:rPr>
          <w:noProof/>
        </w:rPr>
      </w:r>
      <w:r>
        <w:rPr>
          <w:noProof/>
        </w:rPr>
        <w:fldChar w:fldCharType="separate"/>
      </w:r>
      <w:r>
        <w:rPr>
          <w:noProof/>
        </w:rPr>
        <w:t>45</w:t>
      </w:r>
      <w:r>
        <w:rPr>
          <w:noProof/>
        </w:rPr>
        <w:fldChar w:fldCharType="end"/>
      </w:r>
    </w:p>
    <w:p w14:paraId="373BA431" w14:textId="1A1AF7A7"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Solution #14: Authorization mechanism for uplink NAS message in S&amp;F satellite operation</w:t>
      </w:r>
      <w:r>
        <w:rPr>
          <w:noProof/>
        </w:rPr>
        <w:tab/>
      </w:r>
      <w:r>
        <w:rPr>
          <w:noProof/>
        </w:rPr>
        <w:fldChar w:fldCharType="begin" w:fldLock="1"/>
      </w:r>
      <w:r>
        <w:rPr>
          <w:noProof/>
        </w:rPr>
        <w:instrText xml:space="preserve"> PAGEREF _Toc191904823 \h </w:instrText>
      </w:r>
      <w:r>
        <w:rPr>
          <w:noProof/>
        </w:rPr>
      </w:r>
      <w:r>
        <w:rPr>
          <w:noProof/>
        </w:rPr>
        <w:fldChar w:fldCharType="separate"/>
      </w:r>
      <w:r>
        <w:rPr>
          <w:noProof/>
        </w:rPr>
        <w:t>46</w:t>
      </w:r>
      <w:r>
        <w:rPr>
          <w:noProof/>
        </w:rPr>
        <w:fldChar w:fldCharType="end"/>
      </w:r>
    </w:p>
    <w:p w14:paraId="0616B469" w14:textId="5F9439AC"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_Toc191904824 \h </w:instrText>
      </w:r>
      <w:r>
        <w:rPr>
          <w:noProof/>
        </w:rPr>
      </w:r>
      <w:r>
        <w:rPr>
          <w:noProof/>
        </w:rPr>
        <w:fldChar w:fldCharType="separate"/>
      </w:r>
      <w:r>
        <w:rPr>
          <w:noProof/>
        </w:rPr>
        <w:t>46</w:t>
      </w:r>
      <w:r>
        <w:rPr>
          <w:noProof/>
        </w:rPr>
        <w:fldChar w:fldCharType="end"/>
      </w:r>
    </w:p>
    <w:p w14:paraId="3013D3FF" w14:textId="601065C1"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_Toc191904825 \h </w:instrText>
      </w:r>
      <w:r>
        <w:rPr>
          <w:noProof/>
        </w:rPr>
      </w:r>
      <w:r>
        <w:rPr>
          <w:noProof/>
        </w:rPr>
        <w:fldChar w:fldCharType="separate"/>
      </w:r>
      <w:r>
        <w:rPr>
          <w:noProof/>
        </w:rPr>
        <w:t>46</w:t>
      </w:r>
      <w:r>
        <w:rPr>
          <w:noProof/>
        </w:rPr>
        <w:fldChar w:fldCharType="end"/>
      </w:r>
    </w:p>
    <w:p w14:paraId="03B8ABCA" w14:textId="20B54BEE"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_Toc191904826 \h </w:instrText>
      </w:r>
      <w:r>
        <w:rPr>
          <w:noProof/>
        </w:rPr>
      </w:r>
      <w:r>
        <w:rPr>
          <w:noProof/>
        </w:rPr>
        <w:fldChar w:fldCharType="separate"/>
      </w:r>
      <w:r>
        <w:rPr>
          <w:noProof/>
        </w:rPr>
        <w:t>47</w:t>
      </w:r>
      <w:r>
        <w:rPr>
          <w:noProof/>
        </w:rPr>
        <w:fldChar w:fldCharType="end"/>
      </w:r>
    </w:p>
    <w:p w14:paraId="5EA3292A" w14:textId="1F331BA0"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Solution #15: Attach procedure for split MME architecture</w:t>
      </w:r>
      <w:r>
        <w:rPr>
          <w:noProof/>
        </w:rPr>
        <w:tab/>
      </w:r>
      <w:r>
        <w:rPr>
          <w:noProof/>
        </w:rPr>
        <w:fldChar w:fldCharType="begin" w:fldLock="1"/>
      </w:r>
      <w:r>
        <w:rPr>
          <w:noProof/>
        </w:rPr>
        <w:instrText xml:space="preserve"> PAGEREF _Toc191904827 \h </w:instrText>
      </w:r>
      <w:r>
        <w:rPr>
          <w:noProof/>
        </w:rPr>
      </w:r>
      <w:r>
        <w:rPr>
          <w:noProof/>
        </w:rPr>
        <w:fldChar w:fldCharType="separate"/>
      </w:r>
      <w:r>
        <w:rPr>
          <w:noProof/>
        </w:rPr>
        <w:t>47</w:t>
      </w:r>
      <w:r>
        <w:rPr>
          <w:noProof/>
        </w:rPr>
        <w:fldChar w:fldCharType="end"/>
      </w:r>
    </w:p>
    <w:p w14:paraId="346F26B8" w14:textId="75E45E3A"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_Toc191904828 \h </w:instrText>
      </w:r>
      <w:r>
        <w:rPr>
          <w:noProof/>
        </w:rPr>
      </w:r>
      <w:r>
        <w:rPr>
          <w:noProof/>
        </w:rPr>
        <w:fldChar w:fldCharType="separate"/>
      </w:r>
      <w:r>
        <w:rPr>
          <w:noProof/>
        </w:rPr>
        <w:t>47</w:t>
      </w:r>
      <w:r>
        <w:rPr>
          <w:noProof/>
        </w:rPr>
        <w:fldChar w:fldCharType="end"/>
      </w:r>
    </w:p>
    <w:p w14:paraId="272D415A" w14:textId="30EFCFFA"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_Toc191904829 \h </w:instrText>
      </w:r>
      <w:r>
        <w:rPr>
          <w:noProof/>
        </w:rPr>
      </w:r>
      <w:r>
        <w:rPr>
          <w:noProof/>
        </w:rPr>
        <w:fldChar w:fldCharType="separate"/>
      </w:r>
      <w:r>
        <w:rPr>
          <w:noProof/>
        </w:rPr>
        <w:t>48</w:t>
      </w:r>
      <w:r>
        <w:rPr>
          <w:noProof/>
        </w:rPr>
        <w:fldChar w:fldCharType="end"/>
      </w:r>
    </w:p>
    <w:p w14:paraId="0E30F1BD" w14:textId="19A83424"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_Toc191904830 \h </w:instrText>
      </w:r>
      <w:r>
        <w:rPr>
          <w:noProof/>
        </w:rPr>
      </w:r>
      <w:r>
        <w:rPr>
          <w:noProof/>
        </w:rPr>
        <w:fldChar w:fldCharType="separate"/>
      </w:r>
      <w:r>
        <w:rPr>
          <w:noProof/>
        </w:rPr>
        <w:t>49</w:t>
      </w:r>
      <w:r>
        <w:rPr>
          <w:noProof/>
        </w:rPr>
        <w:fldChar w:fldCharType="end"/>
      </w:r>
    </w:p>
    <w:p w14:paraId="06B6A38D" w14:textId="30412D2B"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 xml:space="preserve">Solution #16: Authorization during S&amp;F MO </w:t>
      </w:r>
      <w:r>
        <w:rPr>
          <w:noProof/>
          <w:lang w:eastAsia="zh-CN"/>
        </w:rPr>
        <w:t>transmission</w:t>
      </w:r>
      <w:r>
        <w:rPr>
          <w:noProof/>
        </w:rPr>
        <w:tab/>
      </w:r>
      <w:r>
        <w:rPr>
          <w:noProof/>
        </w:rPr>
        <w:fldChar w:fldCharType="begin" w:fldLock="1"/>
      </w:r>
      <w:r>
        <w:rPr>
          <w:noProof/>
        </w:rPr>
        <w:instrText xml:space="preserve"> PAGEREF _Toc191904831 \h </w:instrText>
      </w:r>
      <w:r>
        <w:rPr>
          <w:noProof/>
        </w:rPr>
      </w:r>
      <w:r>
        <w:rPr>
          <w:noProof/>
        </w:rPr>
        <w:fldChar w:fldCharType="separate"/>
      </w:r>
      <w:r>
        <w:rPr>
          <w:noProof/>
        </w:rPr>
        <w:t>49</w:t>
      </w:r>
      <w:r>
        <w:rPr>
          <w:noProof/>
        </w:rPr>
        <w:fldChar w:fldCharType="end"/>
      </w:r>
    </w:p>
    <w:p w14:paraId="27ACFB11" w14:textId="74DC6075"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_Toc191904832 \h </w:instrText>
      </w:r>
      <w:r>
        <w:rPr>
          <w:noProof/>
        </w:rPr>
      </w:r>
      <w:r>
        <w:rPr>
          <w:noProof/>
        </w:rPr>
        <w:fldChar w:fldCharType="separate"/>
      </w:r>
      <w:r>
        <w:rPr>
          <w:noProof/>
        </w:rPr>
        <w:t>49</w:t>
      </w:r>
      <w:r>
        <w:rPr>
          <w:noProof/>
        </w:rPr>
        <w:fldChar w:fldCharType="end"/>
      </w:r>
    </w:p>
    <w:p w14:paraId="32288069" w14:textId="50F42FA0"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_Toc191904833 \h </w:instrText>
      </w:r>
      <w:r>
        <w:rPr>
          <w:noProof/>
        </w:rPr>
      </w:r>
      <w:r>
        <w:rPr>
          <w:noProof/>
        </w:rPr>
        <w:fldChar w:fldCharType="separate"/>
      </w:r>
      <w:r>
        <w:rPr>
          <w:noProof/>
        </w:rPr>
        <w:t>50</w:t>
      </w:r>
      <w:r>
        <w:rPr>
          <w:noProof/>
        </w:rPr>
        <w:fldChar w:fldCharType="end"/>
      </w:r>
    </w:p>
    <w:p w14:paraId="56D30FB0" w14:textId="5E92E4F9"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_Toc191904834 \h </w:instrText>
      </w:r>
      <w:r>
        <w:rPr>
          <w:noProof/>
        </w:rPr>
      </w:r>
      <w:r>
        <w:rPr>
          <w:noProof/>
        </w:rPr>
        <w:fldChar w:fldCharType="separate"/>
      </w:r>
      <w:r>
        <w:rPr>
          <w:noProof/>
        </w:rPr>
        <w:t>50</w:t>
      </w:r>
      <w:r>
        <w:rPr>
          <w:noProof/>
        </w:rPr>
        <w:fldChar w:fldCharType="end"/>
      </w:r>
    </w:p>
    <w:p w14:paraId="7A0DC114" w14:textId="4CADDF4A"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Solution #17: Attach procedure with MME on board the satellite</w:t>
      </w:r>
      <w:r>
        <w:rPr>
          <w:noProof/>
        </w:rPr>
        <w:tab/>
      </w:r>
      <w:r>
        <w:rPr>
          <w:noProof/>
        </w:rPr>
        <w:fldChar w:fldCharType="begin" w:fldLock="1"/>
      </w:r>
      <w:r>
        <w:rPr>
          <w:noProof/>
        </w:rPr>
        <w:instrText xml:space="preserve"> PAGEREF _Toc191904835 \h </w:instrText>
      </w:r>
      <w:r>
        <w:rPr>
          <w:noProof/>
        </w:rPr>
      </w:r>
      <w:r>
        <w:rPr>
          <w:noProof/>
        </w:rPr>
        <w:fldChar w:fldCharType="separate"/>
      </w:r>
      <w:r>
        <w:rPr>
          <w:noProof/>
        </w:rPr>
        <w:t>51</w:t>
      </w:r>
      <w:r>
        <w:rPr>
          <w:noProof/>
        </w:rPr>
        <w:fldChar w:fldCharType="end"/>
      </w:r>
    </w:p>
    <w:p w14:paraId="7CB51CEA" w14:textId="4B6390C0"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_Toc191904836 \h </w:instrText>
      </w:r>
      <w:r>
        <w:rPr>
          <w:noProof/>
        </w:rPr>
      </w:r>
      <w:r>
        <w:rPr>
          <w:noProof/>
        </w:rPr>
        <w:fldChar w:fldCharType="separate"/>
      </w:r>
      <w:r>
        <w:rPr>
          <w:noProof/>
        </w:rPr>
        <w:t>51</w:t>
      </w:r>
      <w:r>
        <w:rPr>
          <w:noProof/>
        </w:rPr>
        <w:fldChar w:fldCharType="end"/>
      </w:r>
    </w:p>
    <w:p w14:paraId="4B233890" w14:textId="5FE69769"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_Toc191904837 \h </w:instrText>
      </w:r>
      <w:r>
        <w:rPr>
          <w:noProof/>
        </w:rPr>
      </w:r>
      <w:r>
        <w:rPr>
          <w:noProof/>
        </w:rPr>
        <w:fldChar w:fldCharType="separate"/>
      </w:r>
      <w:r>
        <w:rPr>
          <w:noProof/>
        </w:rPr>
        <w:t>51</w:t>
      </w:r>
      <w:r>
        <w:rPr>
          <w:noProof/>
        </w:rPr>
        <w:fldChar w:fldCharType="end"/>
      </w:r>
    </w:p>
    <w:p w14:paraId="213DDA62" w14:textId="4484DB88"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_Toc191904838 \h </w:instrText>
      </w:r>
      <w:r>
        <w:rPr>
          <w:noProof/>
        </w:rPr>
      </w:r>
      <w:r>
        <w:rPr>
          <w:noProof/>
        </w:rPr>
        <w:fldChar w:fldCharType="separate"/>
      </w:r>
      <w:r>
        <w:rPr>
          <w:noProof/>
        </w:rPr>
        <w:t>52</w:t>
      </w:r>
      <w:r>
        <w:rPr>
          <w:noProof/>
        </w:rPr>
        <w:fldChar w:fldCharType="end"/>
      </w:r>
    </w:p>
    <w:p w14:paraId="5CEFB4EC" w14:textId="29D97E46"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 xml:space="preserve">Solution #18: </w:t>
      </w:r>
      <w:r w:rsidRPr="00E74FC1">
        <w:rPr>
          <w:rFonts w:cs="Arial"/>
          <w:noProof/>
        </w:rPr>
        <w:t>Security protection for store and forward satellite operation</w:t>
      </w:r>
      <w:r>
        <w:rPr>
          <w:noProof/>
        </w:rPr>
        <w:tab/>
      </w:r>
      <w:r>
        <w:rPr>
          <w:noProof/>
        </w:rPr>
        <w:fldChar w:fldCharType="begin" w:fldLock="1"/>
      </w:r>
      <w:r>
        <w:rPr>
          <w:noProof/>
        </w:rPr>
        <w:instrText xml:space="preserve"> PAGEREF _Toc191904839 \h </w:instrText>
      </w:r>
      <w:r>
        <w:rPr>
          <w:noProof/>
        </w:rPr>
      </w:r>
      <w:r>
        <w:rPr>
          <w:noProof/>
        </w:rPr>
        <w:fldChar w:fldCharType="separate"/>
      </w:r>
      <w:r>
        <w:rPr>
          <w:noProof/>
        </w:rPr>
        <w:t>52</w:t>
      </w:r>
      <w:r>
        <w:rPr>
          <w:noProof/>
        </w:rPr>
        <w:fldChar w:fldCharType="end"/>
      </w:r>
    </w:p>
    <w:p w14:paraId="72FC9AF9" w14:textId="486B52AF"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_Toc191904840 \h </w:instrText>
      </w:r>
      <w:r>
        <w:rPr>
          <w:noProof/>
        </w:rPr>
      </w:r>
      <w:r>
        <w:rPr>
          <w:noProof/>
        </w:rPr>
        <w:fldChar w:fldCharType="separate"/>
      </w:r>
      <w:r>
        <w:rPr>
          <w:noProof/>
        </w:rPr>
        <w:t>52</w:t>
      </w:r>
      <w:r>
        <w:rPr>
          <w:noProof/>
        </w:rPr>
        <w:fldChar w:fldCharType="end"/>
      </w:r>
    </w:p>
    <w:p w14:paraId="5FD2291B" w14:textId="3D725A43"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6.18.2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_Toc191904841 \h </w:instrText>
      </w:r>
      <w:r>
        <w:rPr>
          <w:noProof/>
        </w:rPr>
      </w:r>
      <w:r>
        <w:rPr>
          <w:noProof/>
        </w:rPr>
        <w:fldChar w:fldCharType="separate"/>
      </w:r>
      <w:r>
        <w:rPr>
          <w:noProof/>
        </w:rPr>
        <w:t>52</w:t>
      </w:r>
      <w:r>
        <w:rPr>
          <w:noProof/>
        </w:rPr>
        <w:fldChar w:fldCharType="end"/>
      </w:r>
    </w:p>
    <w:p w14:paraId="1C7FEB52" w14:textId="3B7607BB"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6.18.3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_Toc191904842 \h </w:instrText>
      </w:r>
      <w:r>
        <w:rPr>
          <w:noProof/>
        </w:rPr>
      </w:r>
      <w:r>
        <w:rPr>
          <w:noProof/>
        </w:rPr>
        <w:fldChar w:fldCharType="separate"/>
      </w:r>
      <w:r>
        <w:rPr>
          <w:noProof/>
        </w:rPr>
        <w:t>53</w:t>
      </w:r>
      <w:r>
        <w:rPr>
          <w:noProof/>
        </w:rPr>
        <w:fldChar w:fldCharType="end"/>
      </w:r>
    </w:p>
    <w:p w14:paraId="72735B96" w14:textId="52D2B0F4"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6.19</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Solution #19: Mitigating UE privacy risks using temporary UE ID</w:t>
      </w:r>
      <w:r>
        <w:rPr>
          <w:noProof/>
        </w:rPr>
        <w:tab/>
      </w:r>
      <w:r>
        <w:rPr>
          <w:noProof/>
        </w:rPr>
        <w:fldChar w:fldCharType="begin" w:fldLock="1"/>
      </w:r>
      <w:r>
        <w:rPr>
          <w:noProof/>
        </w:rPr>
        <w:instrText xml:space="preserve"> PAGEREF _Toc191904843 \h </w:instrText>
      </w:r>
      <w:r>
        <w:rPr>
          <w:noProof/>
        </w:rPr>
      </w:r>
      <w:r>
        <w:rPr>
          <w:noProof/>
        </w:rPr>
        <w:fldChar w:fldCharType="separate"/>
      </w:r>
      <w:r>
        <w:rPr>
          <w:noProof/>
        </w:rPr>
        <w:t>53</w:t>
      </w:r>
      <w:r>
        <w:rPr>
          <w:noProof/>
        </w:rPr>
        <w:fldChar w:fldCharType="end"/>
      </w:r>
    </w:p>
    <w:p w14:paraId="4E8D8F8A" w14:textId="3F9B7C9B"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6.19.1</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I</w:t>
      </w:r>
      <w:r w:rsidRPr="00E74FC1">
        <w:rPr>
          <w:rFonts w:eastAsia="SimSun"/>
          <w:noProof/>
          <w:lang w:eastAsia="zh-CN"/>
        </w:rPr>
        <w:t>n</w:t>
      </w:r>
      <w:r w:rsidRPr="00E74FC1">
        <w:rPr>
          <w:rFonts w:eastAsia="SimSun"/>
          <w:noProof/>
        </w:rPr>
        <w:t>troduction</w:t>
      </w:r>
      <w:r>
        <w:rPr>
          <w:noProof/>
        </w:rPr>
        <w:tab/>
      </w:r>
      <w:r>
        <w:rPr>
          <w:noProof/>
        </w:rPr>
        <w:fldChar w:fldCharType="begin" w:fldLock="1"/>
      </w:r>
      <w:r>
        <w:rPr>
          <w:noProof/>
        </w:rPr>
        <w:instrText xml:space="preserve"> PAGEREF _Toc191904844 \h </w:instrText>
      </w:r>
      <w:r>
        <w:rPr>
          <w:noProof/>
        </w:rPr>
      </w:r>
      <w:r>
        <w:rPr>
          <w:noProof/>
        </w:rPr>
        <w:fldChar w:fldCharType="separate"/>
      </w:r>
      <w:r>
        <w:rPr>
          <w:noProof/>
        </w:rPr>
        <w:t>53</w:t>
      </w:r>
      <w:r>
        <w:rPr>
          <w:noProof/>
        </w:rPr>
        <w:fldChar w:fldCharType="end"/>
      </w:r>
    </w:p>
    <w:p w14:paraId="27C87953" w14:textId="7B51D9E1"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6.19.2</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Solution details</w:t>
      </w:r>
      <w:r>
        <w:rPr>
          <w:noProof/>
        </w:rPr>
        <w:tab/>
      </w:r>
      <w:r>
        <w:rPr>
          <w:noProof/>
        </w:rPr>
        <w:fldChar w:fldCharType="begin" w:fldLock="1"/>
      </w:r>
      <w:r>
        <w:rPr>
          <w:noProof/>
        </w:rPr>
        <w:instrText xml:space="preserve"> PAGEREF _Toc191904845 \h </w:instrText>
      </w:r>
      <w:r>
        <w:rPr>
          <w:noProof/>
        </w:rPr>
      </w:r>
      <w:r>
        <w:rPr>
          <w:noProof/>
        </w:rPr>
        <w:fldChar w:fldCharType="separate"/>
      </w:r>
      <w:r>
        <w:rPr>
          <w:noProof/>
        </w:rPr>
        <w:t>54</w:t>
      </w:r>
      <w:r>
        <w:rPr>
          <w:noProof/>
        </w:rPr>
        <w:fldChar w:fldCharType="end"/>
      </w:r>
    </w:p>
    <w:p w14:paraId="50E336F9" w14:textId="17BEEBC5"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6.19.3</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Evaluation</w:t>
      </w:r>
      <w:r>
        <w:rPr>
          <w:noProof/>
        </w:rPr>
        <w:tab/>
      </w:r>
      <w:r>
        <w:rPr>
          <w:noProof/>
        </w:rPr>
        <w:fldChar w:fldCharType="begin" w:fldLock="1"/>
      </w:r>
      <w:r>
        <w:rPr>
          <w:noProof/>
        </w:rPr>
        <w:instrText xml:space="preserve"> PAGEREF _Toc191904846 \h </w:instrText>
      </w:r>
      <w:r>
        <w:rPr>
          <w:noProof/>
        </w:rPr>
      </w:r>
      <w:r>
        <w:rPr>
          <w:noProof/>
        </w:rPr>
        <w:fldChar w:fldCharType="separate"/>
      </w:r>
      <w:r>
        <w:rPr>
          <w:noProof/>
        </w:rPr>
        <w:t>55</w:t>
      </w:r>
      <w:r>
        <w:rPr>
          <w:noProof/>
        </w:rPr>
        <w:fldChar w:fldCharType="end"/>
      </w:r>
    </w:p>
    <w:p w14:paraId="37C0D5C9" w14:textId="0497DB8F"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6.20</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Solution #20: Mitigation of privacy issues of interim GUTI</w:t>
      </w:r>
      <w:r>
        <w:rPr>
          <w:noProof/>
        </w:rPr>
        <w:tab/>
      </w:r>
      <w:r>
        <w:rPr>
          <w:noProof/>
        </w:rPr>
        <w:fldChar w:fldCharType="begin" w:fldLock="1"/>
      </w:r>
      <w:r>
        <w:rPr>
          <w:noProof/>
        </w:rPr>
        <w:instrText xml:space="preserve"> PAGEREF _Toc191904847 \h </w:instrText>
      </w:r>
      <w:r>
        <w:rPr>
          <w:noProof/>
        </w:rPr>
      </w:r>
      <w:r>
        <w:rPr>
          <w:noProof/>
        </w:rPr>
        <w:fldChar w:fldCharType="separate"/>
      </w:r>
      <w:r>
        <w:rPr>
          <w:noProof/>
        </w:rPr>
        <w:t>55</w:t>
      </w:r>
      <w:r>
        <w:rPr>
          <w:noProof/>
        </w:rPr>
        <w:fldChar w:fldCharType="end"/>
      </w:r>
    </w:p>
    <w:p w14:paraId="7BD64600" w14:textId="346A2191"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6.20.1</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I</w:t>
      </w:r>
      <w:r w:rsidRPr="00E74FC1">
        <w:rPr>
          <w:rFonts w:eastAsia="SimSun"/>
          <w:noProof/>
          <w:lang w:eastAsia="zh-CN"/>
        </w:rPr>
        <w:t>n</w:t>
      </w:r>
      <w:r w:rsidRPr="00E74FC1">
        <w:rPr>
          <w:rFonts w:eastAsia="SimSun"/>
          <w:noProof/>
        </w:rPr>
        <w:t>troduction</w:t>
      </w:r>
      <w:r>
        <w:rPr>
          <w:noProof/>
        </w:rPr>
        <w:tab/>
      </w:r>
      <w:r>
        <w:rPr>
          <w:noProof/>
        </w:rPr>
        <w:fldChar w:fldCharType="begin" w:fldLock="1"/>
      </w:r>
      <w:r>
        <w:rPr>
          <w:noProof/>
        </w:rPr>
        <w:instrText xml:space="preserve"> PAGEREF _Toc191904848 \h </w:instrText>
      </w:r>
      <w:r>
        <w:rPr>
          <w:noProof/>
        </w:rPr>
      </w:r>
      <w:r>
        <w:rPr>
          <w:noProof/>
        </w:rPr>
        <w:fldChar w:fldCharType="separate"/>
      </w:r>
      <w:r>
        <w:rPr>
          <w:noProof/>
        </w:rPr>
        <w:t>55</w:t>
      </w:r>
      <w:r>
        <w:rPr>
          <w:noProof/>
        </w:rPr>
        <w:fldChar w:fldCharType="end"/>
      </w:r>
    </w:p>
    <w:p w14:paraId="664860DD" w14:textId="44F51302"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6.20.2</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Solution details</w:t>
      </w:r>
      <w:r>
        <w:rPr>
          <w:noProof/>
        </w:rPr>
        <w:tab/>
      </w:r>
      <w:r>
        <w:rPr>
          <w:noProof/>
        </w:rPr>
        <w:fldChar w:fldCharType="begin" w:fldLock="1"/>
      </w:r>
      <w:r>
        <w:rPr>
          <w:noProof/>
        </w:rPr>
        <w:instrText xml:space="preserve"> PAGEREF _Toc191904849 \h </w:instrText>
      </w:r>
      <w:r>
        <w:rPr>
          <w:noProof/>
        </w:rPr>
      </w:r>
      <w:r>
        <w:rPr>
          <w:noProof/>
        </w:rPr>
        <w:fldChar w:fldCharType="separate"/>
      </w:r>
      <w:r>
        <w:rPr>
          <w:noProof/>
        </w:rPr>
        <w:t>56</w:t>
      </w:r>
      <w:r>
        <w:rPr>
          <w:noProof/>
        </w:rPr>
        <w:fldChar w:fldCharType="end"/>
      </w:r>
    </w:p>
    <w:p w14:paraId="01B8E9A9" w14:textId="156BCB2E" w:rsidR="006E5A89" w:rsidRDefault="006E5A89">
      <w:pPr>
        <w:pStyle w:val="TOC4"/>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6.20.2.1</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General</w:t>
      </w:r>
      <w:r>
        <w:rPr>
          <w:noProof/>
        </w:rPr>
        <w:tab/>
      </w:r>
      <w:r>
        <w:rPr>
          <w:noProof/>
        </w:rPr>
        <w:fldChar w:fldCharType="begin" w:fldLock="1"/>
      </w:r>
      <w:r>
        <w:rPr>
          <w:noProof/>
        </w:rPr>
        <w:instrText xml:space="preserve"> PAGEREF _Toc191904850 \h </w:instrText>
      </w:r>
      <w:r>
        <w:rPr>
          <w:noProof/>
        </w:rPr>
      </w:r>
      <w:r>
        <w:rPr>
          <w:noProof/>
        </w:rPr>
        <w:fldChar w:fldCharType="separate"/>
      </w:r>
      <w:r>
        <w:rPr>
          <w:noProof/>
        </w:rPr>
        <w:t>56</w:t>
      </w:r>
      <w:r>
        <w:rPr>
          <w:noProof/>
        </w:rPr>
        <w:fldChar w:fldCharType="end"/>
      </w:r>
    </w:p>
    <w:p w14:paraId="2DE8B709" w14:textId="565808C9" w:rsidR="006E5A89" w:rsidRDefault="006E5A89">
      <w:pPr>
        <w:pStyle w:val="TOC4"/>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6.20.2.2</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Alternative 1: restrict the use of interim GUTI</w:t>
      </w:r>
      <w:r>
        <w:rPr>
          <w:noProof/>
        </w:rPr>
        <w:tab/>
      </w:r>
      <w:r>
        <w:rPr>
          <w:noProof/>
        </w:rPr>
        <w:fldChar w:fldCharType="begin" w:fldLock="1"/>
      </w:r>
      <w:r>
        <w:rPr>
          <w:noProof/>
        </w:rPr>
        <w:instrText xml:space="preserve"> PAGEREF _Toc191904851 \h </w:instrText>
      </w:r>
      <w:r>
        <w:rPr>
          <w:noProof/>
        </w:rPr>
      </w:r>
      <w:r>
        <w:rPr>
          <w:noProof/>
        </w:rPr>
        <w:fldChar w:fldCharType="separate"/>
      </w:r>
      <w:r>
        <w:rPr>
          <w:noProof/>
        </w:rPr>
        <w:t>57</w:t>
      </w:r>
      <w:r>
        <w:rPr>
          <w:noProof/>
        </w:rPr>
        <w:fldChar w:fldCharType="end"/>
      </w:r>
    </w:p>
    <w:p w14:paraId="53C2A86A" w14:textId="523F94AA" w:rsidR="006E5A89" w:rsidRDefault="006E5A89">
      <w:pPr>
        <w:pStyle w:val="TOC4"/>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6.20.2.3</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Alternative 2: N</w:t>
      </w:r>
      <w:r w:rsidRPr="00E74FC1">
        <w:rPr>
          <w:rFonts w:eastAsia="SimSun"/>
          <w:noProof/>
          <w:lang w:eastAsia="zh-CN"/>
        </w:rPr>
        <w:t>o</w:t>
      </w:r>
      <w:r w:rsidRPr="00E74FC1">
        <w:rPr>
          <w:rFonts w:eastAsia="SimSun"/>
          <w:noProof/>
        </w:rPr>
        <w:t xml:space="preserve"> use of interim GUTI</w:t>
      </w:r>
      <w:r>
        <w:rPr>
          <w:noProof/>
        </w:rPr>
        <w:tab/>
      </w:r>
      <w:r>
        <w:rPr>
          <w:noProof/>
        </w:rPr>
        <w:fldChar w:fldCharType="begin" w:fldLock="1"/>
      </w:r>
      <w:r>
        <w:rPr>
          <w:noProof/>
        </w:rPr>
        <w:instrText xml:space="preserve"> PAGEREF _Toc191904852 \h </w:instrText>
      </w:r>
      <w:r>
        <w:rPr>
          <w:noProof/>
        </w:rPr>
      </w:r>
      <w:r>
        <w:rPr>
          <w:noProof/>
        </w:rPr>
        <w:fldChar w:fldCharType="separate"/>
      </w:r>
      <w:r>
        <w:rPr>
          <w:noProof/>
        </w:rPr>
        <w:t>57</w:t>
      </w:r>
      <w:r>
        <w:rPr>
          <w:noProof/>
        </w:rPr>
        <w:fldChar w:fldCharType="end"/>
      </w:r>
    </w:p>
    <w:p w14:paraId="6DC3DAAC" w14:textId="3A92A75A"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6.20.3</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Evaluation</w:t>
      </w:r>
      <w:r>
        <w:rPr>
          <w:noProof/>
        </w:rPr>
        <w:tab/>
      </w:r>
      <w:r>
        <w:rPr>
          <w:noProof/>
        </w:rPr>
        <w:fldChar w:fldCharType="begin" w:fldLock="1"/>
      </w:r>
      <w:r>
        <w:rPr>
          <w:noProof/>
        </w:rPr>
        <w:instrText xml:space="preserve"> PAGEREF _Toc191904853 \h </w:instrText>
      </w:r>
      <w:r>
        <w:rPr>
          <w:noProof/>
        </w:rPr>
      </w:r>
      <w:r>
        <w:rPr>
          <w:noProof/>
        </w:rPr>
        <w:fldChar w:fldCharType="separate"/>
      </w:r>
      <w:r>
        <w:rPr>
          <w:noProof/>
        </w:rPr>
        <w:t>58</w:t>
      </w:r>
      <w:r>
        <w:rPr>
          <w:noProof/>
        </w:rPr>
        <w:fldChar w:fldCharType="end"/>
      </w:r>
    </w:p>
    <w:p w14:paraId="0DA8F578" w14:textId="298D77FA"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Solution #21: Remediation of unauthenticated (D)DOS in S&amp;F</w:t>
      </w:r>
      <w:r>
        <w:rPr>
          <w:noProof/>
        </w:rPr>
        <w:tab/>
      </w:r>
      <w:r>
        <w:rPr>
          <w:noProof/>
        </w:rPr>
        <w:fldChar w:fldCharType="begin" w:fldLock="1"/>
      </w:r>
      <w:r>
        <w:rPr>
          <w:noProof/>
        </w:rPr>
        <w:instrText xml:space="preserve"> PAGEREF _Toc191904854 \h </w:instrText>
      </w:r>
      <w:r>
        <w:rPr>
          <w:noProof/>
        </w:rPr>
      </w:r>
      <w:r>
        <w:rPr>
          <w:noProof/>
        </w:rPr>
        <w:fldChar w:fldCharType="separate"/>
      </w:r>
      <w:r>
        <w:rPr>
          <w:noProof/>
        </w:rPr>
        <w:t>58</w:t>
      </w:r>
      <w:r>
        <w:rPr>
          <w:noProof/>
        </w:rPr>
        <w:fldChar w:fldCharType="end"/>
      </w:r>
    </w:p>
    <w:p w14:paraId="25DDAF2C" w14:textId="1F980C3F"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_Toc191904855 \h </w:instrText>
      </w:r>
      <w:r>
        <w:rPr>
          <w:noProof/>
        </w:rPr>
      </w:r>
      <w:r>
        <w:rPr>
          <w:noProof/>
        </w:rPr>
        <w:fldChar w:fldCharType="separate"/>
      </w:r>
      <w:r>
        <w:rPr>
          <w:noProof/>
        </w:rPr>
        <w:t>58</w:t>
      </w:r>
      <w:r>
        <w:rPr>
          <w:noProof/>
        </w:rPr>
        <w:fldChar w:fldCharType="end"/>
      </w:r>
    </w:p>
    <w:p w14:paraId="4495F5C3" w14:textId="0B13974B"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21</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Details</w:t>
      </w:r>
      <w:r>
        <w:rPr>
          <w:noProof/>
        </w:rPr>
        <w:tab/>
      </w:r>
      <w:r>
        <w:rPr>
          <w:noProof/>
        </w:rPr>
        <w:fldChar w:fldCharType="begin" w:fldLock="1"/>
      </w:r>
      <w:r>
        <w:rPr>
          <w:noProof/>
        </w:rPr>
        <w:instrText xml:space="preserve"> PAGEREF _Toc191904856 \h </w:instrText>
      </w:r>
      <w:r>
        <w:rPr>
          <w:noProof/>
        </w:rPr>
      </w:r>
      <w:r>
        <w:rPr>
          <w:noProof/>
        </w:rPr>
        <w:fldChar w:fldCharType="separate"/>
      </w:r>
      <w:r>
        <w:rPr>
          <w:noProof/>
        </w:rPr>
        <w:t>58</w:t>
      </w:r>
      <w:r>
        <w:rPr>
          <w:noProof/>
        </w:rPr>
        <w:fldChar w:fldCharType="end"/>
      </w:r>
    </w:p>
    <w:p w14:paraId="48021E52" w14:textId="6BAF2B09" w:rsidR="006E5A89" w:rsidRDefault="006E5A8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w:t>
      </w:r>
      <w:r>
        <w:rPr>
          <w:noProof/>
          <w:lang w:eastAsia="zh-CN"/>
        </w:rPr>
        <w:t>2</w:t>
      </w: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_Toc191904857 \h </w:instrText>
      </w:r>
      <w:r>
        <w:rPr>
          <w:noProof/>
        </w:rPr>
      </w:r>
      <w:r>
        <w:rPr>
          <w:noProof/>
        </w:rPr>
        <w:fldChar w:fldCharType="separate"/>
      </w:r>
      <w:r>
        <w:rPr>
          <w:noProof/>
        </w:rPr>
        <w:t>58</w:t>
      </w:r>
      <w:r>
        <w:rPr>
          <w:noProof/>
        </w:rPr>
        <w:fldChar w:fldCharType="end"/>
      </w:r>
    </w:p>
    <w:p w14:paraId="1451F986" w14:textId="17CB3C1B" w:rsidR="006E5A89" w:rsidRDefault="006E5A89">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Puzzles</w:t>
      </w:r>
      <w:r>
        <w:rPr>
          <w:noProof/>
        </w:rPr>
        <w:tab/>
      </w:r>
      <w:r>
        <w:rPr>
          <w:noProof/>
        </w:rPr>
        <w:fldChar w:fldCharType="begin" w:fldLock="1"/>
      </w:r>
      <w:r>
        <w:rPr>
          <w:noProof/>
        </w:rPr>
        <w:instrText xml:space="preserve"> PAGEREF _Toc191904858 \h </w:instrText>
      </w:r>
      <w:r>
        <w:rPr>
          <w:noProof/>
        </w:rPr>
      </w:r>
      <w:r>
        <w:rPr>
          <w:noProof/>
        </w:rPr>
        <w:fldChar w:fldCharType="separate"/>
      </w:r>
      <w:r>
        <w:rPr>
          <w:noProof/>
        </w:rPr>
        <w:t>60</w:t>
      </w:r>
      <w:r>
        <w:rPr>
          <w:noProof/>
        </w:rPr>
        <w:fldChar w:fldCharType="end"/>
      </w:r>
    </w:p>
    <w:p w14:paraId="27DE32F8" w14:textId="39148A9C"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21</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Evaluation</w:t>
      </w:r>
      <w:r>
        <w:rPr>
          <w:noProof/>
        </w:rPr>
        <w:tab/>
      </w:r>
      <w:r>
        <w:rPr>
          <w:noProof/>
        </w:rPr>
        <w:fldChar w:fldCharType="begin" w:fldLock="1"/>
      </w:r>
      <w:r>
        <w:rPr>
          <w:noProof/>
        </w:rPr>
        <w:instrText xml:space="preserve"> PAGEREF _Toc191904859 \h </w:instrText>
      </w:r>
      <w:r>
        <w:rPr>
          <w:noProof/>
        </w:rPr>
      </w:r>
      <w:r>
        <w:rPr>
          <w:noProof/>
        </w:rPr>
        <w:fldChar w:fldCharType="separate"/>
      </w:r>
      <w:r>
        <w:rPr>
          <w:noProof/>
        </w:rPr>
        <w:t>64</w:t>
      </w:r>
      <w:r>
        <w:rPr>
          <w:noProof/>
        </w:rPr>
        <w:fldChar w:fldCharType="end"/>
      </w:r>
    </w:p>
    <w:p w14:paraId="12560ACB" w14:textId="336E899C"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6.22</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 xml:space="preserve">Solution #22: </w:t>
      </w:r>
      <w:r w:rsidRPr="00E74FC1">
        <w:rPr>
          <w:rFonts w:eastAsia="SimSun" w:cs="Arial"/>
          <w:iCs/>
          <w:noProof/>
        </w:rPr>
        <w:t>AS security context establishment with store-and-forward operations</w:t>
      </w:r>
      <w:r>
        <w:rPr>
          <w:noProof/>
        </w:rPr>
        <w:tab/>
      </w:r>
      <w:r>
        <w:rPr>
          <w:noProof/>
        </w:rPr>
        <w:fldChar w:fldCharType="begin" w:fldLock="1"/>
      </w:r>
      <w:r>
        <w:rPr>
          <w:noProof/>
        </w:rPr>
        <w:instrText xml:space="preserve"> PAGEREF _Toc191904860 \h </w:instrText>
      </w:r>
      <w:r>
        <w:rPr>
          <w:noProof/>
        </w:rPr>
      </w:r>
      <w:r>
        <w:rPr>
          <w:noProof/>
        </w:rPr>
        <w:fldChar w:fldCharType="separate"/>
      </w:r>
      <w:r>
        <w:rPr>
          <w:noProof/>
        </w:rPr>
        <w:t>64</w:t>
      </w:r>
      <w:r>
        <w:rPr>
          <w:noProof/>
        </w:rPr>
        <w:fldChar w:fldCharType="end"/>
      </w:r>
    </w:p>
    <w:p w14:paraId="09E8D827" w14:textId="05F92B0F"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6.22.1</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Introduction</w:t>
      </w:r>
      <w:r>
        <w:rPr>
          <w:noProof/>
        </w:rPr>
        <w:tab/>
      </w:r>
      <w:r>
        <w:rPr>
          <w:noProof/>
        </w:rPr>
        <w:fldChar w:fldCharType="begin" w:fldLock="1"/>
      </w:r>
      <w:r>
        <w:rPr>
          <w:noProof/>
        </w:rPr>
        <w:instrText xml:space="preserve"> PAGEREF _Toc191904861 \h </w:instrText>
      </w:r>
      <w:r>
        <w:rPr>
          <w:noProof/>
        </w:rPr>
      </w:r>
      <w:r>
        <w:rPr>
          <w:noProof/>
        </w:rPr>
        <w:fldChar w:fldCharType="separate"/>
      </w:r>
      <w:r>
        <w:rPr>
          <w:noProof/>
        </w:rPr>
        <w:t>64</w:t>
      </w:r>
      <w:r>
        <w:rPr>
          <w:noProof/>
        </w:rPr>
        <w:fldChar w:fldCharType="end"/>
      </w:r>
    </w:p>
    <w:p w14:paraId="44B911CE" w14:textId="3040328D"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6.22.2</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Solution details</w:t>
      </w:r>
      <w:r>
        <w:rPr>
          <w:noProof/>
        </w:rPr>
        <w:tab/>
      </w:r>
      <w:r>
        <w:rPr>
          <w:noProof/>
        </w:rPr>
        <w:fldChar w:fldCharType="begin" w:fldLock="1"/>
      </w:r>
      <w:r>
        <w:rPr>
          <w:noProof/>
        </w:rPr>
        <w:instrText xml:space="preserve"> PAGEREF _Toc191904862 \h </w:instrText>
      </w:r>
      <w:r>
        <w:rPr>
          <w:noProof/>
        </w:rPr>
      </w:r>
      <w:r>
        <w:rPr>
          <w:noProof/>
        </w:rPr>
        <w:fldChar w:fldCharType="separate"/>
      </w:r>
      <w:r>
        <w:rPr>
          <w:noProof/>
        </w:rPr>
        <w:t>65</w:t>
      </w:r>
      <w:r>
        <w:rPr>
          <w:noProof/>
        </w:rPr>
        <w:fldChar w:fldCharType="end"/>
      </w:r>
    </w:p>
    <w:p w14:paraId="0AECEA2D" w14:textId="46BDD95B"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6.22.3</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Evaluation</w:t>
      </w:r>
      <w:r>
        <w:rPr>
          <w:noProof/>
        </w:rPr>
        <w:tab/>
      </w:r>
      <w:r>
        <w:rPr>
          <w:noProof/>
        </w:rPr>
        <w:fldChar w:fldCharType="begin" w:fldLock="1"/>
      </w:r>
      <w:r>
        <w:rPr>
          <w:noProof/>
        </w:rPr>
        <w:instrText xml:space="preserve"> PAGEREF _Toc191904863 \h </w:instrText>
      </w:r>
      <w:r>
        <w:rPr>
          <w:noProof/>
        </w:rPr>
      </w:r>
      <w:r>
        <w:rPr>
          <w:noProof/>
        </w:rPr>
        <w:fldChar w:fldCharType="separate"/>
      </w:r>
      <w:r>
        <w:rPr>
          <w:noProof/>
        </w:rPr>
        <w:t>67</w:t>
      </w:r>
      <w:r>
        <w:rPr>
          <w:noProof/>
        </w:rPr>
        <w:fldChar w:fldCharType="end"/>
      </w:r>
    </w:p>
    <w:p w14:paraId="3DE067C3" w14:textId="43FC422D"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6.23</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Solution #23: Security protection in S&amp;F satellite operation with RAN on board</w:t>
      </w:r>
      <w:r>
        <w:rPr>
          <w:noProof/>
        </w:rPr>
        <w:tab/>
      </w:r>
      <w:r>
        <w:rPr>
          <w:noProof/>
        </w:rPr>
        <w:fldChar w:fldCharType="begin" w:fldLock="1"/>
      </w:r>
      <w:r>
        <w:rPr>
          <w:noProof/>
        </w:rPr>
        <w:instrText xml:space="preserve"> PAGEREF _Toc191904864 \h </w:instrText>
      </w:r>
      <w:r>
        <w:rPr>
          <w:noProof/>
        </w:rPr>
      </w:r>
      <w:r>
        <w:rPr>
          <w:noProof/>
        </w:rPr>
        <w:fldChar w:fldCharType="separate"/>
      </w:r>
      <w:r>
        <w:rPr>
          <w:noProof/>
        </w:rPr>
        <w:t>67</w:t>
      </w:r>
      <w:r>
        <w:rPr>
          <w:noProof/>
        </w:rPr>
        <w:fldChar w:fldCharType="end"/>
      </w:r>
    </w:p>
    <w:p w14:paraId="64F96C25" w14:textId="626238E1"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6.23.1</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Introduction</w:t>
      </w:r>
      <w:r>
        <w:rPr>
          <w:noProof/>
        </w:rPr>
        <w:tab/>
      </w:r>
      <w:r>
        <w:rPr>
          <w:noProof/>
        </w:rPr>
        <w:fldChar w:fldCharType="begin" w:fldLock="1"/>
      </w:r>
      <w:r>
        <w:rPr>
          <w:noProof/>
        </w:rPr>
        <w:instrText xml:space="preserve"> PAGEREF _Toc191904865 \h </w:instrText>
      </w:r>
      <w:r>
        <w:rPr>
          <w:noProof/>
        </w:rPr>
      </w:r>
      <w:r>
        <w:rPr>
          <w:noProof/>
        </w:rPr>
        <w:fldChar w:fldCharType="separate"/>
      </w:r>
      <w:r>
        <w:rPr>
          <w:noProof/>
        </w:rPr>
        <w:t>67</w:t>
      </w:r>
      <w:r>
        <w:rPr>
          <w:noProof/>
        </w:rPr>
        <w:fldChar w:fldCharType="end"/>
      </w:r>
    </w:p>
    <w:p w14:paraId="4FB6AC25" w14:textId="3E0C96AD"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6.23.2</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Solution details</w:t>
      </w:r>
      <w:r>
        <w:rPr>
          <w:noProof/>
        </w:rPr>
        <w:tab/>
      </w:r>
      <w:r>
        <w:rPr>
          <w:noProof/>
        </w:rPr>
        <w:fldChar w:fldCharType="begin" w:fldLock="1"/>
      </w:r>
      <w:r>
        <w:rPr>
          <w:noProof/>
        </w:rPr>
        <w:instrText xml:space="preserve"> PAGEREF _Toc191904866 \h </w:instrText>
      </w:r>
      <w:r>
        <w:rPr>
          <w:noProof/>
        </w:rPr>
      </w:r>
      <w:r>
        <w:rPr>
          <w:noProof/>
        </w:rPr>
        <w:fldChar w:fldCharType="separate"/>
      </w:r>
      <w:r>
        <w:rPr>
          <w:noProof/>
        </w:rPr>
        <w:t>68</w:t>
      </w:r>
      <w:r>
        <w:rPr>
          <w:noProof/>
        </w:rPr>
        <w:fldChar w:fldCharType="end"/>
      </w:r>
    </w:p>
    <w:p w14:paraId="2DF6E614" w14:textId="18B68251"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6.23.3</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Evaluation</w:t>
      </w:r>
      <w:r>
        <w:rPr>
          <w:noProof/>
        </w:rPr>
        <w:tab/>
      </w:r>
      <w:r>
        <w:rPr>
          <w:noProof/>
        </w:rPr>
        <w:fldChar w:fldCharType="begin" w:fldLock="1"/>
      </w:r>
      <w:r>
        <w:rPr>
          <w:noProof/>
        </w:rPr>
        <w:instrText xml:space="preserve"> PAGEREF _Toc191904867 \h </w:instrText>
      </w:r>
      <w:r>
        <w:rPr>
          <w:noProof/>
        </w:rPr>
      </w:r>
      <w:r>
        <w:rPr>
          <w:noProof/>
        </w:rPr>
        <w:fldChar w:fldCharType="separate"/>
      </w:r>
      <w:r>
        <w:rPr>
          <w:noProof/>
        </w:rPr>
        <w:t>69</w:t>
      </w:r>
      <w:r>
        <w:rPr>
          <w:noProof/>
        </w:rPr>
        <w:fldChar w:fldCharType="end"/>
      </w:r>
    </w:p>
    <w:p w14:paraId="73E5508C" w14:textId="0CDAB476"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6.24</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Solution #24: Expedited Authentication in 5GS in S&amp;F Mode</w:t>
      </w:r>
      <w:r>
        <w:rPr>
          <w:noProof/>
        </w:rPr>
        <w:tab/>
      </w:r>
      <w:r>
        <w:rPr>
          <w:noProof/>
        </w:rPr>
        <w:fldChar w:fldCharType="begin" w:fldLock="1"/>
      </w:r>
      <w:r>
        <w:rPr>
          <w:noProof/>
        </w:rPr>
        <w:instrText xml:space="preserve"> PAGEREF _Toc191904868 \h </w:instrText>
      </w:r>
      <w:r>
        <w:rPr>
          <w:noProof/>
        </w:rPr>
      </w:r>
      <w:r>
        <w:rPr>
          <w:noProof/>
        </w:rPr>
        <w:fldChar w:fldCharType="separate"/>
      </w:r>
      <w:r>
        <w:rPr>
          <w:noProof/>
        </w:rPr>
        <w:t>69</w:t>
      </w:r>
      <w:r>
        <w:rPr>
          <w:noProof/>
        </w:rPr>
        <w:fldChar w:fldCharType="end"/>
      </w:r>
    </w:p>
    <w:p w14:paraId="3F500F68" w14:textId="707F46EF"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6.24.1</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Introduction</w:t>
      </w:r>
      <w:r>
        <w:rPr>
          <w:noProof/>
        </w:rPr>
        <w:tab/>
      </w:r>
      <w:r>
        <w:rPr>
          <w:noProof/>
        </w:rPr>
        <w:fldChar w:fldCharType="begin" w:fldLock="1"/>
      </w:r>
      <w:r>
        <w:rPr>
          <w:noProof/>
        </w:rPr>
        <w:instrText xml:space="preserve"> PAGEREF _Toc191904869 \h </w:instrText>
      </w:r>
      <w:r>
        <w:rPr>
          <w:noProof/>
        </w:rPr>
      </w:r>
      <w:r>
        <w:rPr>
          <w:noProof/>
        </w:rPr>
        <w:fldChar w:fldCharType="separate"/>
      </w:r>
      <w:r>
        <w:rPr>
          <w:noProof/>
        </w:rPr>
        <w:t>69</w:t>
      </w:r>
      <w:r>
        <w:rPr>
          <w:noProof/>
        </w:rPr>
        <w:fldChar w:fldCharType="end"/>
      </w:r>
    </w:p>
    <w:p w14:paraId="7D6BEF0E" w14:textId="7286F9E9"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6.24.2</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Solution details</w:t>
      </w:r>
      <w:r>
        <w:rPr>
          <w:noProof/>
        </w:rPr>
        <w:tab/>
      </w:r>
      <w:r>
        <w:rPr>
          <w:noProof/>
        </w:rPr>
        <w:fldChar w:fldCharType="begin" w:fldLock="1"/>
      </w:r>
      <w:r>
        <w:rPr>
          <w:noProof/>
        </w:rPr>
        <w:instrText xml:space="preserve"> PAGEREF _Toc191904870 \h </w:instrText>
      </w:r>
      <w:r>
        <w:rPr>
          <w:noProof/>
        </w:rPr>
      </w:r>
      <w:r>
        <w:rPr>
          <w:noProof/>
        </w:rPr>
        <w:fldChar w:fldCharType="separate"/>
      </w:r>
      <w:r>
        <w:rPr>
          <w:noProof/>
        </w:rPr>
        <w:t>70</w:t>
      </w:r>
      <w:r>
        <w:rPr>
          <w:noProof/>
        </w:rPr>
        <w:fldChar w:fldCharType="end"/>
      </w:r>
    </w:p>
    <w:p w14:paraId="30BEE9F7" w14:textId="43589B14"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6.24.3</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Evaluation</w:t>
      </w:r>
      <w:r>
        <w:rPr>
          <w:noProof/>
        </w:rPr>
        <w:tab/>
      </w:r>
      <w:r>
        <w:rPr>
          <w:noProof/>
        </w:rPr>
        <w:fldChar w:fldCharType="begin" w:fldLock="1"/>
      </w:r>
      <w:r>
        <w:rPr>
          <w:noProof/>
        </w:rPr>
        <w:instrText xml:space="preserve"> PAGEREF _Toc191904871 \h </w:instrText>
      </w:r>
      <w:r>
        <w:rPr>
          <w:noProof/>
        </w:rPr>
      </w:r>
      <w:r>
        <w:rPr>
          <w:noProof/>
        </w:rPr>
        <w:fldChar w:fldCharType="separate"/>
      </w:r>
      <w:r>
        <w:rPr>
          <w:noProof/>
        </w:rPr>
        <w:t>72</w:t>
      </w:r>
      <w:r>
        <w:rPr>
          <w:noProof/>
        </w:rPr>
        <w:fldChar w:fldCharType="end"/>
      </w:r>
    </w:p>
    <w:p w14:paraId="27228891" w14:textId="7E37D3E0"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Solution #25: Solution on preventing DoS attacks before security context is established</w:t>
      </w:r>
      <w:r>
        <w:rPr>
          <w:noProof/>
        </w:rPr>
        <w:tab/>
      </w:r>
      <w:r>
        <w:rPr>
          <w:noProof/>
        </w:rPr>
        <w:fldChar w:fldCharType="begin" w:fldLock="1"/>
      </w:r>
      <w:r>
        <w:rPr>
          <w:noProof/>
        </w:rPr>
        <w:instrText xml:space="preserve"> PAGEREF _Toc191904872 \h </w:instrText>
      </w:r>
      <w:r>
        <w:rPr>
          <w:noProof/>
        </w:rPr>
      </w:r>
      <w:r>
        <w:rPr>
          <w:noProof/>
        </w:rPr>
        <w:fldChar w:fldCharType="separate"/>
      </w:r>
      <w:r>
        <w:rPr>
          <w:noProof/>
        </w:rPr>
        <w:t>72</w:t>
      </w:r>
      <w:r>
        <w:rPr>
          <w:noProof/>
        </w:rPr>
        <w:fldChar w:fldCharType="end"/>
      </w:r>
    </w:p>
    <w:p w14:paraId="72DDE25D" w14:textId="6DB3F617"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6.25.1</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Introduction</w:t>
      </w:r>
      <w:r>
        <w:rPr>
          <w:noProof/>
        </w:rPr>
        <w:tab/>
      </w:r>
      <w:r>
        <w:rPr>
          <w:noProof/>
        </w:rPr>
        <w:fldChar w:fldCharType="begin" w:fldLock="1"/>
      </w:r>
      <w:r>
        <w:rPr>
          <w:noProof/>
        </w:rPr>
        <w:instrText xml:space="preserve"> PAGEREF _Toc191904873 \h </w:instrText>
      </w:r>
      <w:r>
        <w:rPr>
          <w:noProof/>
        </w:rPr>
      </w:r>
      <w:r>
        <w:rPr>
          <w:noProof/>
        </w:rPr>
        <w:fldChar w:fldCharType="separate"/>
      </w:r>
      <w:r>
        <w:rPr>
          <w:noProof/>
        </w:rPr>
        <w:t>72</w:t>
      </w:r>
      <w:r>
        <w:rPr>
          <w:noProof/>
        </w:rPr>
        <w:fldChar w:fldCharType="end"/>
      </w:r>
    </w:p>
    <w:p w14:paraId="4541F2C2" w14:textId="1A78400D"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6.25.2</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Solution details</w:t>
      </w:r>
      <w:r>
        <w:rPr>
          <w:noProof/>
        </w:rPr>
        <w:tab/>
      </w:r>
      <w:r>
        <w:rPr>
          <w:noProof/>
        </w:rPr>
        <w:fldChar w:fldCharType="begin" w:fldLock="1"/>
      </w:r>
      <w:r>
        <w:rPr>
          <w:noProof/>
        </w:rPr>
        <w:instrText xml:space="preserve"> PAGEREF _Toc191904874 \h </w:instrText>
      </w:r>
      <w:r>
        <w:rPr>
          <w:noProof/>
        </w:rPr>
      </w:r>
      <w:r>
        <w:rPr>
          <w:noProof/>
        </w:rPr>
        <w:fldChar w:fldCharType="separate"/>
      </w:r>
      <w:r>
        <w:rPr>
          <w:noProof/>
        </w:rPr>
        <w:t>73</w:t>
      </w:r>
      <w:r>
        <w:rPr>
          <w:noProof/>
        </w:rPr>
        <w:fldChar w:fldCharType="end"/>
      </w:r>
    </w:p>
    <w:p w14:paraId="0E0AE8C0" w14:textId="530C250D"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6.25.3</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Evaluation</w:t>
      </w:r>
      <w:r>
        <w:rPr>
          <w:noProof/>
        </w:rPr>
        <w:tab/>
      </w:r>
      <w:r>
        <w:rPr>
          <w:noProof/>
        </w:rPr>
        <w:fldChar w:fldCharType="begin" w:fldLock="1"/>
      </w:r>
      <w:r>
        <w:rPr>
          <w:noProof/>
        </w:rPr>
        <w:instrText xml:space="preserve"> PAGEREF _Toc191904875 \h </w:instrText>
      </w:r>
      <w:r>
        <w:rPr>
          <w:noProof/>
        </w:rPr>
      </w:r>
      <w:r>
        <w:rPr>
          <w:noProof/>
        </w:rPr>
        <w:fldChar w:fldCharType="separate"/>
      </w:r>
      <w:r>
        <w:rPr>
          <w:noProof/>
        </w:rPr>
        <w:t>74</w:t>
      </w:r>
      <w:r>
        <w:rPr>
          <w:noProof/>
        </w:rPr>
        <w:fldChar w:fldCharType="end"/>
      </w:r>
    </w:p>
    <w:p w14:paraId="538FD348" w14:textId="371CEF69"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6.26</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Solution #26: Protection of partial registration or attach accept message in S&amp;F operation</w:t>
      </w:r>
      <w:r>
        <w:rPr>
          <w:noProof/>
        </w:rPr>
        <w:tab/>
      </w:r>
      <w:r>
        <w:rPr>
          <w:noProof/>
        </w:rPr>
        <w:fldChar w:fldCharType="begin" w:fldLock="1"/>
      </w:r>
      <w:r>
        <w:rPr>
          <w:noProof/>
        </w:rPr>
        <w:instrText xml:space="preserve"> PAGEREF _Toc191904876 \h </w:instrText>
      </w:r>
      <w:r>
        <w:rPr>
          <w:noProof/>
        </w:rPr>
      </w:r>
      <w:r>
        <w:rPr>
          <w:noProof/>
        </w:rPr>
        <w:fldChar w:fldCharType="separate"/>
      </w:r>
      <w:r>
        <w:rPr>
          <w:noProof/>
        </w:rPr>
        <w:t>75</w:t>
      </w:r>
      <w:r>
        <w:rPr>
          <w:noProof/>
        </w:rPr>
        <w:fldChar w:fldCharType="end"/>
      </w:r>
    </w:p>
    <w:p w14:paraId="4FA96093" w14:textId="3E21D01B"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6.26.1</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Introduction</w:t>
      </w:r>
      <w:r>
        <w:rPr>
          <w:noProof/>
        </w:rPr>
        <w:tab/>
      </w:r>
      <w:r>
        <w:rPr>
          <w:noProof/>
        </w:rPr>
        <w:fldChar w:fldCharType="begin" w:fldLock="1"/>
      </w:r>
      <w:r>
        <w:rPr>
          <w:noProof/>
        </w:rPr>
        <w:instrText xml:space="preserve"> PAGEREF _Toc191904877 \h </w:instrText>
      </w:r>
      <w:r>
        <w:rPr>
          <w:noProof/>
        </w:rPr>
      </w:r>
      <w:r>
        <w:rPr>
          <w:noProof/>
        </w:rPr>
        <w:fldChar w:fldCharType="separate"/>
      </w:r>
      <w:r>
        <w:rPr>
          <w:noProof/>
        </w:rPr>
        <w:t>75</w:t>
      </w:r>
      <w:r>
        <w:rPr>
          <w:noProof/>
        </w:rPr>
        <w:fldChar w:fldCharType="end"/>
      </w:r>
    </w:p>
    <w:p w14:paraId="2FEAC510" w14:textId="1DBCC37C"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6.26.2</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Solution details</w:t>
      </w:r>
      <w:r>
        <w:rPr>
          <w:noProof/>
        </w:rPr>
        <w:tab/>
      </w:r>
      <w:r>
        <w:rPr>
          <w:noProof/>
        </w:rPr>
        <w:fldChar w:fldCharType="begin" w:fldLock="1"/>
      </w:r>
      <w:r>
        <w:rPr>
          <w:noProof/>
        </w:rPr>
        <w:instrText xml:space="preserve"> PAGEREF _Toc191904878 \h </w:instrText>
      </w:r>
      <w:r>
        <w:rPr>
          <w:noProof/>
        </w:rPr>
      </w:r>
      <w:r>
        <w:rPr>
          <w:noProof/>
        </w:rPr>
        <w:fldChar w:fldCharType="separate"/>
      </w:r>
      <w:r>
        <w:rPr>
          <w:noProof/>
        </w:rPr>
        <w:t>75</w:t>
      </w:r>
      <w:r>
        <w:rPr>
          <w:noProof/>
        </w:rPr>
        <w:fldChar w:fldCharType="end"/>
      </w:r>
    </w:p>
    <w:p w14:paraId="5C96D299" w14:textId="70E5C45E"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sidRPr="00E74FC1">
        <w:rPr>
          <w:rFonts w:eastAsia="SimSun"/>
          <w:noProof/>
        </w:rPr>
        <w:t>6.26.3</w:t>
      </w:r>
      <w:r>
        <w:rPr>
          <w:rFonts w:asciiTheme="minorHAnsi" w:eastAsiaTheme="minorEastAsia" w:hAnsiTheme="minorHAnsi" w:cstheme="minorBidi"/>
          <w:noProof/>
          <w:kern w:val="2"/>
          <w:sz w:val="24"/>
          <w:szCs w:val="24"/>
          <w:lang w:eastAsia="en-GB"/>
          <w14:ligatures w14:val="standardContextual"/>
        </w:rPr>
        <w:tab/>
      </w:r>
      <w:r w:rsidRPr="00E74FC1">
        <w:rPr>
          <w:rFonts w:eastAsia="SimSun"/>
          <w:noProof/>
        </w:rPr>
        <w:t>Evaluation</w:t>
      </w:r>
      <w:r>
        <w:rPr>
          <w:noProof/>
        </w:rPr>
        <w:tab/>
      </w:r>
      <w:r>
        <w:rPr>
          <w:noProof/>
        </w:rPr>
        <w:fldChar w:fldCharType="begin" w:fldLock="1"/>
      </w:r>
      <w:r>
        <w:rPr>
          <w:noProof/>
        </w:rPr>
        <w:instrText xml:space="preserve"> PAGEREF _Toc191904879 \h </w:instrText>
      </w:r>
      <w:r>
        <w:rPr>
          <w:noProof/>
        </w:rPr>
      </w:r>
      <w:r>
        <w:rPr>
          <w:noProof/>
        </w:rPr>
        <w:fldChar w:fldCharType="separate"/>
      </w:r>
      <w:r>
        <w:rPr>
          <w:noProof/>
        </w:rPr>
        <w:t>76</w:t>
      </w:r>
      <w:r>
        <w:rPr>
          <w:noProof/>
        </w:rPr>
        <w:fldChar w:fldCharType="end"/>
      </w:r>
    </w:p>
    <w:p w14:paraId="211A24FB" w14:textId="0FB2E8A3"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Solution #27: Anti DoS attacks and privacy protection in S&amp;F operations</w:t>
      </w:r>
      <w:r>
        <w:rPr>
          <w:noProof/>
        </w:rPr>
        <w:tab/>
      </w:r>
      <w:r>
        <w:rPr>
          <w:noProof/>
        </w:rPr>
        <w:fldChar w:fldCharType="begin" w:fldLock="1"/>
      </w:r>
      <w:r>
        <w:rPr>
          <w:noProof/>
        </w:rPr>
        <w:instrText xml:space="preserve"> PAGEREF _Toc191904880 \h </w:instrText>
      </w:r>
      <w:r>
        <w:rPr>
          <w:noProof/>
        </w:rPr>
      </w:r>
      <w:r>
        <w:rPr>
          <w:noProof/>
        </w:rPr>
        <w:fldChar w:fldCharType="separate"/>
      </w:r>
      <w:r>
        <w:rPr>
          <w:noProof/>
        </w:rPr>
        <w:t>77</w:t>
      </w:r>
      <w:r>
        <w:rPr>
          <w:noProof/>
        </w:rPr>
        <w:fldChar w:fldCharType="end"/>
      </w:r>
    </w:p>
    <w:p w14:paraId="03096C28" w14:textId="49D02267"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_Toc191904881 \h </w:instrText>
      </w:r>
      <w:r>
        <w:rPr>
          <w:noProof/>
        </w:rPr>
      </w:r>
      <w:r>
        <w:rPr>
          <w:noProof/>
        </w:rPr>
        <w:fldChar w:fldCharType="separate"/>
      </w:r>
      <w:r>
        <w:rPr>
          <w:noProof/>
        </w:rPr>
        <w:t>77</w:t>
      </w:r>
      <w:r>
        <w:rPr>
          <w:noProof/>
        </w:rPr>
        <w:fldChar w:fldCharType="end"/>
      </w:r>
    </w:p>
    <w:p w14:paraId="1B86EC23" w14:textId="35C1DE5C"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_Toc191904882 \h </w:instrText>
      </w:r>
      <w:r>
        <w:rPr>
          <w:noProof/>
        </w:rPr>
      </w:r>
      <w:r>
        <w:rPr>
          <w:noProof/>
        </w:rPr>
        <w:fldChar w:fldCharType="separate"/>
      </w:r>
      <w:r>
        <w:rPr>
          <w:noProof/>
        </w:rPr>
        <w:t>77</w:t>
      </w:r>
      <w:r>
        <w:rPr>
          <w:noProof/>
        </w:rPr>
        <w:fldChar w:fldCharType="end"/>
      </w:r>
    </w:p>
    <w:p w14:paraId="221DB7A3" w14:textId="7804E7B7"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_Toc191904883 \h </w:instrText>
      </w:r>
      <w:r>
        <w:rPr>
          <w:noProof/>
        </w:rPr>
      </w:r>
      <w:r>
        <w:rPr>
          <w:noProof/>
        </w:rPr>
        <w:fldChar w:fldCharType="separate"/>
      </w:r>
      <w:r>
        <w:rPr>
          <w:noProof/>
        </w:rPr>
        <w:t>78</w:t>
      </w:r>
      <w:r>
        <w:rPr>
          <w:noProof/>
        </w:rPr>
        <w:fldChar w:fldCharType="end"/>
      </w:r>
    </w:p>
    <w:p w14:paraId="691AA62E" w14:textId="2E226A56"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 xml:space="preserve">Solution #28: Security protection based on </w:t>
      </w:r>
      <w:r>
        <w:rPr>
          <w:noProof/>
          <w:lang w:eastAsia="zh-CN"/>
        </w:rPr>
        <w:t>AKA procedure</w:t>
      </w:r>
      <w:r>
        <w:rPr>
          <w:noProof/>
        </w:rPr>
        <w:t xml:space="preserve">  in S&amp;F operation with a full CN onboard the satellite</w:t>
      </w:r>
      <w:r>
        <w:rPr>
          <w:noProof/>
        </w:rPr>
        <w:tab/>
      </w:r>
      <w:r>
        <w:rPr>
          <w:noProof/>
        </w:rPr>
        <w:fldChar w:fldCharType="begin" w:fldLock="1"/>
      </w:r>
      <w:r>
        <w:rPr>
          <w:noProof/>
        </w:rPr>
        <w:instrText xml:space="preserve"> PAGEREF _Toc191904884 \h </w:instrText>
      </w:r>
      <w:r>
        <w:rPr>
          <w:noProof/>
        </w:rPr>
      </w:r>
      <w:r>
        <w:rPr>
          <w:noProof/>
        </w:rPr>
        <w:fldChar w:fldCharType="separate"/>
      </w:r>
      <w:r>
        <w:rPr>
          <w:noProof/>
        </w:rPr>
        <w:t>79</w:t>
      </w:r>
      <w:r>
        <w:rPr>
          <w:noProof/>
        </w:rPr>
        <w:fldChar w:fldCharType="end"/>
      </w:r>
    </w:p>
    <w:p w14:paraId="3E6614DE" w14:textId="040142DC"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_Toc191904885 \h </w:instrText>
      </w:r>
      <w:r>
        <w:rPr>
          <w:noProof/>
        </w:rPr>
      </w:r>
      <w:r>
        <w:rPr>
          <w:noProof/>
        </w:rPr>
        <w:fldChar w:fldCharType="separate"/>
      </w:r>
      <w:r>
        <w:rPr>
          <w:noProof/>
        </w:rPr>
        <w:t>79</w:t>
      </w:r>
      <w:r>
        <w:rPr>
          <w:noProof/>
        </w:rPr>
        <w:fldChar w:fldCharType="end"/>
      </w:r>
    </w:p>
    <w:p w14:paraId="6D3B6089" w14:textId="4F0DA7BB"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6.28.2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_Toc191904886 \h </w:instrText>
      </w:r>
      <w:r>
        <w:rPr>
          <w:noProof/>
        </w:rPr>
      </w:r>
      <w:r>
        <w:rPr>
          <w:noProof/>
        </w:rPr>
        <w:fldChar w:fldCharType="separate"/>
      </w:r>
      <w:r>
        <w:rPr>
          <w:noProof/>
        </w:rPr>
        <w:t>79</w:t>
      </w:r>
      <w:r>
        <w:rPr>
          <w:noProof/>
        </w:rPr>
        <w:fldChar w:fldCharType="end"/>
      </w:r>
    </w:p>
    <w:p w14:paraId="19F36A72" w14:textId="541F9A33"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_Toc191904887 \h </w:instrText>
      </w:r>
      <w:r>
        <w:rPr>
          <w:noProof/>
        </w:rPr>
      </w:r>
      <w:r>
        <w:rPr>
          <w:noProof/>
        </w:rPr>
        <w:fldChar w:fldCharType="separate"/>
      </w:r>
      <w:r>
        <w:rPr>
          <w:noProof/>
        </w:rPr>
        <w:t>80</w:t>
      </w:r>
      <w:r>
        <w:rPr>
          <w:noProof/>
        </w:rPr>
        <w:fldChar w:fldCharType="end"/>
      </w:r>
    </w:p>
    <w:p w14:paraId="2A4768DD" w14:textId="5C78D8EC"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w:t>
      </w:r>
      <w:r w:rsidRPr="00E74FC1">
        <w:rPr>
          <w:noProof/>
          <w:lang w:val="en-US" w:eastAsia="zh-CN"/>
        </w:rPr>
        <w:t>29</w:t>
      </w:r>
      <w:r>
        <w:rPr>
          <w:rFonts w:asciiTheme="minorHAnsi" w:eastAsiaTheme="minorEastAsia" w:hAnsiTheme="minorHAnsi" w:cstheme="minorBidi"/>
          <w:noProof/>
          <w:kern w:val="2"/>
          <w:sz w:val="24"/>
          <w:szCs w:val="24"/>
          <w:lang w:eastAsia="en-GB"/>
          <w14:ligatures w14:val="standardContextual"/>
        </w:rPr>
        <w:tab/>
      </w:r>
      <w:r>
        <w:rPr>
          <w:noProof/>
        </w:rPr>
        <w:t>Solution #</w:t>
      </w:r>
      <w:r w:rsidRPr="00E74FC1">
        <w:rPr>
          <w:noProof/>
          <w:lang w:val="en-US" w:eastAsia="zh-CN"/>
        </w:rPr>
        <w:t>29</w:t>
      </w:r>
      <w:r>
        <w:rPr>
          <w:noProof/>
        </w:rPr>
        <w:t xml:space="preserve">: </w:t>
      </w:r>
      <w:r w:rsidRPr="00E74FC1">
        <w:rPr>
          <w:noProof/>
          <w:lang w:val="en-US" w:eastAsia="zh-CN"/>
        </w:rPr>
        <w:t>Authentication and authorization in S&amp;F</w:t>
      </w:r>
      <w:r>
        <w:rPr>
          <w:noProof/>
        </w:rPr>
        <w:t xml:space="preserve"> based on onboard </w:t>
      </w:r>
      <w:r w:rsidRPr="00E74FC1">
        <w:rPr>
          <w:noProof/>
          <w:lang w:val="en-US" w:eastAsia="zh-CN"/>
        </w:rPr>
        <w:t>EPC</w:t>
      </w:r>
      <w:r>
        <w:rPr>
          <w:noProof/>
        </w:rPr>
        <w:tab/>
      </w:r>
      <w:r>
        <w:rPr>
          <w:noProof/>
        </w:rPr>
        <w:fldChar w:fldCharType="begin" w:fldLock="1"/>
      </w:r>
      <w:r>
        <w:rPr>
          <w:noProof/>
        </w:rPr>
        <w:instrText xml:space="preserve"> PAGEREF _Toc191904888 \h </w:instrText>
      </w:r>
      <w:r>
        <w:rPr>
          <w:noProof/>
        </w:rPr>
      </w:r>
      <w:r>
        <w:rPr>
          <w:noProof/>
        </w:rPr>
        <w:fldChar w:fldCharType="separate"/>
      </w:r>
      <w:r>
        <w:rPr>
          <w:noProof/>
        </w:rPr>
        <w:t>80</w:t>
      </w:r>
      <w:r>
        <w:rPr>
          <w:noProof/>
        </w:rPr>
        <w:fldChar w:fldCharType="end"/>
      </w:r>
    </w:p>
    <w:p w14:paraId="108EAAC6" w14:textId="777EBE81"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E74FC1">
        <w:rPr>
          <w:noProof/>
          <w:lang w:val="en-US" w:eastAsia="zh-CN"/>
        </w:rPr>
        <w:t>29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_Toc191904889 \h </w:instrText>
      </w:r>
      <w:r>
        <w:rPr>
          <w:noProof/>
        </w:rPr>
      </w:r>
      <w:r>
        <w:rPr>
          <w:noProof/>
        </w:rPr>
        <w:fldChar w:fldCharType="separate"/>
      </w:r>
      <w:r>
        <w:rPr>
          <w:noProof/>
        </w:rPr>
        <w:t>80</w:t>
      </w:r>
      <w:r>
        <w:rPr>
          <w:noProof/>
        </w:rPr>
        <w:fldChar w:fldCharType="end"/>
      </w:r>
    </w:p>
    <w:p w14:paraId="4C3A2227" w14:textId="5D78160E"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E74FC1">
        <w:rPr>
          <w:noProof/>
          <w:lang w:val="en-US" w:eastAsia="zh-CN"/>
        </w:rPr>
        <w:t>29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_Toc191904890 \h </w:instrText>
      </w:r>
      <w:r>
        <w:rPr>
          <w:noProof/>
        </w:rPr>
      </w:r>
      <w:r>
        <w:rPr>
          <w:noProof/>
        </w:rPr>
        <w:fldChar w:fldCharType="separate"/>
      </w:r>
      <w:r>
        <w:rPr>
          <w:noProof/>
        </w:rPr>
        <w:t>80</w:t>
      </w:r>
      <w:r>
        <w:rPr>
          <w:noProof/>
        </w:rPr>
        <w:fldChar w:fldCharType="end"/>
      </w:r>
    </w:p>
    <w:p w14:paraId="6D3D2328" w14:textId="73606EC5"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E74FC1">
        <w:rPr>
          <w:noProof/>
          <w:lang w:val="en-US" w:eastAsia="zh-CN"/>
        </w:rPr>
        <w:t>29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_Toc191904891 \h </w:instrText>
      </w:r>
      <w:r>
        <w:rPr>
          <w:noProof/>
        </w:rPr>
      </w:r>
      <w:r>
        <w:rPr>
          <w:noProof/>
        </w:rPr>
        <w:fldChar w:fldCharType="separate"/>
      </w:r>
      <w:r>
        <w:rPr>
          <w:noProof/>
        </w:rPr>
        <w:t>81</w:t>
      </w:r>
      <w:r>
        <w:rPr>
          <w:noProof/>
        </w:rPr>
        <w:fldChar w:fldCharType="end"/>
      </w:r>
    </w:p>
    <w:p w14:paraId="5D7AB26F" w14:textId="10D7008F"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w:t>
      </w:r>
      <w:r w:rsidRPr="00E74FC1">
        <w:rPr>
          <w:noProof/>
          <w:lang w:val="en-US" w:eastAsia="zh-CN"/>
        </w:rPr>
        <w:t>30</w:t>
      </w:r>
      <w:r>
        <w:rPr>
          <w:rFonts w:asciiTheme="minorHAnsi" w:eastAsiaTheme="minorEastAsia" w:hAnsiTheme="minorHAnsi" w:cstheme="minorBidi"/>
          <w:noProof/>
          <w:kern w:val="2"/>
          <w:sz w:val="24"/>
          <w:szCs w:val="24"/>
          <w:lang w:eastAsia="en-GB"/>
          <w14:ligatures w14:val="standardContextual"/>
        </w:rPr>
        <w:tab/>
      </w:r>
      <w:r>
        <w:rPr>
          <w:noProof/>
        </w:rPr>
        <w:t>Solution #30: Interim GUTI privacy protection based on pseudonym UE IDs</w:t>
      </w:r>
      <w:r>
        <w:rPr>
          <w:noProof/>
        </w:rPr>
        <w:tab/>
      </w:r>
      <w:r>
        <w:rPr>
          <w:noProof/>
        </w:rPr>
        <w:fldChar w:fldCharType="begin" w:fldLock="1"/>
      </w:r>
      <w:r>
        <w:rPr>
          <w:noProof/>
        </w:rPr>
        <w:instrText xml:space="preserve"> PAGEREF _Toc191904892 \h </w:instrText>
      </w:r>
      <w:r>
        <w:rPr>
          <w:noProof/>
        </w:rPr>
      </w:r>
      <w:r>
        <w:rPr>
          <w:noProof/>
        </w:rPr>
        <w:fldChar w:fldCharType="separate"/>
      </w:r>
      <w:r>
        <w:rPr>
          <w:noProof/>
        </w:rPr>
        <w:t>81</w:t>
      </w:r>
      <w:r>
        <w:rPr>
          <w:noProof/>
        </w:rPr>
        <w:fldChar w:fldCharType="end"/>
      </w:r>
    </w:p>
    <w:p w14:paraId="471C44BC" w14:textId="17FCA87F"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6.30.1</w:t>
      </w:r>
      <w:r>
        <w:rPr>
          <w:rFonts w:asciiTheme="minorHAnsi" w:eastAsiaTheme="minorEastAsia" w:hAnsiTheme="minorHAnsi" w:cstheme="minorBidi"/>
          <w:noProof/>
          <w:kern w:val="2"/>
          <w:sz w:val="24"/>
          <w:szCs w:val="24"/>
          <w:lang w:eastAsia="en-GB"/>
          <w14:ligatures w14:val="standardContextual"/>
        </w:rPr>
        <w:tab/>
      </w:r>
      <w:r>
        <w:rPr>
          <w:noProof/>
        </w:rPr>
        <w:t>I</w:t>
      </w:r>
      <w:r>
        <w:rPr>
          <w:noProof/>
          <w:lang w:eastAsia="zh-CN"/>
        </w:rPr>
        <w:t>n</w:t>
      </w:r>
      <w:r>
        <w:rPr>
          <w:noProof/>
        </w:rPr>
        <w:t>troduction</w:t>
      </w:r>
      <w:r>
        <w:rPr>
          <w:noProof/>
        </w:rPr>
        <w:tab/>
      </w:r>
      <w:r>
        <w:rPr>
          <w:noProof/>
        </w:rPr>
        <w:fldChar w:fldCharType="begin" w:fldLock="1"/>
      </w:r>
      <w:r>
        <w:rPr>
          <w:noProof/>
        </w:rPr>
        <w:instrText xml:space="preserve"> PAGEREF _Toc191904893 \h </w:instrText>
      </w:r>
      <w:r>
        <w:rPr>
          <w:noProof/>
        </w:rPr>
      </w:r>
      <w:r>
        <w:rPr>
          <w:noProof/>
        </w:rPr>
        <w:fldChar w:fldCharType="separate"/>
      </w:r>
      <w:r>
        <w:rPr>
          <w:noProof/>
        </w:rPr>
        <w:t>81</w:t>
      </w:r>
      <w:r>
        <w:rPr>
          <w:noProof/>
        </w:rPr>
        <w:fldChar w:fldCharType="end"/>
      </w:r>
    </w:p>
    <w:p w14:paraId="2285B62B" w14:textId="7F2E8524"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E74FC1">
        <w:rPr>
          <w:noProof/>
          <w:lang w:val="en-US" w:eastAsia="zh-CN"/>
        </w:rPr>
        <w:t>30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_Toc191904894 \h </w:instrText>
      </w:r>
      <w:r>
        <w:rPr>
          <w:noProof/>
        </w:rPr>
      </w:r>
      <w:r>
        <w:rPr>
          <w:noProof/>
        </w:rPr>
        <w:fldChar w:fldCharType="separate"/>
      </w:r>
      <w:r>
        <w:rPr>
          <w:noProof/>
        </w:rPr>
        <w:t>82</w:t>
      </w:r>
      <w:r>
        <w:rPr>
          <w:noProof/>
        </w:rPr>
        <w:fldChar w:fldCharType="end"/>
      </w:r>
    </w:p>
    <w:p w14:paraId="7EAA493D" w14:textId="2AF7135E"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6.30.3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_Toc191904895 \h </w:instrText>
      </w:r>
      <w:r>
        <w:rPr>
          <w:noProof/>
        </w:rPr>
      </w:r>
      <w:r>
        <w:rPr>
          <w:noProof/>
        </w:rPr>
        <w:fldChar w:fldCharType="separate"/>
      </w:r>
      <w:r>
        <w:rPr>
          <w:noProof/>
        </w:rPr>
        <w:t>83</w:t>
      </w:r>
      <w:r>
        <w:rPr>
          <w:noProof/>
        </w:rPr>
        <w:fldChar w:fldCharType="end"/>
      </w:r>
    </w:p>
    <w:p w14:paraId="65C89D26" w14:textId="0938B53A"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Solution #31: Mitigation of Security Issues of Unprotected NAS Reject</w:t>
      </w:r>
      <w:r>
        <w:rPr>
          <w:noProof/>
        </w:rPr>
        <w:tab/>
      </w:r>
      <w:r>
        <w:rPr>
          <w:noProof/>
        </w:rPr>
        <w:fldChar w:fldCharType="begin" w:fldLock="1"/>
      </w:r>
      <w:r>
        <w:rPr>
          <w:noProof/>
        </w:rPr>
        <w:instrText xml:space="preserve"> PAGEREF _Toc191904896 \h </w:instrText>
      </w:r>
      <w:r>
        <w:rPr>
          <w:noProof/>
        </w:rPr>
      </w:r>
      <w:r>
        <w:rPr>
          <w:noProof/>
        </w:rPr>
        <w:fldChar w:fldCharType="separate"/>
      </w:r>
      <w:r>
        <w:rPr>
          <w:noProof/>
        </w:rPr>
        <w:t>84</w:t>
      </w:r>
      <w:r>
        <w:rPr>
          <w:noProof/>
        </w:rPr>
        <w:fldChar w:fldCharType="end"/>
      </w:r>
    </w:p>
    <w:p w14:paraId="5C419B89" w14:textId="4BA84459"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_Toc191904897 \h </w:instrText>
      </w:r>
      <w:r>
        <w:rPr>
          <w:noProof/>
        </w:rPr>
      </w:r>
      <w:r>
        <w:rPr>
          <w:noProof/>
        </w:rPr>
        <w:fldChar w:fldCharType="separate"/>
      </w:r>
      <w:r>
        <w:rPr>
          <w:noProof/>
        </w:rPr>
        <w:t>84</w:t>
      </w:r>
      <w:r>
        <w:rPr>
          <w:noProof/>
        </w:rPr>
        <w:fldChar w:fldCharType="end"/>
      </w:r>
    </w:p>
    <w:p w14:paraId="5BF8C3B7" w14:textId="54E4AD1B"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_Toc191904898 \h </w:instrText>
      </w:r>
      <w:r>
        <w:rPr>
          <w:noProof/>
        </w:rPr>
      </w:r>
      <w:r>
        <w:rPr>
          <w:noProof/>
        </w:rPr>
        <w:fldChar w:fldCharType="separate"/>
      </w:r>
      <w:r>
        <w:rPr>
          <w:noProof/>
        </w:rPr>
        <w:t>85</w:t>
      </w:r>
      <w:r>
        <w:rPr>
          <w:noProof/>
        </w:rPr>
        <w:fldChar w:fldCharType="end"/>
      </w:r>
    </w:p>
    <w:p w14:paraId="7179215D" w14:textId="53CBEA9A"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_Toc191904899 \h </w:instrText>
      </w:r>
      <w:r>
        <w:rPr>
          <w:noProof/>
        </w:rPr>
      </w:r>
      <w:r>
        <w:rPr>
          <w:noProof/>
        </w:rPr>
        <w:fldChar w:fldCharType="separate"/>
      </w:r>
      <w:r>
        <w:rPr>
          <w:noProof/>
        </w:rPr>
        <w:t>86</w:t>
      </w:r>
      <w:r>
        <w:rPr>
          <w:noProof/>
        </w:rPr>
        <w:fldChar w:fldCharType="end"/>
      </w:r>
    </w:p>
    <w:p w14:paraId="4F01DD7A" w14:textId="79D682D2"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Solution #32: Remediation of unauthenticated (D)DOS in S&amp;F (Alternatives to Solution #21)</w:t>
      </w:r>
      <w:r>
        <w:rPr>
          <w:noProof/>
        </w:rPr>
        <w:tab/>
      </w:r>
      <w:r>
        <w:rPr>
          <w:noProof/>
        </w:rPr>
        <w:fldChar w:fldCharType="begin" w:fldLock="1"/>
      </w:r>
      <w:r>
        <w:rPr>
          <w:noProof/>
        </w:rPr>
        <w:instrText xml:space="preserve"> PAGEREF _Toc191904900 \h </w:instrText>
      </w:r>
      <w:r>
        <w:rPr>
          <w:noProof/>
        </w:rPr>
      </w:r>
      <w:r>
        <w:rPr>
          <w:noProof/>
        </w:rPr>
        <w:fldChar w:fldCharType="separate"/>
      </w:r>
      <w:r>
        <w:rPr>
          <w:noProof/>
        </w:rPr>
        <w:t>86</w:t>
      </w:r>
      <w:r>
        <w:rPr>
          <w:noProof/>
        </w:rPr>
        <w:fldChar w:fldCharType="end"/>
      </w:r>
    </w:p>
    <w:p w14:paraId="159A725B" w14:textId="40DC648A"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_Toc191904901 \h </w:instrText>
      </w:r>
      <w:r>
        <w:rPr>
          <w:noProof/>
        </w:rPr>
      </w:r>
      <w:r>
        <w:rPr>
          <w:noProof/>
        </w:rPr>
        <w:fldChar w:fldCharType="separate"/>
      </w:r>
      <w:r>
        <w:rPr>
          <w:noProof/>
        </w:rPr>
        <w:t>86</w:t>
      </w:r>
      <w:r>
        <w:rPr>
          <w:noProof/>
        </w:rPr>
        <w:fldChar w:fldCharType="end"/>
      </w:r>
    </w:p>
    <w:p w14:paraId="6121C926" w14:textId="286693B9"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_Toc191904902 \h </w:instrText>
      </w:r>
      <w:r>
        <w:rPr>
          <w:noProof/>
        </w:rPr>
      </w:r>
      <w:r>
        <w:rPr>
          <w:noProof/>
        </w:rPr>
        <w:fldChar w:fldCharType="separate"/>
      </w:r>
      <w:r>
        <w:rPr>
          <w:noProof/>
        </w:rPr>
        <w:t>86</w:t>
      </w:r>
      <w:r>
        <w:rPr>
          <w:noProof/>
        </w:rPr>
        <w:fldChar w:fldCharType="end"/>
      </w:r>
    </w:p>
    <w:p w14:paraId="682EAA91" w14:textId="4CAB07F7" w:rsidR="006E5A89" w:rsidRPr="006E5A89" w:rsidRDefault="006E5A89">
      <w:pPr>
        <w:pStyle w:val="TOC4"/>
        <w:rPr>
          <w:rFonts w:asciiTheme="minorHAnsi" w:eastAsiaTheme="minorEastAsia" w:hAnsiTheme="minorHAnsi" w:cstheme="minorBidi"/>
          <w:noProof/>
          <w:color w:val="FF0000"/>
          <w:kern w:val="2"/>
          <w:sz w:val="24"/>
          <w:szCs w:val="24"/>
          <w:lang w:eastAsia="en-GB"/>
          <w14:ligatures w14:val="standardContextual"/>
        </w:rPr>
      </w:pPr>
      <w:r w:rsidRPr="006E5A89">
        <w:rPr>
          <w:noProof/>
          <w:color w:val="FF0000"/>
        </w:rPr>
        <w:t>6.32.2.1</w:t>
      </w:r>
      <w:r w:rsidRPr="006E5A89">
        <w:rPr>
          <w:rFonts w:asciiTheme="minorHAnsi" w:eastAsiaTheme="minorEastAsia" w:hAnsiTheme="minorHAnsi" w:cstheme="minorBidi"/>
          <w:noProof/>
          <w:color w:val="FF0000"/>
          <w:kern w:val="2"/>
          <w:sz w:val="24"/>
          <w:szCs w:val="24"/>
          <w:lang w:eastAsia="en-GB"/>
          <w14:ligatures w14:val="standardContextual"/>
        </w:rPr>
        <w:tab/>
      </w:r>
      <w:r w:rsidRPr="006E5A89">
        <w:rPr>
          <w:noProof/>
          <w:color w:val="FF0000"/>
        </w:rPr>
        <w:t xml:space="preserve">  Alternative 1</w:t>
      </w:r>
      <w:r w:rsidRPr="006E5A89">
        <w:rPr>
          <w:noProof/>
          <w:color w:val="FF0000"/>
        </w:rPr>
        <w:tab/>
      </w:r>
      <w:r w:rsidRPr="006E5A89">
        <w:rPr>
          <w:noProof/>
          <w:color w:val="FF0000"/>
        </w:rPr>
        <w:fldChar w:fldCharType="begin" w:fldLock="1"/>
      </w:r>
      <w:r w:rsidRPr="006E5A89">
        <w:rPr>
          <w:noProof/>
          <w:color w:val="FF0000"/>
        </w:rPr>
        <w:instrText xml:space="preserve"> PAGEREF _Toc191904903 \h </w:instrText>
      </w:r>
      <w:r w:rsidRPr="006E5A89">
        <w:rPr>
          <w:noProof/>
          <w:color w:val="FF0000"/>
        </w:rPr>
      </w:r>
      <w:r w:rsidRPr="006E5A89">
        <w:rPr>
          <w:noProof/>
          <w:color w:val="FF0000"/>
        </w:rPr>
        <w:fldChar w:fldCharType="separate"/>
      </w:r>
      <w:r w:rsidRPr="006E5A89">
        <w:rPr>
          <w:noProof/>
          <w:color w:val="FF0000"/>
        </w:rPr>
        <w:t>86</w:t>
      </w:r>
      <w:r w:rsidRPr="006E5A89">
        <w:rPr>
          <w:noProof/>
          <w:color w:val="FF0000"/>
        </w:rPr>
        <w:fldChar w:fldCharType="end"/>
      </w:r>
    </w:p>
    <w:p w14:paraId="61526EDD" w14:textId="5907933E" w:rsidR="006E5A89" w:rsidRPr="006E5A89" w:rsidRDefault="006E5A89">
      <w:pPr>
        <w:pStyle w:val="TOC4"/>
        <w:rPr>
          <w:rFonts w:asciiTheme="minorHAnsi" w:eastAsiaTheme="minorEastAsia" w:hAnsiTheme="minorHAnsi" w:cstheme="minorBidi"/>
          <w:noProof/>
          <w:color w:val="FF0000"/>
          <w:kern w:val="2"/>
          <w:sz w:val="24"/>
          <w:szCs w:val="24"/>
          <w:lang w:eastAsia="en-GB"/>
          <w14:ligatures w14:val="standardContextual"/>
        </w:rPr>
      </w:pPr>
      <w:r w:rsidRPr="006E5A89">
        <w:rPr>
          <w:noProof/>
          <w:color w:val="FF0000"/>
        </w:rPr>
        <w:t>6.32.2.</w:t>
      </w:r>
      <w:r w:rsidRPr="006E5A89">
        <w:rPr>
          <w:noProof/>
          <w:color w:val="FF0000"/>
          <w:lang w:eastAsia="zh-CN"/>
        </w:rPr>
        <w:t>2</w:t>
      </w:r>
      <w:r w:rsidRPr="006E5A89">
        <w:rPr>
          <w:rFonts w:asciiTheme="minorHAnsi" w:eastAsiaTheme="minorEastAsia" w:hAnsiTheme="minorHAnsi" w:cstheme="minorBidi"/>
          <w:noProof/>
          <w:color w:val="FF0000"/>
          <w:kern w:val="2"/>
          <w:sz w:val="24"/>
          <w:szCs w:val="24"/>
          <w:lang w:eastAsia="en-GB"/>
          <w14:ligatures w14:val="standardContextual"/>
        </w:rPr>
        <w:tab/>
      </w:r>
      <w:r w:rsidRPr="006E5A89">
        <w:rPr>
          <w:noProof/>
          <w:color w:val="FF0000"/>
        </w:rPr>
        <w:t xml:space="preserve">  Alternative </w:t>
      </w:r>
      <w:r w:rsidRPr="006E5A89">
        <w:rPr>
          <w:noProof/>
          <w:color w:val="FF0000"/>
          <w:lang w:eastAsia="zh-CN"/>
        </w:rPr>
        <w:t>2</w:t>
      </w:r>
      <w:r w:rsidRPr="006E5A89">
        <w:rPr>
          <w:noProof/>
          <w:color w:val="FF0000"/>
        </w:rPr>
        <w:tab/>
      </w:r>
      <w:r w:rsidRPr="006E5A89">
        <w:rPr>
          <w:noProof/>
          <w:color w:val="FF0000"/>
        </w:rPr>
        <w:fldChar w:fldCharType="begin" w:fldLock="1"/>
      </w:r>
      <w:r w:rsidRPr="006E5A89">
        <w:rPr>
          <w:noProof/>
          <w:color w:val="FF0000"/>
        </w:rPr>
        <w:instrText xml:space="preserve"> PAGEREF _Toc191904904 \h </w:instrText>
      </w:r>
      <w:r w:rsidRPr="006E5A89">
        <w:rPr>
          <w:noProof/>
          <w:color w:val="FF0000"/>
        </w:rPr>
      </w:r>
      <w:r w:rsidRPr="006E5A89">
        <w:rPr>
          <w:noProof/>
          <w:color w:val="FF0000"/>
        </w:rPr>
        <w:fldChar w:fldCharType="separate"/>
      </w:r>
      <w:r w:rsidRPr="006E5A89">
        <w:rPr>
          <w:noProof/>
          <w:color w:val="FF0000"/>
        </w:rPr>
        <w:t>88</w:t>
      </w:r>
      <w:r w:rsidRPr="006E5A89">
        <w:rPr>
          <w:noProof/>
          <w:color w:val="FF0000"/>
        </w:rPr>
        <w:fldChar w:fldCharType="end"/>
      </w:r>
    </w:p>
    <w:p w14:paraId="32740D98" w14:textId="71712D84"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_Toc191904905 \h </w:instrText>
      </w:r>
      <w:r>
        <w:rPr>
          <w:noProof/>
        </w:rPr>
      </w:r>
      <w:r>
        <w:rPr>
          <w:noProof/>
        </w:rPr>
        <w:fldChar w:fldCharType="separate"/>
      </w:r>
      <w:r>
        <w:rPr>
          <w:noProof/>
        </w:rPr>
        <w:t>90</w:t>
      </w:r>
      <w:r>
        <w:rPr>
          <w:noProof/>
        </w:rPr>
        <w:fldChar w:fldCharType="end"/>
      </w:r>
    </w:p>
    <w:p w14:paraId="293A5CFB" w14:textId="0FEDBA5D"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Solution #33: Integration of Solutions #8 and #21 to provide D(DOS) protection from both, pre-provisioned UEs and unauthenticated UEs</w:t>
      </w:r>
      <w:r>
        <w:rPr>
          <w:noProof/>
        </w:rPr>
        <w:tab/>
      </w:r>
      <w:r>
        <w:rPr>
          <w:noProof/>
        </w:rPr>
        <w:fldChar w:fldCharType="begin" w:fldLock="1"/>
      </w:r>
      <w:r>
        <w:rPr>
          <w:noProof/>
        </w:rPr>
        <w:instrText xml:space="preserve"> PAGEREF _Toc191904906 \h </w:instrText>
      </w:r>
      <w:r>
        <w:rPr>
          <w:noProof/>
        </w:rPr>
      </w:r>
      <w:r>
        <w:rPr>
          <w:noProof/>
        </w:rPr>
        <w:fldChar w:fldCharType="separate"/>
      </w:r>
      <w:r>
        <w:rPr>
          <w:noProof/>
        </w:rPr>
        <w:t>91</w:t>
      </w:r>
      <w:r>
        <w:rPr>
          <w:noProof/>
        </w:rPr>
        <w:fldChar w:fldCharType="end"/>
      </w:r>
    </w:p>
    <w:p w14:paraId="3F0DDE14" w14:textId="6479C9D3"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_Toc191904907 \h </w:instrText>
      </w:r>
      <w:r>
        <w:rPr>
          <w:noProof/>
        </w:rPr>
      </w:r>
      <w:r>
        <w:rPr>
          <w:noProof/>
        </w:rPr>
        <w:fldChar w:fldCharType="separate"/>
      </w:r>
      <w:r>
        <w:rPr>
          <w:noProof/>
        </w:rPr>
        <w:t>91</w:t>
      </w:r>
      <w:r>
        <w:rPr>
          <w:noProof/>
        </w:rPr>
        <w:fldChar w:fldCharType="end"/>
      </w:r>
    </w:p>
    <w:p w14:paraId="120D7764" w14:textId="22C1C37C"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_Toc191904908 \h </w:instrText>
      </w:r>
      <w:r>
        <w:rPr>
          <w:noProof/>
        </w:rPr>
      </w:r>
      <w:r>
        <w:rPr>
          <w:noProof/>
        </w:rPr>
        <w:fldChar w:fldCharType="separate"/>
      </w:r>
      <w:r>
        <w:rPr>
          <w:noProof/>
        </w:rPr>
        <w:t>91</w:t>
      </w:r>
      <w:r>
        <w:rPr>
          <w:noProof/>
        </w:rPr>
        <w:fldChar w:fldCharType="end"/>
      </w:r>
    </w:p>
    <w:p w14:paraId="29A9EDCD" w14:textId="67C1A18F"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_Toc191904909 \h </w:instrText>
      </w:r>
      <w:r>
        <w:rPr>
          <w:noProof/>
        </w:rPr>
      </w:r>
      <w:r>
        <w:rPr>
          <w:noProof/>
        </w:rPr>
        <w:fldChar w:fldCharType="separate"/>
      </w:r>
      <w:r>
        <w:rPr>
          <w:noProof/>
        </w:rPr>
        <w:t>94</w:t>
      </w:r>
      <w:r>
        <w:rPr>
          <w:noProof/>
        </w:rPr>
        <w:fldChar w:fldCharType="end"/>
      </w:r>
    </w:p>
    <w:p w14:paraId="7714AD55" w14:textId="75EC1589"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Solution #34: Integration of Solutions #9 and #21 to provide D(DOS) protection from both, pre-provisioned UEs and unauthenticated UEs</w:t>
      </w:r>
      <w:r>
        <w:rPr>
          <w:noProof/>
        </w:rPr>
        <w:tab/>
      </w:r>
      <w:r>
        <w:rPr>
          <w:noProof/>
        </w:rPr>
        <w:fldChar w:fldCharType="begin" w:fldLock="1"/>
      </w:r>
      <w:r>
        <w:rPr>
          <w:noProof/>
        </w:rPr>
        <w:instrText xml:space="preserve"> PAGEREF _Toc191904910 \h </w:instrText>
      </w:r>
      <w:r>
        <w:rPr>
          <w:noProof/>
        </w:rPr>
      </w:r>
      <w:r>
        <w:rPr>
          <w:noProof/>
        </w:rPr>
        <w:fldChar w:fldCharType="separate"/>
      </w:r>
      <w:r>
        <w:rPr>
          <w:noProof/>
        </w:rPr>
        <w:t>94</w:t>
      </w:r>
      <w:r>
        <w:rPr>
          <w:noProof/>
        </w:rPr>
        <w:fldChar w:fldCharType="end"/>
      </w:r>
    </w:p>
    <w:p w14:paraId="6F4A8A3D" w14:textId="0636E4B9"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_Toc191904911 \h </w:instrText>
      </w:r>
      <w:r>
        <w:rPr>
          <w:noProof/>
        </w:rPr>
      </w:r>
      <w:r>
        <w:rPr>
          <w:noProof/>
        </w:rPr>
        <w:fldChar w:fldCharType="separate"/>
      </w:r>
      <w:r>
        <w:rPr>
          <w:noProof/>
        </w:rPr>
        <w:t>94</w:t>
      </w:r>
      <w:r>
        <w:rPr>
          <w:noProof/>
        </w:rPr>
        <w:fldChar w:fldCharType="end"/>
      </w:r>
    </w:p>
    <w:p w14:paraId="19A649D0" w14:textId="012D0249"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_Toc191904912 \h </w:instrText>
      </w:r>
      <w:r>
        <w:rPr>
          <w:noProof/>
        </w:rPr>
      </w:r>
      <w:r>
        <w:rPr>
          <w:noProof/>
        </w:rPr>
        <w:fldChar w:fldCharType="separate"/>
      </w:r>
      <w:r>
        <w:rPr>
          <w:noProof/>
        </w:rPr>
        <w:t>94</w:t>
      </w:r>
      <w:r>
        <w:rPr>
          <w:noProof/>
        </w:rPr>
        <w:fldChar w:fldCharType="end"/>
      </w:r>
    </w:p>
    <w:p w14:paraId="1B6A6996" w14:textId="00291CEE"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_Toc191904913 \h </w:instrText>
      </w:r>
      <w:r>
        <w:rPr>
          <w:noProof/>
        </w:rPr>
      </w:r>
      <w:r>
        <w:rPr>
          <w:noProof/>
        </w:rPr>
        <w:fldChar w:fldCharType="separate"/>
      </w:r>
      <w:r>
        <w:rPr>
          <w:noProof/>
        </w:rPr>
        <w:t>96</w:t>
      </w:r>
      <w:r>
        <w:rPr>
          <w:noProof/>
        </w:rPr>
        <w:fldChar w:fldCharType="end"/>
      </w:r>
    </w:p>
    <w:p w14:paraId="5C615BBC" w14:textId="66A6C73B"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Solution #35: Integration of Solutions #9 and #21 to provide D(DOS) protection from both, pre-provisioned UEs and unauthenticated UEs</w:t>
      </w:r>
      <w:r>
        <w:rPr>
          <w:noProof/>
        </w:rPr>
        <w:tab/>
      </w:r>
      <w:r>
        <w:rPr>
          <w:noProof/>
        </w:rPr>
        <w:fldChar w:fldCharType="begin" w:fldLock="1"/>
      </w:r>
      <w:r>
        <w:rPr>
          <w:noProof/>
        </w:rPr>
        <w:instrText xml:space="preserve"> PAGEREF _Toc191904914 \h </w:instrText>
      </w:r>
      <w:r>
        <w:rPr>
          <w:noProof/>
        </w:rPr>
      </w:r>
      <w:r>
        <w:rPr>
          <w:noProof/>
        </w:rPr>
        <w:fldChar w:fldCharType="separate"/>
      </w:r>
      <w:r>
        <w:rPr>
          <w:noProof/>
        </w:rPr>
        <w:t>97</w:t>
      </w:r>
      <w:r>
        <w:rPr>
          <w:noProof/>
        </w:rPr>
        <w:fldChar w:fldCharType="end"/>
      </w:r>
    </w:p>
    <w:p w14:paraId="1E0916A3" w14:textId="6B382071"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6.35.1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_Toc191904915 \h </w:instrText>
      </w:r>
      <w:r>
        <w:rPr>
          <w:noProof/>
        </w:rPr>
      </w:r>
      <w:r>
        <w:rPr>
          <w:noProof/>
        </w:rPr>
        <w:fldChar w:fldCharType="separate"/>
      </w:r>
      <w:r>
        <w:rPr>
          <w:noProof/>
        </w:rPr>
        <w:t>97</w:t>
      </w:r>
      <w:r>
        <w:rPr>
          <w:noProof/>
        </w:rPr>
        <w:fldChar w:fldCharType="end"/>
      </w:r>
    </w:p>
    <w:p w14:paraId="5DB62ECC" w14:textId="5192E3C7"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_Toc191904916 \h </w:instrText>
      </w:r>
      <w:r>
        <w:rPr>
          <w:noProof/>
        </w:rPr>
      </w:r>
      <w:r>
        <w:rPr>
          <w:noProof/>
        </w:rPr>
        <w:fldChar w:fldCharType="separate"/>
      </w:r>
      <w:r>
        <w:rPr>
          <w:noProof/>
        </w:rPr>
        <w:t>97</w:t>
      </w:r>
      <w:r>
        <w:rPr>
          <w:noProof/>
        </w:rPr>
        <w:fldChar w:fldCharType="end"/>
      </w:r>
    </w:p>
    <w:p w14:paraId="312E422B" w14:textId="4C10278D"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_Toc191904917 \h </w:instrText>
      </w:r>
      <w:r>
        <w:rPr>
          <w:noProof/>
        </w:rPr>
      </w:r>
      <w:r>
        <w:rPr>
          <w:noProof/>
        </w:rPr>
        <w:fldChar w:fldCharType="separate"/>
      </w:r>
      <w:r>
        <w:rPr>
          <w:noProof/>
        </w:rPr>
        <w:t>100</w:t>
      </w:r>
      <w:r>
        <w:rPr>
          <w:noProof/>
        </w:rPr>
        <w:fldChar w:fldCharType="end"/>
      </w:r>
    </w:p>
    <w:p w14:paraId="56AD4157" w14:textId="22CD613A"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Solution #36: Extended Authentication on split MME architecture in S&amp;F mode</w:t>
      </w:r>
      <w:r>
        <w:rPr>
          <w:noProof/>
        </w:rPr>
        <w:tab/>
      </w:r>
      <w:r>
        <w:rPr>
          <w:noProof/>
        </w:rPr>
        <w:fldChar w:fldCharType="begin" w:fldLock="1"/>
      </w:r>
      <w:r>
        <w:rPr>
          <w:noProof/>
        </w:rPr>
        <w:instrText xml:space="preserve"> PAGEREF _Toc191904918 \h </w:instrText>
      </w:r>
      <w:r>
        <w:rPr>
          <w:noProof/>
        </w:rPr>
      </w:r>
      <w:r>
        <w:rPr>
          <w:noProof/>
        </w:rPr>
        <w:fldChar w:fldCharType="separate"/>
      </w:r>
      <w:r>
        <w:rPr>
          <w:noProof/>
        </w:rPr>
        <w:t>101</w:t>
      </w:r>
      <w:r>
        <w:rPr>
          <w:noProof/>
        </w:rPr>
        <w:fldChar w:fldCharType="end"/>
      </w:r>
    </w:p>
    <w:p w14:paraId="4FB078A7" w14:textId="4507A3C0"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_Toc191904919 \h </w:instrText>
      </w:r>
      <w:r>
        <w:rPr>
          <w:noProof/>
        </w:rPr>
      </w:r>
      <w:r>
        <w:rPr>
          <w:noProof/>
        </w:rPr>
        <w:fldChar w:fldCharType="separate"/>
      </w:r>
      <w:r>
        <w:rPr>
          <w:noProof/>
        </w:rPr>
        <w:t>101</w:t>
      </w:r>
      <w:r>
        <w:rPr>
          <w:noProof/>
        </w:rPr>
        <w:fldChar w:fldCharType="end"/>
      </w:r>
    </w:p>
    <w:p w14:paraId="40117489" w14:textId="3F7224F9"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_Toc191904920 \h </w:instrText>
      </w:r>
      <w:r>
        <w:rPr>
          <w:noProof/>
        </w:rPr>
      </w:r>
      <w:r>
        <w:rPr>
          <w:noProof/>
        </w:rPr>
        <w:fldChar w:fldCharType="separate"/>
      </w:r>
      <w:r>
        <w:rPr>
          <w:noProof/>
        </w:rPr>
        <w:t>101</w:t>
      </w:r>
      <w:r>
        <w:rPr>
          <w:noProof/>
        </w:rPr>
        <w:fldChar w:fldCharType="end"/>
      </w:r>
    </w:p>
    <w:p w14:paraId="78B08BC0" w14:textId="5C030825"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_Toc191904921 \h </w:instrText>
      </w:r>
      <w:r>
        <w:rPr>
          <w:noProof/>
        </w:rPr>
      </w:r>
      <w:r>
        <w:rPr>
          <w:noProof/>
        </w:rPr>
        <w:fldChar w:fldCharType="separate"/>
      </w:r>
      <w:r>
        <w:rPr>
          <w:noProof/>
        </w:rPr>
        <w:t>102</w:t>
      </w:r>
      <w:r>
        <w:rPr>
          <w:noProof/>
        </w:rPr>
        <w:fldChar w:fldCharType="end"/>
      </w:r>
    </w:p>
    <w:p w14:paraId="27EE38BE" w14:textId="5578E98D"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Solution #37: NAS key distribution in split MME architecture</w:t>
      </w:r>
      <w:r>
        <w:rPr>
          <w:noProof/>
        </w:rPr>
        <w:tab/>
      </w:r>
      <w:r>
        <w:rPr>
          <w:noProof/>
        </w:rPr>
        <w:fldChar w:fldCharType="begin" w:fldLock="1"/>
      </w:r>
      <w:r>
        <w:rPr>
          <w:noProof/>
        </w:rPr>
        <w:instrText xml:space="preserve"> PAGEREF _Toc191904922 \h </w:instrText>
      </w:r>
      <w:r>
        <w:rPr>
          <w:noProof/>
        </w:rPr>
      </w:r>
      <w:r>
        <w:rPr>
          <w:noProof/>
        </w:rPr>
        <w:fldChar w:fldCharType="separate"/>
      </w:r>
      <w:r>
        <w:rPr>
          <w:noProof/>
        </w:rPr>
        <w:t>103</w:t>
      </w:r>
      <w:r>
        <w:rPr>
          <w:noProof/>
        </w:rPr>
        <w:fldChar w:fldCharType="end"/>
      </w:r>
    </w:p>
    <w:p w14:paraId="79038B64" w14:textId="1688470F"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_Toc191904923 \h </w:instrText>
      </w:r>
      <w:r>
        <w:rPr>
          <w:noProof/>
        </w:rPr>
      </w:r>
      <w:r>
        <w:rPr>
          <w:noProof/>
        </w:rPr>
        <w:fldChar w:fldCharType="separate"/>
      </w:r>
      <w:r>
        <w:rPr>
          <w:noProof/>
        </w:rPr>
        <w:t>103</w:t>
      </w:r>
      <w:r>
        <w:rPr>
          <w:noProof/>
        </w:rPr>
        <w:fldChar w:fldCharType="end"/>
      </w:r>
    </w:p>
    <w:p w14:paraId="18076847" w14:textId="59442BF4"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_Toc191904924 \h </w:instrText>
      </w:r>
      <w:r>
        <w:rPr>
          <w:noProof/>
        </w:rPr>
      </w:r>
      <w:r>
        <w:rPr>
          <w:noProof/>
        </w:rPr>
        <w:fldChar w:fldCharType="separate"/>
      </w:r>
      <w:r>
        <w:rPr>
          <w:noProof/>
        </w:rPr>
        <w:t>103</w:t>
      </w:r>
      <w:r>
        <w:rPr>
          <w:noProof/>
        </w:rPr>
        <w:fldChar w:fldCharType="end"/>
      </w:r>
    </w:p>
    <w:p w14:paraId="6F382376" w14:textId="5363854B" w:rsidR="006E5A89" w:rsidRDefault="006E5A89">
      <w:pPr>
        <w:pStyle w:val="TOC4"/>
        <w:rPr>
          <w:rFonts w:asciiTheme="minorHAnsi" w:eastAsiaTheme="minorEastAsia" w:hAnsiTheme="minorHAnsi" w:cstheme="minorBidi"/>
          <w:noProof/>
          <w:kern w:val="2"/>
          <w:sz w:val="24"/>
          <w:szCs w:val="24"/>
          <w:lang w:eastAsia="en-GB"/>
          <w14:ligatures w14:val="standardContextual"/>
        </w:rPr>
      </w:pPr>
      <w:r>
        <w:rPr>
          <w:noProof/>
        </w:rPr>
        <w:t>6.37.2.1</w:t>
      </w:r>
      <w:r>
        <w:rPr>
          <w:rFonts w:asciiTheme="minorHAnsi" w:eastAsiaTheme="minorEastAsia" w:hAnsiTheme="minorHAnsi" w:cstheme="minorBidi"/>
          <w:noProof/>
          <w:kern w:val="2"/>
          <w:sz w:val="24"/>
          <w:szCs w:val="24"/>
          <w:lang w:eastAsia="en-GB"/>
          <w14:ligatures w14:val="standardContextual"/>
        </w:rPr>
        <w:tab/>
      </w:r>
      <w:r>
        <w:rPr>
          <w:noProof/>
          <w:lang w:eastAsia="zh-CN"/>
        </w:rPr>
        <w:t>NAS</w:t>
      </w:r>
      <w:r>
        <w:rPr>
          <w:noProof/>
        </w:rPr>
        <w:t xml:space="preserve"> </w:t>
      </w:r>
      <w:r>
        <w:rPr>
          <w:noProof/>
          <w:lang w:eastAsia="zh-CN"/>
        </w:rPr>
        <w:t xml:space="preserve">key distribution </w:t>
      </w:r>
      <w:r>
        <w:rPr>
          <w:noProof/>
        </w:rPr>
        <w:t>procedure</w:t>
      </w:r>
      <w:r>
        <w:rPr>
          <w:noProof/>
        </w:rPr>
        <w:tab/>
      </w:r>
      <w:r>
        <w:rPr>
          <w:noProof/>
        </w:rPr>
        <w:fldChar w:fldCharType="begin" w:fldLock="1"/>
      </w:r>
      <w:r>
        <w:rPr>
          <w:noProof/>
        </w:rPr>
        <w:instrText xml:space="preserve"> PAGEREF _Toc191904925 \h </w:instrText>
      </w:r>
      <w:r>
        <w:rPr>
          <w:noProof/>
        </w:rPr>
      </w:r>
      <w:r>
        <w:rPr>
          <w:noProof/>
        </w:rPr>
        <w:fldChar w:fldCharType="separate"/>
      </w:r>
      <w:r>
        <w:rPr>
          <w:noProof/>
        </w:rPr>
        <w:t>103</w:t>
      </w:r>
      <w:r>
        <w:rPr>
          <w:noProof/>
        </w:rPr>
        <w:fldChar w:fldCharType="end"/>
      </w:r>
    </w:p>
    <w:p w14:paraId="57B5647F" w14:textId="1FADFE53"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_Toc191904926 \h </w:instrText>
      </w:r>
      <w:r>
        <w:rPr>
          <w:noProof/>
        </w:rPr>
      </w:r>
      <w:r>
        <w:rPr>
          <w:noProof/>
        </w:rPr>
        <w:fldChar w:fldCharType="separate"/>
      </w:r>
      <w:r>
        <w:rPr>
          <w:noProof/>
        </w:rPr>
        <w:t>104</w:t>
      </w:r>
      <w:r>
        <w:rPr>
          <w:noProof/>
        </w:rPr>
        <w:fldChar w:fldCharType="end"/>
      </w:r>
    </w:p>
    <w:p w14:paraId="64DD3513" w14:textId="6A549F3F"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Solution #</w:t>
      </w:r>
      <w:r>
        <w:rPr>
          <w:noProof/>
          <w:lang w:eastAsia="zh-CN"/>
        </w:rPr>
        <w:t>38</w:t>
      </w:r>
      <w:r>
        <w:rPr>
          <w:noProof/>
        </w:rPr>
        <w:t xml:space="preserve">: </w:t>
      </w:r>
      <w:r w:rsidRPr="00E74FC1">
        <w:rPr>
          <w:noProof/>
          <w:lang w:val="en-US" w:eastAsia="zh-CN"/>
        </w:rPr>
        <w:t>S</w:t>
      </w:r>
      <w:r>
        <w:rPr>
          <w:noProof/>
        </w:rPr>
        <w:t>tore and forward (s&amp;f) satellite operation</w:t>
      </w:r>
      <w:r w:rsidRPr="00E74FC1">
        <w:rPr>
          <w:noProof/>
          <w:lang w:val="en-US" w:eastAsia="zh-CN"/>
        </w:rPr>
        <w:t xml:space="preserve"> using GUTI or 5G-GUTI</w:t>
      </w:r>
      <w:r>
        <w:rPr>
          <w:noProof/>
        </w:rPr>
        <w:tab/>
      </w:r>
      <w:r>
        <w:rPr>
          <w:noProof/>
        </w:rPr>
        <w:fldChar w:fldCharType="begin" w:fldLock="1"/>
      </w:r>
      <w:r>
        <w:rPr>
          <w:noProof/>
        </w:rPr>
        <w:instrText xml:space="preserve"> PAGEREF _Toc191904927 \h </w:instrText>
      </w:r>
      <w:r>
        <w:rPr>
          <w:noProof/>
        </w:rPr>
      </w:r>
      <w:r>
        <w:rPr>
          <w:noProof/>
        </w:rPr>
        <w:fldChar w:fldCharType="separate"/>
      </w:r>
      <w:r>
        <w:rPr>
          <w:noProof/>
        </w:rPr>
        <w:t>104</w:t>
      </w:r>
      <w:r>
        <w:rPr>
          <w:noProof/>
        </w:rPr>
        <w:fldChar w:fldCharType="end"/>
      </w:r>
    </w:p>
    <w:p w14:paraId="154A0B0C" w14:textId="1D2DD598"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_Toc191904928 \h </w:instrText>
      </w:r>
      <w:r>
        <w:rPr>
          <w:noProof/>
        </w:rPr>
      </w:r>
      <w:r>
        <w:rPr>
          <w:noProof/>
        </w:rPr>
        <w:fldChar w:fldCharType="separate"/>
      </w:r>
      <w:r>
        <w:rPr>
          <w:noProof/>
        </w:rPr>
        <w:t>104</w:t>
      </w:r>
      <w:r>
        <w:rPr>
          <w:noProof/>
        </w:rPr>
        <w:fldChar w:fldCharType="end"/>
      </w:r>
    </w:p>
    <w:p w14:paraId="54968979" w14:textId="1F137EF3"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_Toc191904929 \h </w:instrText>
      </w:r>
      <w:r>
        <w:rPr>
          <w:noProof/>
        </w:rPr>
      </w:r>
      <w:r>
        <w:rPr>
          <w:noProof/>
        </w:rPr>
        <w:fldChar w:fldCharType="separate"/>
      </w:r>
      <w:r>
        <w:rPr>
          <w:noProof/>
        </w:rPr>
        <w:t>105</w:t>
      </w:r>
      <w:r>
        <w:rPr>
          <w:noProof/>
        </w:rPr>
        <w:fldChar w:fldCharType="end"/>
      </w:r>
    </w:p>
    <w:p w14:paraId="2E24D70D" w14:textId="3B7AEA5A" w:rsidR="006E5A89" w:rsidRDefault="006E5A89">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38</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_Toc191904930 \h </w:instrText>
      </w:r>
      <w:r>
        <w:rPr>
          <w:noProof/>
        </w:rPr>
      </w:r>
      <w:r>
        <w:rPr>
          <w:noProof/>
        </w:rPr>
        <w:fldChar w:fldCharType="separate"/>
      </w:r>
      <w:r>
        <w:rPr>
          <w:noProof/>
        </w:rPr>
        <w:t>106</w:t>
      </w:r>
      <w:r>
        <w:rPr>
          <w:noProof/>
        </w:rPr>
        <w:fldChar w:fldCharType="end"/>
      </w:r>
    </w:p>
    <w:p w14:paraId="565ADD5F" w14:textId="2FE39626" w:rsidR="006E5A89" w:rsidRDefault="006E5A89">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_Toc191904931 \h </w:instrText>
      </w:r>
      <w:r>
        <w:rPr>
          <w:noProof/>
        </w:rPr>
      </w:r>
      <w:r>
        <w:rPr>
          <w:noProof/>
        </w:rPr>
        <w:fldChar w:fldCharType="separate"/>
      </w:r>
      <w:r>
        <w:rPr>
          <w:noProof/>
        </w:rPr>
        <w:t>107</w:t>
      </w:r>
      <w:r>
        <w:rPr>
          <w:noProof/>
        </w:rPr>
        <w:fldChar w:fldCharType="end"/>
      </w:r>
    </w:p>
    <w:p w14:paraId="76EB6292" w14:textId="1E25BE69"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for Key Issue #1: Security protection in Store and Forward Satellite Operation</w:t>
      </w:r>
      <w:r>
        <w:rPr>
          <w:noProof/>
        </w:rPr>
        <w:tab/>
      </w:r>
      <w:r>
        <w:rPr>
          <w:noProof/>
        </w:rPr>
        <w:fldChar w:fldCharType="begin" w:fldLock="1"/>
      </w:r>
      <w:r>
        <w:rPr>
          <w:noProof/>
        </w:rPr>
        <w:instrText xml:space="preserve"> PAGEREF _Toc191904932 \h </w:instrText>
      </w:r>
      <w:r>
        <w:rPr>
          <w:noProof/>
        </w:rPr>
      </w:r>
      <w:r>
        <w:rPr>
          <w:noProof/>
        </w:rPr>
        <w:fldChar w:fldCharType="separate"/>
      </w:r>
      <w:r>
        <w:rPr>
          <w:noProof/>
        </w:rPr>
        <w:t>114</w:t>
      </w:r>
      <w:r>
        <w:rPr>
          <w:noProof/>
        </w:rPr>
        <w:fldChar w:fldCharType="end"/>
      </w:r>
    </w:p>
    <w:p w14:paraId="3F316BCE" w14:textId="3B2AFA97" w:rsidR="006E5A89" w:rsidRDefault="006E5A8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for Key Issue #2: Key Issue on privacy threats in S&amp;F operation</w:t>
      </w:r>
      <w:r>
        <w:rPr>
          <w:noProof/>
        </w:rPr>
        <w:tab/>
      </w:r>
      <w:r>
        <w:rPr>
          <w:noProof/>
        </w:rPr>
        <w:fldChar w:fldCharType="begin" w:fldLock="1"/>
      </w:r>
      <w:r>
        <w:rPr>
          <w:noProof/>
        </w:rPr>
        <w:instrText xml:space="preserve"> PAGEREF _Toc191904933 \h </w:instrText>
      </w:r>
      <w:r>
        <w:rPr>
          <w:noProof/>
        </w:rPr>
      </w:r>
      <w:r>
        <w:rPr>
          <w:noProof/>
        </w:rPr>
        <w:fldChar w:fldCharType="separate"/>
      </w:r>
      <w:r>
        <w:rPr>
          <w:noProof/>
        </w:rPr>
        <w:t>114</w:t>
      </w:r>
      <w:r>
        <w:rPr>
          <w:noProof/>
        </w:rPr>
        <w:fldChar w:fldCharType="end"/>
      </w:r>
    </w:p>
    <w:p w14:paraId="6601A5E9" w14:textId="574EE2B5" w:rsidR="006E5A89" w:rsidRPr="006E5A89" w:rsidRDefault="006E5A89" w:rsidP="006E5A89">
      <w:pPr>
        <w:pStyle w:val="TOC8"/>
        <w:rPr>
          <w:rFonts w:asciiTheme="minorHAnsi" w:eastAsiaTheme="minorEastAsia" w:hAnsiTheme="minorHAnsi" w:cstheme="minorBidi"/>
          <w:b w:val="0"/>
          <w:noProof/>
          <w:color w:val="FF0000"/>
          <w:kern w:val="2"/>
          <w:sz w:val="24"/>
          <w:szCs w:val="24"/>
          <w:lang w:eastAsia="en-GB"/>
          <w14:ligatures w14:val="standardContextual"/>
        </w:rPr>
      </w:pPr>
      <w:r w:rsidRPr="006E5A89">
        <w:rPr>
          <w:noProof/>
          <w:color w:val="FF0000"/>
        </w:rPr>
        <w:t>Annex A</w:t>
      </w:r>
      <w:r>
        <w:rPr>
          <w:noProof/>
          <w:color w:val="FF0000"/>
        </w:rPr>
        <w:t>:</w:t>
      </w:r>
      <w:r>
        <w:rPr>
          <w:noProof/>
          <w:color w:val="FF0000"/>
        </w:rPr>
        <w:tab/>
      </w:r>
      <w:r w:rsidRPr="006E5A89">
        <w:rPr>
          <w:noProof/>
          <w:color w:val="FF0000"/>
        </w:rPr>
        <w:t>Change history</w:t>
      </w:r>
      <w:r w:rsidRPr="006E5A89">
        <w:rPr>
          <w:noProof/>
          <w:color w:val="FF0000"/>
        </w:rPr>
        <w:tab/>
      </w:r>
      <w:r w:rsidRPr="006E5A89">
        <w:rPr>
          <w:noProof/>
          <w:color w:val="FF0000"/>
        </w:rPr>
        <w:fldChar w:fldCharType="begin" w:fldLock="1"/>
      </w:r>
      <w:r w:rsidRPr="006E5A89">
        <w:rPr>
          <w:noProof/>
          <w:color w:val="FF0000"/>
        </w:rPr>
        <w:instrText xml:space="preserve"> PAGEREF _Toc191904934 \h </w:instrText>
      </w:r>
      <w:r w:rsidRPr="006E5A89">
        <w:rPr>
          <w:noProof/>
          <w:color w:val="FF0000"/>
        </w:rPr>
      </w:r>
      <w:r w:rsidRPr="006E5A89">
        <w:rPr>
          <w:noProof/>
          <w:color w:val="FF0000"/>
        </w:rPr>
        <w:fldChar w:fldCharType="separate"/>
      </w:r>
      <w:r w:rsidRPr="006E5A89">
        <w:rPr>
          <w:noProof/>
          <w:color w:val="FF0000"/>
        </w:rPr>
        <w:t>11</w:t>
      </w:r>
      <w:r w:rsidRPr="006E5A89">
        <w:rPr>
          <w:noProof/>
          <w:color w:val="FF0000"/>
        </w:rPr>
        <w:t>5</w:t>
      </w:r>
      <w:r w:rsidRPr="006E5A89">
        <w:rPr>
          <w:noProof/>
          <w:color w:val="FF0000"/>
        </w:rPr>
        <w:fldChar w:fldCharType="end"/>
      </w:r>
    </w:p>
    <w:p w14:paraId="0B9E3498" w14:textId="6846C0F2" w:rsidR="00080512" w:rsidRPr="004D3578" w:rsidRDefault="004D3578">
      <w:r w:rsidRPr="004D3578">
        <w:rPr>
          <w:noProof/>
          <w:sz w:val="22"/>
        </w:rPr>
        <w:fldChar w:fldCharType="end"/>
      </w:r>
    </w:p>
    <w:p w14:paraId="5DEB9E9C" w14:textId="77777777" w:rsidR="005049CC" w:rsidRPr="00D75B96" w:rsidRDefault="00080512" w:rsidP="005049CC">
      <w:pPr>
        <w:pStyle w:val="Heading1"/>
      </w:pPr>
      <w:r w:rsidRPr="004D3578">
        <w:br w:type="page"/>
      </w:r>
      <w:bookmarkStart w:id="14" w:name="foreword"/>
      <w:bookmarkStart w:id="15" w:name="_Toc138688525"/>
      <w:bookmarkStart w:id="16" w:name="_Toc138748024"/>
      <w:bookmarkStart w:id="17" w:name="_Toc164702023"/>
      <w:bookmarkStart w:id="18" w:name="_Toc167791460"/>
      <w:bookmarkStart w:id="19" w:name="_Toc180150756"/>
      <w:bookmarkStart w:id="20" w:name="_Toc180400449"/>
      <w:bookmarkStart w:id="21" w:name="_Toc180481630"/>
      <w:bookmarkStart w:id="22" w:name="_Toc182856543"/>
      <w:bookmarkStart w:id="23" w:name="_Toc191374970"/>
      <w:bookmarkStart w:id="24" w:name="_Toc191375182"/>
      <w:bookmarkStart w:id="25" w:name="_Toc191376105"/>
      <w:bookmarkStart w:id="26" w:name="_Toc191377267"/>
      <w:bookmarkStart w:id="27" w:name="_Toc191469600"/>
      <w:bookmarkStart w:id="28" w:name="_Toc191904743"/>
      <w:bookmarkEnd w:id="14"/>
      <w:r w:rsidR="005049CC" w:rsidRPr="00D75B96">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2511FBFA" w14:textId="3330AA67" w:rsidR="00080512" w:rsidRPr="004D3578" w:rsidRDefault="00080512">
      <w:r w:rsidRPr="004D3578">
        <w:t xml:space="preserve">This Technical </w:t>
      </w:r>
      <w:bookmarkStart w:id="29" w:name="spectype3"/>
      <w:r w:rsidR="00602AEA" w:rsidRPr="005049CC">
        <w:t>Report</w:t>
      </w:r>
      <w:bookmarkEnd w:id="2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30" w:name="introduction"/>
      <w:bookmarkEnd w:id="30"/>
      <w:r w:rsidRPr="004D3578">
        <w:br w:type="page"/>
      </w:r>
      <w:bookmarkStart w:id="31" w:name="scope"/>
      <w:bookmarkStart w:id="32" w:name="_Toc164702024"/>
      <w:bookmarkStart w:id="33" w:name="_Toc167791461"/>
      <w:bookmarkStart w:id="34" w:name="_Toc180150757"/>
      <w:bookmarkStart w:id="35" w:name="_Toc180400450"/>
      <w:bookmarkStart w:id="36" w:name="_Toc180481631"/>
      <w:bookmarkStart w:id="37" w:name="_Toc182856544"/>
      <w:bookmarkStart w:id="38" w:name="_Toc191374971"/>
      <w:bookmarkStart w:id="39" w:name="_Toc191375183"/>
      <w:bookmarkStart w:id="40" w:name="_Toc191376106"/>
      <w:bookmarkStart w:id="41" w:name="_Toc191377268"/>
      <w:bookmarkStart w:id="42" w:name="_Toc191469601"/>
      <w:bookmarkStart w:id="43" w:name="_Toc191904744"/>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bookmarkEnd w:id="43"/>
    </w:p>
    <w:p w14:paraId="221C7163" w14:textId="77777777" w:rsidR="00111FB1" w:rsidRDefault="00111FB1" w:rsidP="00111FB1">
      <w:pPr>
        <w:overflowPunct w:val="0"/>
        <w:autoSpaceDE w:val="0"/>
        <w:autoSpaceDN w:val="0"/>
        <w:adjustRightInd w:val="0"/>
        <w:textAlignment w:val="baseline"/>
        <w:rPr>
          <w:lang w:eastAsia="en-GB"/>
        </w:rPr>
      </w:pPr>
      <w:r w:rsidRPr="00D75B96">
        <w:rPr>
          <w:lang w:eastAsia="ko-KR"/>
        </w:rPr>
        <w:t>The present document studies</w:t>
      </w:r>
      <w:r>
        <w:rPr>
          <w:lang w:eastAsia="en-GB"/>
        </w:rPr>
        <w:t xml:space="preserve"> the security and privacy aspects of</w:t>
      </w:r>
      <w:r>
        <w:rPr>
          <w:rFonts w:hint="eastAsia"/>
          <w:lang w:eastAsia="zh-CN"/>
        </w:rPr>
        <w:t xml:space="preserve"> 5G</w:t>
      </w:r>
      <w:r>
        <w:rPr>
          <w:lang w:eastAsia="en-GB"/>
        </w:rPr>
        <w:t xml:space="preserve"> satellite access phase 3. It is comprised of the following parts:</w:t>
      </w:r>
    </w:p>
    <w:p w14:paraId="3836A6B3"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regenerative payload generic architecture in 5GS/EPS.</w:t>
      </w:r>
    </w:p>
    <w:p w14:paraId="23A602A9"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Store and Forward (S&amp;F)</w:t>
      </w:r>
      <w:r>
        <w:rPr>
          <w:rFonts w:hint="eastAsia"/>
          <w:lang w:eastAsia="zh-CN"/>
        </w:rPr>
        <w:t xml:space="preserve"> S</w:t>
      </w:r>
      <w:r>
        <w:rPr>
          <w:lang w:eastAsia="zh-CN"/>
        </w:rPr>
        <w:t>atellite operation both for NR NTN (5GS) and for IoT NTN (EPS).</w:t>
      </w:r>
    </w:p>
    <w:p w14:paraId="32C0DAD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 xml:space="preserve">study the security and privacy key issues of </w:t>
      </w:r>
      <w:r>
        <w:rPr>
          <w:color w:val="000000"/>
          <w:lang w:val="en-US" w:eastAsia="zh-CN"/>
        </w:rPr>
        <w:t xml:space="preserve">UE-Satellite-UE communication enhancements for </w:t>
      </w:r>
      <w:r>
        <w:rPr>
          <w:lang w:eastAsia="zh-CN"/>
        </w:rPr>
        <w:t>5GS.</w:t>
      </w:r>
    </w:p>
    <w:p w14:paraId="2B996FC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t xml:space="preserve">The impact on regulatory services in the context of 5G satellite access. In particular, the </w:t>
      </w:r>
      <w:r w:rsidRPr="005450CA">
        <w:t>assess</w:t>
      </w:r>
      <w:r>
        <w:t xml:space="preserve">ment of the </w:t>
      </w:r>
      <w:r w:rsidRPr="005450CA">
        <w:t xml:space="preserve">potential impact to lawful intercept in </w:t>
      </w:r>
      <w:r>
        <w:t>regenerative,</w:t>
      </w:r>
      <w:r w:rsidRPr="005450CA">
        <w:t xml:space="preserve"> Store and Forward (S&amp;F)</w:t>
      </w:r>
      <w:r>
        <w:t>,</w:t>
      </w:r>
      <w:r w:rsidRPr="005450CA">
        <w:t xml:space="preserve"> and UE-satellite-UE </w:t>
      </w:r>
      <w:r>
        <w:t xml:space="preserve">communication enhancement </w:t>
      </w:r>
      <w:r w:rsidRPr="005450CA">
        <w:t>architecture</w:t>
      </w:r>
      <w:r>
        <w:t>.</w:t>
      </w:r>
    </w:p>
    <w:p w14:paraId="794720D9" w14:textId="77777777" w:rsidR="00080512" w:rsidRPr="004D3578" w:rsidRDefault="00080512">
      <w:pPr>
        <w:pStyle w:val="Heading1"/>
      </w:pPr>
      <w:bookmarkStart w:id="44" w:name="references"/>
      <w:bookmarkStart w:id="45" w:name="_Toc164702025"/>
      <w:bookmarkStart w:id="46" w:name="_Toc167791462"/>
      <w:bookmarkStart w:id="47" w:name="_Toc180150758"/>
      <w:bookmarkStart w:id="48" w:name="_Toc180400451"/>
      <w:bookmarkStart w:id="49" w:name="_Toc180481632"/>
      <w:bookmarkStart w:id="50" w:name="_Toc182856545"/>
      <w:bookmarkStart w:id="51" w:name="_Toc191374972"/>
      <w:bookmarkStart w:id="52" w:name="_Toc191375184"/>
      <w:bookmarkStart w:id="53" w:name="_Toc191376107"/>
      <w:bookmarkStart w:id="54" w:name="_Toc191377269"/>
      <w:bookmarkStart w:id="55" w:name="_Toc191469602"/>
      <w:bookmarkStart w:id="56" w:name="_Toc191904745"/>
      <w:bookmarkEnd w:id="44"/>
      <w:r w:rsidRPr="004D3578">
        <w:t>2</w:t>
      </w:r>
      <w:r w:rsidRPr="004D3578">
        <w:tab/>
        <w:t>References</w:t>
      </w:r>
      <w:bookmarkEnd w:id="45"/>
      <w:bookmarkEnd w:id="46"/>
      <w:bookmarkEnd w:id="47"/>
      <w:bookmarkEnd w:id="48"/>
      <w:bookmarkEnd w:id="49"/>
      <w:bookmarkEnd w:id="50"/>
      <w:bookmarkEnd w:id="51"/>
      <w:bookmarkEnd w:id="52"/>
      <w:bookmarkEnd w:id="53"/>
      <w:bookmarkEnd w:id="54"/>
      <w:bookmarkEnd w:id="55"/>
      <w:bookmarkEnd w:id="5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A78CD2E" w14:textId="5D44ED3A" w:rsidR="008A1496" w:rsidRPr="004D3578" w:rsidRDefault="008A1496" w:rsidP="008A1496">
      <w:pPr>
        <w:pStyle w:val="EX"/>
      </w:pPr>
      <w:r w:rsidRPr="004D3578">
        <w:t>[</w:t>
      </w:r>
      <w:r>
        <w:t>2</w:t>
      </w:r>
      <w:r w:rsidRPr="004D3578">
        <w:t>]</w:t>
      </w:r>
      <w:r w:rsidRPr="004D3578">
        <w:tab/>
      </w:r>
      <w:r w:rsidRPr="008A1496">
        <w:t>3GPP TR 23.700-29: "Study on integration of satellite components in the 5G architecture; Phase 3".</w:t>
      </w:r>
    </w:p>
    <w:p w14:paraId="29A777F6" w14:textId="73DEFDB8" w:rsidR="008A1496" w:rsidRDefault="008A1496" w:rsidP="008A1496">
      <w:pPr>
        <w:pStyle w:val="EX"/>
      </w:pPr>
      <w:r>
        <w:t>[3]</w:t>
      </w:r>
      <w:r>
        <w:tab/>
      </w:r>
      <w:r w:rsidRPr="00341821">
        <w:t>3GPP TS 33.401: "3GPP System Architecture Evolution (SAE); Security Architecture".</w:t>
      </w:r>
    </w:p>
    <w:p w14:paraId="18B1D357" w14:textId="5A6AC1E7" w:rsidR="008A1496" w:rsidRDefault="008A1496" w:rsidP="008A1496">
      <w:pPr>
        <w:pStyle w:val="EX"/>
      </w:pPr>
      <w:r>
        <w:t>[4]</w:t>
      </w:r>
      <w:r>
        <w:tab/>
      </w:r>
      <w:r w:rsidRPr="00341821">
        <w:t>3GPP TS 33.501: "Security architecture and procedures for 5G System".</w:t>
      </w:r>
    </w:p>
    <w:p w14:paraId="79056234" w14:textId="0D2A84B2" w:rsidR="008A1496" w:rsidRDefault="008A1496" w:rsidP="008A1496">
      <w:pPr>
        <w:pStyle w:val="EX"/>
      </w:pPr>
      <w:r>
        <w:t>[5]</w:t>
      </w:r>
      <w:r>
        <w:tab/>
      </w:r>
      <w:r w:rsidRPr="00341821">
        <w:t>3GPP TS 33.328: "IP Multimedia Subsystem (IMS) media plane security".</w:t>
      </w:r>
    </w:p>
    <w:p w14:paraId="5E956E88" w14:textId="10FEDF37" w:rsidR="008A1496" w:rsidRDefault="008A1496" w:rsidP="008A1496">
      <w:pPr>
        <w:pStyle w:val="EX"/>
      </w:pPr>
      <w:r>
        <w:t>[6]</w:t>
      </w:r>
      <w:r>
        <w:tab/>
        <w:t>3GPP TS 33.210: "Network Domain Security</w:t>
      </w:r>
      <w:r w:rsidR="00A76ADF">
        <w:t>- (NDS)</w:t>
      </w:r>
      <w:r>
        <w:t>: IP network layer security".</w:t>
      </w:r>
    </w:p>
    <w:p w14:paraId="2CE0B36E" w14:textId="30196CCF" w:rsidR="00A97A0B" w:rsidRDefault="00BE389C" w:rsidP="007C2671">
      <w:pPr>
        <w:pStyle w:val="EX"/>
      </w:pPr>
      <w:r>
        <w:t>[7]</w:t>
      </w:r>
      <w:r>
        <w:tab/>
      </w:r>
      <w:r w:rsidRPr="00BE389C">
        <w:t>3GPP TS 33.102: "</w:t>
      </w:r>
      <w:r w:rsidR="0049643C" w:rsidRPr="0049643C">
        <w:t>3G security; Security architecture</w:t>
      </w:r>
      <w:r w:rsidRPr="00BE389C">
        <w:t>".</w:t>
      </w:r>
    </w:p>
    <w:p w14:paraId="26AE713B" w14:textId="42A0BC30" w:rsidR="0049643C" w:rsidRDefault="0049643C" w:rsidP="007C2671">
      <w:pPr>
        <w:pStyle w:val="EX"/>
      </w:pPr>
      <w:r>
        <w:t>[8]</w:t>
      </w:r>
      <w:r>
        <w:tab/>
        <w:t>IETF RFC 6507: "Elliptic Curve-Based Certificateless Signatures for Identity-Based Encryption (ECCSI)".</w:t>
      </w:r>
    </w:p>
    <w:p w14:paraId="693CB5D2" w14:textId="19EBEE28" w:rsidR="008C2D93" w:rsidRPr="00EB5F2C" w:rsidRDefault="008C2D93" w:rsidP="007C2671">
      <w:pPr>
        <w:pStyle w:val="EX"/>
      </w:pPr>
      <w:r>
        <w:t>[9]</w:t>
      </w:r>
      <w:r>
        <w:tab/>
        <w:t>3GPP TS 23.401: "Evolved Universal Terrestrial Radio Access Network (E-UTRAN) access"</w:t>
      </w:r>
    </w:p>
    <w:p w14:paraId="189C2970" w14:textId="5D3682C1" w:rsidR="004C40CD" w:rsidRPr="007B0C8B" w:rsidRDefault="004C40CD" w:rsidP="004C40CD">
      <w:pPr>
        <w:pStyle w:val="EX"/>
      </w:pPr>
      <w:r w:rsidRPr="007B0C8B">
        <w:t>[</w:t>
      </w:r>
      <w:r>
        <w:t>10</w:t>
      </w:r>
      <w:r w:rsidRPr="007B0C8B">
        <w:t>]</w:t>
      </w:r>
      <w:r w:rsidRPr="007B0C8B">
        <w:tab/>
        <w:t>3GPP TS 24.501: "Non-Access-Stratum (NAS) protocol for 5G System (5GS); Stage 3".</w:t>
      </w:r>
    </w:p>
    <w:p w14:paraId="2BD56F73" w14:textId="34202615" w:rsidR="00A24043" w:rsidRPr="007B0C8B" w:rsidRDefault="00A24043" w:rsidP="00A24043">
      <w:pPr>
        <w:pStyle w:val="EX"/>
      </w:pPr>
      <w:r w:rsidRPr="007B0C8B">
        <w:t>[</w:t>
      </w:r>
      <w:r>
        <w:t>11</w:t>
      </w:r>
      <w:r w:rsidRPr="007B0C8B">
        <w:t>]</w:t>
      </w:r>
      <w:r w:rsidRPr="007B0C8B">
        <w:tab/>
        <w:t>3GPP TS 23.501: "System Architecture for the 5G System".</w:t>
      </w:r>
    </w:p>
    <w:p w14:paraId="681CE5D3" w14:textId="700A1426" w:rsidR="00A24043" w:rsidRPr="007B0C8B" w:rsidRDefault="00A24043" w:rsidP="00A24043">
      <w:pPr>
        <w:pStyle w:val="EX"/>
      </w:pPr>
      <w:r w:rsidRPr="007B0C8B">
        <w:t>[</w:t>
      </w:r>
      <w:r>
        <w:t>12</w:t>
      </w:r>
      <w:r w:rsidRPr="007B0C8B">
        <w:t>]</w:t>
      </w:r>
      <w:r w:rsidRPr="007B0C8B">
        <w:tab/>
        <w:t>3GPP TS 23.502: "Procedures for the 5G System".</w:t>
      </w:r>
    </w:p>
    <w:p w14:paraId="24ACB616" w14:textId="747DD1D3" w:rsidR="00080512" w:rsidRPr="004D3578" w:rsidRDefault="00080512">
      <w:pPr>
        <w:pStyle w:val="Heading1"/>
      </w:pPr>
      <w:bookmarkStart w:id="57" w:name="definitions"/>
      <w:bookmarkStart w:id="58" w:name="_Toc164702026"/>
      <w:bookmarkStart w:id="59" w:name="_Toc167791463"/>
      <w:bookmarkStart w:id="60" w:name="_Toc180150759"/>
      <w:bookmarkStart w:id="61" w:name="_Toc180400452"/>
      <w:bookmarkStart w:id="62" w:name="_Toc180481633"/>
      <w:bookmarkStart w:id="63" w:name="_Toc182856546"/>
      <w:bookmarkStart w:id="64" w:name="_Toc191374973"/>
      <w:bookmarkStart w:id="65" w:name="_Toc191375185"/>
      <w:bookmarkStart w:id="66" w:name="_Toc191376108"/>
      <w:bookmarkStart w:id="67" w:name="_Toc191377270"/>
      <w:bookmarkStart w:id="68" w:name="_Toc191469603"/>
      <w:bookmarkStart w:id="69" w:name="_Toc191904746"/>
      <w:bookmarkEnd w:id="57"/>
      <w:r w:rsidRPr="004D3578">
        <w:lastRenderedPageBreak/>
        <w:t>3</w:t>
      </w:r>
      <w:r w:rsidRPr="004D3578">
        <w:tab/>
        <w:t>Definitions</w:t>
      </w:r>
      <w:r w:rsidR="00602AEA">
        <w:t xml:space="preserve"> of terms</w:t>
      </w:r>
      <w:r w:rsidR="00135F2D">
        <w:t>,symbols</w:t>
      </w:r>
      <w:r w:rsidR="00602AEA">
        <w:t xml:space="preserve"> and abbreviations</w:t>
      </w:r>
      <w:bookmarkEnd w:id="58"/>
      <w:bookmarkEnd w:id="59"/>
      <w:bookmarkEnd w:id="60"/>
      <w:bookmarkEnd w:id="61"/>
      <w:bookmarkEnd w:id="62"/>
      <w:bookmarkEnd w:id="63"/>
      <w:bookmarkEnd w:id="64"/>
      <w:bookmarkEnd w:id="65"/>
      <w:bookmarkEnd w:id="66"/>
      <w:bookmarkEnd w:id="67"/>
      <w:bookmarkEnd w:id="68"/>
      <w:bookmarkEnd w:id="69"/>
    </w:p>
    <w:p w14:paraId="6CBABCF9" w14:textId="5C33A256" w:rsidR="00080512" w:rsidRPr="004D3578" w:rsidRDefault="00080512">
      <w:pPr>
        <w:pStyle w:val="Heading2"/>
      </w:pPr>
      <w:bookmarkStart w:id="70" w:name="_Toc164702027"/>
      <w:bookmarkStart w:id="71" w:name="_Toc167791464"/>
      <w:bookmarkStart w:id="72" w:name="_Toc180150760"/>
      <w:bookmarkStart w:id="73" w:name="_Toc180400453"/>
      <w:bookmarkStart w:id="74" w:name="_Toc180481634"/>
      <w:bookmarkStart w:id="75" w:name="_Toc182856547"/>
      <w:bookmarkStart w:id="76" w:name="_Toc191469604"/>
      <w:bookmarkStart w:id="77" w:name="_Toc191904747"/>
      <w:r w:rsidRPr="004D3578">
        <w:t>3.1</w:t>
      </w:r>
      <w:r w:rsidRPr="004D3578">
        <w:tab/>
      </w:r>
      <w:r w:rsidR="002B6339">
        <w:t>Terms</w:t>
      </w:r>
      <w:bookmarkEnd w:id="70"/>
      <w:bookmarkEnd w:id="71"/>
      <w:bookmarkEnd w:id="72"/>
      <w:bookmarkEnd w:id="73"/>
      <w:bookmarkEnd w:id="74"/>
      <w:bookmarkEnd w:id="75"/>
      <w:bookmarkEnd w:id="76"/>
      <w:bookmarkEnd w:id="77"/>
    </w:p>
    <w:p w14:paraId="52F085A8" w14:textId="27191657" w:rsidR="00080512" w:rsidRPr="004D3578" w:rsidRDefault="00080512">
      <w:r w:rsidRPr="004D3578">
        <w:t xml:space="preserve">For the purposes of the present document, the terms given in </w:t>
      </w:r>
      <w:r w:rsidR="00496DF2">
        <w:t>TR</w:t>
      </w:r>
      <w:r w:rsidRPr="004D3578">
        <w:t> 21.905 [</w:t>
      </w:r>
      <w:r w:rsidR="004D3578" w:rsidRPr="004D3578">
        <w:t>1</w:t>
      </w:r>
      <w:r w:rsidRPr="004D3578">
        <w:t>]</w:t>
      </w:r>
      <w:r w:rsidR="005C5DA0" w:rsidRPr="005C5DA0">
        <w:t xml:space="preserve">, </w:t>
      </w:r>
      <w:r w:rsidR="00496DF2">
        <w:t>TR</w:t>
      </w:r>
      <w:r w:rsidR="005C5DA0" w:rsidRPr="005C5DA0">
        <w:t xml:space="preserve"> 23.700-29[</w:t>
      </w:r>
      <w:r w:rsidR="008A1496">
        <w:t>2</w:t>
      </w:r>
      <w:r w:rsidR="005C5DA0" w:rsidRPr="005C5DA0">
        <w:t>]</w:t>
      </w:r>
      <w:r w:rsidRPr="004D3578">
        <w:t xml:space="preserve"> and the following apply. A term defined in the present document takes precedence over the definition of the same term, if any, in </w:t>
      </w:r>
      <w:r w:rsidR="00496DF2">
        <w:t>TR</w:t>
      </w:r>
      <w:r w:rsidRPr="004D3578">
        <w:t> 21.905 [</w:t>
      </w:r>
      <w:r w:rsidR="004D3578" w:rsidRPr="004D3578">
        <w:t>1</w:t>
      </w:r>
      <w:r w:rsidRPr="004D3578">
        <w:t>].</w:t>
      </w:r>
    </w:p>
    <w:p w14:paraId="0322515F" w14:textId="5D20C56D" w:rsidR="00506FC9" w:rsidRDefault="00506FC9" w:rsidP="00506FC9">
      <w:pPr>
        <w:pStyle w:val="Heading2"/>
      </w:pPr>
      <w:bookmarkStart w:id="78" w:name="_Toc129708872"/>
      <w:bookmarkStart w:id="79" w:name="_Toc191469605"/>
      <w:bookmarkStart w:id="80" w:name="_Toc191904748"/>
      <w:bookmarkStart w:id="81" w:name="_Toc164702028"/>
      <w:bookmarkStart w:id="82" w:name="_Toc167791465"/>
      <w:bookmarkStart w:id="83" w:name="_Toc180150761"/>
      <w:bookmarkStart w:id="84" w:name="_Toc180400454"/>
      <w:bookmarkStart w:id="85" w:name="_Toc180481635"/>
      <w:bookmarkStart w:id="86" w:name="_Toc182856548"/>
      <w:bookmarkStart w:id="87" w:name="_Toc191374974"/>
      <w:bookmarkStart w:id="88" w:name="_Toc191375186"/>
      <w:bookmarkStart w:id="89" w:name="_Toc191376109"/>
      <w:bookmarkStart w:id="90" w:name="_Toc191377271"/>
      <w:r w:rsidRPr="004D3578">
        <w:t>3.2</w:t>
      </w:r>
      <w:r w:rsidRPr="004D3578">
        <w:tab/>
      </w:r>
      <w:bookmarkEnd w:id="78"/>
      <w:bookmarkEnd w:id="79"/>
      <w:bookmarkEnd w:id="80"/>
      <w:r w:rsidR="00135F2D">
        <w:t>Symbols</w:t>
      </w:r>
    </w:p>
    <w:p w14:paraId="27CB9BE4" w14:textId="43F8DBA8" w:rsidR="00135F2D" w:rsidRPr="00135F2D" w:rsidRDefault="00135F2D" w:rsidP="00135F2D">
      <w:r>
        <w:t>Void</w:t>
      </w:r>
    </w:p>
    <w:p w14:paraId="5E81C5C1" w14:textId="65F37FCC" w:rsidR="00080512" w:rsidRPr="004D3578" w:rsidRDefault="00080512">
      <w:pPr>
        <w:pStyle w:val="Heading2"/>
      </w:pPr>
      <w:bookmarkStart w:id="91" w:name="_Toc191469606"/>
      <w:bookmarkStart w:id="92" w:name="_Toc191904749"/>
      <w:r w:rsidRPr="004D3578">
        <w:t>3.</w:t>
      </w:r>
      <w:r w:rsidR="00506FC9">
        <w:rPr>
          <w:rFonts w:hint="eastAsia"/>
          <w:lang w:eastAsia="zh-CN"/>
        </w:rPr>
        <w:t>3</w:t>
      </w:r>
      <w:r w:rsidRPr="004D3578">
        <w:tab/>
        <w:t>Abbreviations</w:t>
      </w:r>
      <w:bookmarkEnd w:id="81"/>
      <w:bookmarkEnd w:id="82"/>
      <w:bookmarkEnd w:id="83"/>
      <w:bookmarkEnd w:id="84"/>
      <w:bookmarkEnd w:id="85"/>
      <w:bookmarkEnd w:id="86"/>
      <w:bookmarkEnd w:id="87"/>
      <w:bookmarkEnd w:id="88"/>
      <w:bookmarkEnd w:id="89"/>
      <w:bookmarkEnd w:id="90"/>
      <w:bookmarkEnd w:id="91"/>
      <w:bookmarkEnd w:id="92"/>
    </w:p>
    <w:p w14:paraId="338C6B7C" w14:textId="64BE8FE5" w:rsidR="00080512" w:rsidRPr="004D3578" w:rsidRDefault="00080512">
      <w:pPr>
        <w:keepNext/>
      </w:pPr>
      <w:r w:rsidRPr="004D3578">
        <w:t>For the purposes of the present document, the abb</w:t>
      </w:r>
      <w:r w:rsidR="004D3578" w:rsidRPr="004D3578">
        <w:t xml:space="preserve">reviations given in </w:t>
      </w:r>
      <w:r w:rsidR="00496DF2">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496DF2">
        <w:t>TR</w:t>
      </w:r>
      <w:r w:rsidR="004D3578" w:rsidRPr="004D3578">
        <w:t> 21.905 [1</w:t>
      </w:r>
      <w:r w:rsidRPr="004D3578">
        <w:t>].</w:t>
      </w:r>
    </w:p>
    <w:p w14:paraId="67C5FE15" w14:textId="77777777" w:rsidR="005C5DA0" w:rsidRDefault="005C5DA0" w:rsidP="005C5DA0">
      <w:pPr>
        <w:pStyle w:val="EW"/>
      </w:pPr>
      <w:r>
        <w:t>S&amp;F</w:t>
      </w:r>
      <w:r>
        <w:tab/>
        <w:t>Store and Forward</w:t>
      </w:r>
    </w:p>
    <w:p w14:paraId="1EA365ED" w14:textId="77777777" w:rsidR="00080512" w:rsidRPr="004D3578" w:rsidRDefault="00080512">
      <w:pPr>
        <w:pStyle w:val="EW"/>
      </w:pPr>
    </w:p>
    <w:p w14:paraId="1D07F3FC" w14:textId="536A218E" w:rsidR="0019737D" w:rsidRPr="004D3578" w:rsidRDefault="0019737D" w:rsidP="0019737D">
      <w:pPr>
        <w:pStyle w:val="Heading1"/>
      </w:pPr>
      <w:bookmarkStart w:id="93" w:name="clause4"/>
      <w:bookmarkStart w:id="94" w:name="_Toc102752610"/>
      <w:bookmarkStart w:id="95" w:name="_Toc164702029"/>
      <w:bookmarkStart w:id="96" w:name="_Toc167791466"/>
      <w:bookmarkStart w:id="97" w:name="_Toc180150762"/>
      <w:bookmarkStart w:id="98" w:name="_Toc180400455"/>
      <w:bookmarkStart w:id="99" w:name="_Toc180481636"/>
      <w:bookmarkStart w:id="100" w:name="_Toc182856549"/>
      <w:bookmarkStart w:id="101" w:name="_Toc191374975"/>
      <w:bookmarkStart w:id="102" w:name="_Toc191375187"/>
      <w:bookmarkStart w:id="103" w:name="_Toc191376110"/>
      <w:bookmarkStart w:id="104" w:name="_Toc191377272"/>
      <w:bookmarkStart w:id="105" w:name="_Toc191469607"/>
      <w:bookmarkStart w:id="106" w:name="_Toc191904750"/>
      <w:bookmarkEnd w:id="93"/>
      <w:r w:rsidRPr="004D3578">
        <w:t>4</w:t>
      </w:r>
      <w:r w:rsidRPr="004D3578">
        <w:tab/>
      </w:r>
      <w:bookmarkEnd w:id="94"/>
      <w:r w:rsidR="00A40097" w:rsidRPr="00A40097">
        <w:t>Architecture and security assumptions</w:t>
      </w:r>
      <w:bookmarkEnd w:id="95"/>
      <w:bookmarkEnd w:id="96"/>
      <w:bookmarkEnd w:id="97"/>
      <w:bookmarkEnd w:id="98"/>
      <w:bookmarkEnd w:id="99"/>
      <w:bookmarkEnd w:id="100"/>
      <w:bookmarkEnd w:id="101"/>
      <w:bookmarkEnd w:id="102"/>
      <w:bookmarkEnd w:id="103"/>
      <w:bookmarkEnd w:id="104"/>
      <w:bookmarkEnd w:id="105"/>
      <w:bookmarkEnd w:id="106"/>
    </w:p>
    <w:p w14:paraId="0A413935" w14:textId="77777777" w:rsidR="00BE4556" w:rsidRDefault="00BE4556" w:rsidP="00135F2D">
      <w:pPr>
        <w:rPr>
          <w:lang w:eastAsia="zh-CN"/>
        </w:rPr>
      </w:pPr>
      <w:bookmarkStart w:id="107" w:name="_Toc528155238"/>
      <w:bookmarkStart w:id="108" w:name="_Toc102752611"/>
      <w:r>
        <w:rPr>
          <w:lang w:eastAsia="zh-CN"/>
        </w:rPr>
        <w:t>The following architecture</w:t>
      </w:r>
      <w:r>
        <w:rPr>
          <w:rFonts w:hint="eastAsia"/>
          <w:lang w:val="en-US" w:eastAsia="zh-CN"/>
        </w:rPr>
        <w:t xml:space="preserve"> and security</w:t>
      </w:r>
      <w:r>
        <w:rPr>
          <w:lang w:eastAsia="zh-CN"/>
        </w:rPr>
        <w:t xml:space="preserve"> assumptions are applied to the study:</w:t>
      </w:r>
    </w:p>
    <w:p w14:paraId="033C5B9C" w14:textId="77777777" w:rsidR="00BE4556" w:rsidRDefault="00BE4556" w:rsidP="00135F2D">
      <w:pPr>
        <w:pStyle w:val="B1"/>
        <w:rPr>
          <w:rFonts w:eastAsia="SimSun"/>
          <w:lang w:eastAsia="zh-CN"/>
        </w:rPr>
      </w:pPr>
      <w:r>
        <w:rPr>
          <w:rFonts w:eastAsia="SimSun"/>
          <w:lang w:eastAsia="zh-CN"/>
        </w:rPr>
        <w:t>-</w:t>
      </w:r>
      <w:r>
        <w:rPr>
          <w:rFonts w:eastAsia="SimSun"/>
          <w:lang w:eastAsia="zh-CN"/>
        </w:rPr>
        <w:tab/>
      </w:r>
      <w:r w:rsidRPr="00BE4556">
        <w:rPr>
          <w:rFonts w:eastAsia="SimSun"/>
          <w:lang w:eastAsia="zh-CN"/>
        </w:rPr>
        <w:t>The architecture assumptions and principles for EPS/5GS integrating of satellite components as defined in TR 23.700-29 [2] are used as architecture assumptions in this study.</w:t>
      </w:r>
    </w:p>
    <w:p w14:paraId="3D93205E" w14:textId="77777777" w:rsidR="00BE4556" w:rsidRDefault="00BE4556" w:rsidP="00135F2D">
      <w:pPr>
        <w:pStyle w:val="B1"/>
        <w:rPr>
          <w:rFonts w:eastAsia="SimSun"/>
          <w:lang w:eastAsia="zh-CN"/>
        </w:rPr>
      </w:pPr>
      <w:r>
        <w:rPr>
          <w:rFonts w:eastAsia="SimSun"/>
          <w:lang w:eastAsia="zh-CN"/>
        </w:rPr>
        <w:t>-</w:t>
      </w:r>
      <w:r>
        <w:rPr>
          <w:rFonts w:eastAsia="SimSun"/>
          <w:lang w:eastAsia="zh-CN"/>
        </w:rPr>
        <w:tab/>
      </w:r>
      <w:r w:rsidRPr="00BE4556">
        <w:rPr>
          <w:rFonts w:eastAsia="SimSun"/>
          <w:lang w:eastAsia="zh-CN"/>
        </w:rPr>
        <w:t>The security architecture, procedures, and security requirements for EPS/5GS as defined in TS 33.401 [3] / TS 33.501 [4] are used as a baseline.</w:t>
      </w:r>
    </w:p>
    <w:p w14:paraId="504D8348" w14:textId="77777777" w:rsidR="00BE4556" w:rsidRDefault="00BE4556" w:rsidP="00135F2D">
      <w:pPr>
        <w:pStyle w:val="B1"/>
        <w:rPr>
          <w:rFonts w:eastAsia="SimSun"/>
          <w:lang w:eastAsia="zh-CN"/>
        </w:rPr>
      </w:pPr>
      <w:r>
        <w:rPr>
          <w:rFonts w:eastAsia="SimSun"/>
          <w:lang w:eastAsia="zh-CN"/>
        </w:rPr>
        <w:t>-</w:t>
      </w:r>
      <w:r>
        <w:rPr>
          <w:rFonts w:eastAsia="SimSun"/>
          <w:lang w:eastAsia="zh-CN"/>
        </w:rPr>
        <w:tab/>
      </w:r>
      <w:r w:rsidRPr="00BE4556">
        <w:rPr>
          <w:rFonts w:eastAsia="SimSun"/>
          <w:lang w:eastAsia="zh-CN"/>
        </w:rPr>
        <w:t>The IP Multimedia Subsystem (IMS) media plane security as defined in TS 33.328 [5] is used as a baseline.</w:t>
      </w:r>
    </w:p>
    <w:p w14:paraId="48B22F88" w14:textId="77777777" w:rsidR="00BE4556" w:rsidRDefault="00BE4556" w:rsidP="00135F2D">
      <w:pPr>
        <w:pStyle w:val="B1"/>
        <w:rPr>
          <w:rFonts w:eastAsia="SimSun"/>
          <w:lang w:eastAsia="zh-CN"/>
        </w:rPr>
      </w:pPr>
      <w:r>
        <w:rPr>
          <w:rFonts w:eastAsia="SimSun"/>
          <w:lang w:eastAsia="zh-CN"/>
        </w:rPr>
        <w:t>-</w:t>
      </w:r>
      <w:r>
        <w:rPr>
          <w:rFonts w:eastAsia="SimSun"/>
          <w:lang w:eastAsia="zh-CN"/>
        </w:rPr>
        <w:tab/>
      </w:r>
      <w:r w:rsidRPr="00BE4556">
        <w:rPr>
          <w:rFonts w:eastAsia="SimSun"/>
          <w:lang w:eastAsia="zh-CN"/>
        </w:rPr>
        <w:t>The physical security of 3GPP systems on board orbiting satellites is out of the scope of 3GPP.</w:t>
      </w:r>
    </w:p>
    <w:p w14:paraId="76D64E18" w14:textId="77777777" w:rsidR="00BE4556" w:rsidRDefault="00BE4556" w:rsidP="00135F2D">
      <w:pPr>
        <w:pStyle w:val="B1"/>
        <w:rPr>
          <w:rFonts w:eastAsia="SimSun"/>
          <w:lang w:eastAsia="zh-CN"/>
        </w:rPr>
      </w:pPr>
      <w:r>
        <w:rPr>
          <w:rFonts w:eastAsia="SimSun"/>
          <w:lang w:eastAsia="zh-CN"/>
        </w:rPr>
        <w:t>-</w:t>
      </w:r>
      <w:r>
        <w:rPr>
          <w:rFonts w:eastAsia="SimSun"/>
          <w:lang w:eastAsia="zh-CN"/>
        </w:rPr>
        <w:tab/>
      </w:r>
      <w:r w:rsidRPr="00BE4556">
        <w:rPr>
          <w:rFonts w:eastAsia="SimSun"/>
          <w:lang w:eastAsia="zh-CN"/>
        </w:rPr>
        <w:t>The feeder link and the inter-satellite link (ISL) are assumed to act only as transport layer links and are not specified in 3GPP.</w:t>
      </w:r>
    </w:p>
    <w:p w14:paraId="167ED8D2" w14:textId="77777777" w:rsidR="00BE4556" w:rsidRDefault="00BE4556" w:rsidP="00135F2D">
      <w:pPr>
        <w:pStyle w:val="B1"/>
        <w:rPr>
          <w:rFonts w:eastAsia="SimSun"/>
          <w:lang w:eastAsia="zh-CN"/>
        </w:rPr>
      </w:pPr>
      <w:r>
        <w:rPr>
          <w:rFonts w:eastAsia="SimSun"/>
          <w:lang w:eastAsia="zh-CN"/>
        </w:rPr>
        <w:t>-</w:t>
      </w:r>
      <w:r>
        <w:rPr>
          <w:rFonts w:eastAsia="SimSun"/>
          <w:lang w:eastAsia="zh-CN"/>
        </w:rPr>
        <w:tab/>
      </w:r>
      <w:r w:rsidRPr="00BE4556">
        <w:rPr>
          <w:rFonts w:eastAsia="SimSun"/>
          <w:lang w:eastAsia="zh-CN"/>
        </w:rPr>
        <w:t>The use of feeder link and ISL is assumed to have no impact on the security of reference points (including the X2/Xn interface, S1-MME/N1 interface, S1-U/N3 interface, and the interfaces between the core network entities) by using the network domain security as defined in TS 33.210 [6].</w:t>
      </w:r>
    </w:p>
    <w:p w14:paraId="6B19A4C5" w14:textId="38CC172E" w:rsidR="00307F46" w:rsidRDefault="00307F46" w:rsidP="00135F2D">
      <w:pPr>
        <w:pStyle w:val="B1"/>
        <w:rPr>
          <w:rFonts w:eastAsia="SimSun"/>
          <w:lang w:eastAsia="zh-CN"/>
        </w:rPr>
      </w:pPr>
      <w:r>
        <w:rPr>
          <w:rFonts w:eastAsia="SimSun"/>
          <w:lang w:eastAsia="zh-CN"/>
        </w:rPr>
        <w:t>-</w:t>
      </w:r>
      <w:r>
        <w:rPr>
          <w:rFonts w:eastAsia="SimSun"/>
          <w:lang w:eastAsia="zh-CN"/>
        </w:rPr>
        <w:tab/>
      </w:r>
      <w:r w:rsidRPr="00307F46">
        <w:rPr>
          <w:rFonts w:eastAsia="SimSun"/>
          <w:lang w:eastAsia="zh-CN"/>
        </w:rPr>
        <w:t>The security environment of 3GPP systems on board orbiting satellites is dependent on implementation and operation’s policy.</w:t>
      </w:r>
    </w:p>
    <w:p w14:paraId="4A93E310" w14:textId="39B29C74" w:rsidR="00D57EE9" w:rsidRDefault="00D57EE9" w:rsidP="00135F2D">
      <w:pPr>
        <w:pStyle w:val="B1"/>
        <w:rPr>
          <w:rFonts w:eastAsia="SimSun"/>
          <w:lang w:eastAsia="zh-CN"/>
        </w:rPr>
      </w:pPr>
      <w:r>
        <w:rPr>
          <w:rFonts w:eastAsia="SimSun"/>
          <w:lang w:eastAsia="zh-CN"/>
        </w:rPr>
        <w:t xml:space="preserve">- </w:t>
      </w:r>
      <w:r>
        <w:rPr>
          <w:rFonts w:eastAsia="SimSun"/>
          <w:lang w:eastAsia="zh-CN"/>
        </w:rPr>
        <w:tab/>
      </w:r>
      <w:r w:rsidRPr="00C3686B">
        <w:rPr>
          <w:rFonts w:eastAsia="SimSun"/>
          <w:lang w:eastAsia="zh-CN"/>
        </w:rPr>
        <w:t>Native IP-based communication protocol (as defined in TS 33.210 [6]) security at the network layer can be used to secure the IP transport connectivity available over the feeder link and the inter-satellite link (ISL) satellite transport links.</w:t>
      </w:r>
    </w:p>
    <w:p w14:paraId="07D93BE8" w14:textId="77777777" w:rsidR="00795316" w:rsidRDefault="00795316" w:rsidP="00135F2D">
      <w:pPr>
        <w:pStyle w:val="B1"/>
        <w:rPr>
          <w:rFonts w:eastAsia="SimSun"/>
          <w:lang w:eastAsia="zh-CN"/>
        </w:rPr>
      </w:pPr>
      <w:bookmarkStart w:id="109" w:name="_Toc164702030"/>
      <w:bookmarkStart w:id="110" w:name="_Toc167791467"/>
      <w:r>
        <w:rPr>
          <w:rFonts w:eastAsia="SimSun"/>
          <w:lang w:eastAsia="zh-CN"/>
        </w:rPr>
        <w:t xml:space="preserve">- </w:t>
      </w:r>
      <w:r>
        <w:rPr>
          <w:rFonts w:eastAsia="SimSun"/>
          <w:lang w:eastAsia="zh-CN"/>
        </w:rPr>
        <w:tab/>
      </w:r>
      <w:r>
        <w:rPr>
          <w:rFonts w:eastAsia="SimSun" w:hint="eastAsia"/>
          <w:lang w:val="en-US" w:eastAsia="zh-CN"/>
        </w:rPr>
        <w:t xml:space="preserve">Security for </w:t>
      </w:r>
      <w:r>
        <w:t>Store and Forward Satellite operation</w:t>
      </w:r>
      <w:r>
        <w:rPr>
          <w:rFonts w:hint="eastAsia"/>
          <w:lang w:val="en-US" w:eastAsia="zh-CN"/>
        </w:rPr>
        <w:t xml:space="preserve"> is only support for </w:t>
      </w:r>
      <w:r>
        <w:t>IoT NTN</w:t>
      </w:r>
      <w:r>
        <w:rPr>
          <w:rFonts w:hint="eastAsia"/>
          <w:lang w:val="en-US" w:eastAsia="zh-CN"/>
        </w:rPr>
        <w:t xml:space="preserve"> (EPS) in this release</w:t>
      </w:r>
      <w:r>
        <w:rPr>
          <w:rFonts w:eastAsia="SimSun"/>
          <w:lang w:eastAsia="zh-CN"/>
        </w:rPr>
        <w:t>.</w:t>
      </w:r>
    </w:p>
    <w:p w14:paraId="715B5638" w14:textId="77777777" w:rsidR="0019737D" w:rsidRDefault="0019737D" w:rsidP="0019737D">
      <w:pPr>
        <w:pStyle w:val="Heading1"/>
      </w:pPr>
      <w:bookmarkStart w:id="111" w:name="_Toc180150763"/>
      <w:bookmarkStart w:id="112" w:name="_Toc180400456"/>
      <w:bookmarkStart w:id="113" w:name="_Toc180481637"/>
      <w:bookmarkStart w:id="114" w:name="_Toc182856550"/>
      <w:bookmarkStart w:id="115" w:name="_Toc191374976"/>
      <w:bookmarkStart w:id="116" w:name="_Toc191375188"/>
      <w:bookmarkStart w:id="117" w:name="_Toc191376111"/>
      <w:bookmarkStart w:id="118" w:name="_Toc191377273"/>
      <w:bookmarkStart w:id="119" w:name="_Toc191469608"/>
      <w:bookmarkStart w:id="120" w:name="_Toc191904751"/>
      <w:r>
        <w:lastRenderedPageBreak/>
        <w:t>5</w:t>
      </w:r>
      <w:r>
        <w:tab/>
        <w:t>Key issues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31A13709" w14:textId="0F98E960" w:rsidR="00BE4556" w:rsidRDefault="00BE4556" w:rsidP="00BE4556">
      <w:pPr>
        <w:pStyle w:val="Heading2"/>
      </w:pPr>
      <w:bookmarkStart w:id="121" w:name="_Toc164702031"/>
      <w:bookmarkStart w:id="122" w:name="_Toc167791468"/>
      <w:bookmarkStart w:id="123" w:name="_Toc180150764"/>
      <w:bookmarkStart w:id="124" w:name="_Toc180400457"/>
      <w:bookmarkStart w:id="125" w:name="_Toc180481638"/>
      <w:bookmarkStart w:id="126" w:name="_Toc182856551"/>
      <w:bookmarkStart w:id="127" w:name="_Toc191374977"/>
      <w:bookmarkStart w:id="128" w:name="_Toc191375189"/>
      <w:bookmarkStart w:id="129" w:name="_Toc191376112"/>
      <w:bookmarkStart w:id="130" w:name="_Toc191377274"/>
      <w:bookmarkStart w:id="131" w:name="_Toc191469609"/>
      <w:bookmarkStart w:id="132" w:name="_Toc191904752"/>
      <w:bookmarkStart w:id="133" w:name="_Toc528155239"/>
      <w:bookmarkStart w:id="134" w:name="_Toc102752612"/>
      <w:r>
        <w:t>5.1</w:t>
      </w:r>
      <w:r>
        <w:tab/>
      </w:r>
      <w:r w:rsidRPr="00E43474">
        <w:t xml:space="preserve">Key </w:t>
      </w:r>
      <w:r w:rsidR="00D84251">
        <w:t>I</w:t>
      </w:r>
      <w:r w:rsidRPr="00E43474">
        <w:t>ssue #</w:t>
      </w:r>
      <w:r>
        <w:rPr>
          <w:lang w:eastAsia="zh-CN"/>
        </w:rPr>
        <w:t>1</w:t>
      </w:r>
      <w:r w:rsidRPr="00E43474">
        <w:t xml:space="preserve">: </w:t>
      </w:r>
      <w:r>
        <w:t xml:space="preserve">Security protection </w:t>
      </w:r>
      <w:r w:rsidRPr="00871C85">
        <w:t xml:space="preserve">in Store and Forward </w:t>
      </w:r>
      <w:r>
        <w:t>S</w:t>
      </w:r>
      <w:r w:rsidRPr="00871C85">
        <w:t xml:space="preserve">atellite </w:t>
      </w:r>
      <w:r>
        <w:t>O</w:t>
      </w:r>
      <w:r w:rsidRPr="00871C85">
        <w:t>peration</w:t>
      </w:r>
      <w:bookmarkEnd w:id="121"/>
      <w:bookmarkEnd w:id="122"/>
      <w:bookmarkEnd w:id="123"/>
      <w:bookmarkEnd w:id="124"/>
      <w:bookmarkEnd w:id="125"/>
      <w:bookmarkEnd w:id="126"/>
      <w:bookmarkEnd w:id="127"/>
      <w:bookmarkEnd w:id="128"/>
      <w:bookmarkEnd w:id="129"/>
      <w:bookmarkEnd w:id="130"/>
      <w:bookmarkEnd w:id="131"/>
      <w:bookmarkEnd w:id="132"/>
    </w:p>
    <w:p w14:paraId="78D81400" w14:textId="7CBA7CE5" w:rsidR="00BE4556" w:rsidRPr="00E43474" w:rsidRDefault="00BE4556" w:rsidP="00BE4556">
      <w:pPr>
        <w:pStyle w:val="Heading3"/>
        <w:rPr>
          <w:lang w:eastAsia="zh-CN"/>
        </w:rPr>
      </w:pPr>
      <w:bookmarkStart w:id="135" w:name="_Toc92180095"/>
      <w:bookmarkStart w:id="136" w:name="_Toc92804821"/>
      <w:bookmarkStart w:id="137" w:name="_Toc164702032"/>
      <w:bookmarkStart w:id="138" w:name="_Toc167791469"/>
      <w:bookmarkStart w:id="139" w:name="_Toc180150765"/>
      <w:bookmarkStart w:id="140" w:name="_Toc180400458"/>
      <w:bookmarkStart w:id="141" w:name="_Toc180481639"/>
      <w:bookmarkStart w:id="142" w:name="_Toc182856552"/>
      <w:bookmarkStart w:id="143" w:name="_Toc191374978"/>
      <w:bookmarkStart w:id="144" w:name="_Toc191375190"/>
      <w:bookmarkStart w:id="145" w:name="_Toc191376113"/>
      <w:bookmarkStart w:id="146" w:name="_Toc191377275"/>
      <w:bookmarkStart w:id="147" w:name="_Toc191469610"/>
      <w:bookmarkStart w:id="148" w:name="_Toc191904753"/>
      <w:r w:rsidRPr="00E43474">
        <w:rPr>
          <w:rFonts w:hint="eastAsia"/>
          <w:lang w:eastAsia="zh-CN"/>
        </w:rPr>
        <w:t>5</w:t>
      </w:r>
      <w:r w:rsidRPr="00E43474">
        <w:rPr>
          <w:lang w:eastAsia="zh-CN"/>
        </w:rPr>
        <w:t>.</w:t>
      </w:r>
      <w:r>
        <w:rPr>
          <w:lang w:eastAsia="zh-CN"/>
        </w:rPr>
        <w:t>1</w:t>
      </w:r>
      <w:r w:rsidRPr="00E43474">
        <w:rPr>
          <w:lang w:eastAsia="zh-CN"/>
        </w:rPr>
        <w:t>.1</w:t>
      </w:r>
      <w:r w:rsidRPr="00E43474">
        <w:rPr>
          <w:lang w:eastAsia="zh-CN"/>
        </w:rPr>
        <w:tab/>
        <w:t>Key issue details</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1BAB43CC" w14:textId="77777777" w:rsidR="007E77B1" w:rsidRDefault="007E77B1" w:rsidP="007E77B1">
      <w:pPr>
        <w:rPr>
          <w:lang w:eastAsia="zh-CN"/>
        </w:rPr>
      </w:pPr>
      <w:r>
        <w:rPr>
          <w:lang w:eastAsia="zh-CN"/>
        </w:rPr>
        <w:t xml:space="preserve">In clause 4 of </w:t>
      </w:r>
      <w:r w:rsidRPr="00660C0B">
        <w:rPr>
          <w:lang w:val="en-US" w:eastAsia="zh-CN"/>
        </w:rPr>
        <w:t>TR 23.700-29</w:t>
      </w:r>
      <w:r w:rsidRPr="00E43474">
        <w:rPr>
          <w:lang w:eastAsia="zh-CN"/>
        </w:rPr>
        <w:t xml:space="preserve"> [</w:t>
      </w:r>
      <w:r>
        <w:rPr>
          <w:lang w:eastAsia="zh-CN"/>
        </w:rPr>
        <w:t>2</w:t>
      </w:r>
      <w:r w:rsidRPr="00E43474">
        <w:rPr>
          <w:lang w:eastAsia="zh-CN"/>
        </w:rPr>
        <w:t xml:space="preserve">], </w:t>
      </w:r>
      <w:r>
        <w:rPr>
          <w:lang w:eastAsia="zh-CN"/>
        </w:rPr>
        <w:t xml:space="preserve">there is following description about the </w:t>
      </w:r>
      <w:r w:rsidRPr="00AD7B1E">
        <w:rPr>
          <w:lang w:eastAsia="zh-CN"/>
        </w:rPr>
        <w:t>Store and Forward Satellite Operation</w:t>
      </w:r>
      <w:r w:rsidRPr="00E43474">
        <w:rPr>
          <w:lang w:eastAsia="zh-CN"/>
        </w:rPr>
        <w:t>:</w:t>
      </w:r>
    </w:p>
    <w:p w14:paraId="1454A714" w14:textId="77777777" w:rsidR="007E77B1" w:rsidRPr="00AD7B1E" w:rsidRDefault="007E77B1" w:rsidP="007E77B1">
      <w:pPr>
        <w:rPr>
          <w:i/>
          <w:lang w:eastAsia="zh-CN"/>
        </w:rPr>
      </w:pPr>
      <w:r w:rsidRPr="00AD7B1E">
        <w:rPr>
          <w:i/>
          <w:lang w:eastAsia="zh-CN"/>
        </w:rPr>
        <w:t>"The following architecture assumptions are applied to the study:</w:t>
      </w:r>
    </w:p>
    <w:p w14:paraId="0E9A6610" w14:textId="77777777" w:rsidR="007E77B1" w:rsidRPr="00AD7B1E" w:rsidRDefault="007E77B1" w:rsidP="007E77B1">
      <w:pPr>
        <w:pStyle w:val="B1"/>
        <w:ind w:left="0" w:firstLine="0"/>
        <w:rPr>
          <w:i/>
        </w:rPr>
      </w:pPr>
      <w:r w:rsidRPr="00AD7B1E">
        <w:rPr>
          <w:i/>
        </w:rPr>
        <w:t>…</w:t>
      </w:r>
    </w:p>
    <w:p w14:paraId="544A2557"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assumes that UE-satellite-ground network connectivity can be intermittent as defined in clause 3.1.</w:t>
      </w:r>
    </w:p>
    <w:p w14:paraId="3B8756EB"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shall work without ISL.</w:t>
      </w:r>
    </w:p>
    <w:p w14:paraId="521E46D1" w14:textId="77777777" w:rsidR="007E77B1" w:rsidRPr="00AD7B1E" w:rsidRDefault="007E77B1" w:rsidP="007E77B1">
      <w:pPr>
        <w:pStyle w:val="B1"/>
        <w:ind w:left="0" w:firstLine="0"/>
        <w:rPr>
          <w:i/>
          <w:lang w:eastAsia="zh-CN"/>
        </w:rPr>
      </w:pPr>
      <w:r w:rsidRPr="00AD7B1E">
        <w:rPr>
          <w:i/>
        </w:rPr>
        <w:t>…</w:t>
      </w:r>
      <w:r w:rsidRPr="00AD7B1E">
        <w:rPr>
          <w:i/>
          <w:lang w:eastAsia="zh-CN"/>
        </w:rPr>
        <w:t>"</w:t>
      </w:r>
    </w:p>
    <w:p w14:paraId="6E8FAAC5" w14:textId="77777777" w:rsidR="007E77B1" w:rsidRDefault="007E77B1" w:rsidP="007E77B1">
      <w:pPr>
        <w:rPr>
          <w:lang w:eastAsia="zh-CN"/>
        </w:rPr>
      </w:pPr>
      <w:r w:rsidRPr="002D4ED5">
        <w:rPr>
          <w:lang w:val="en-US" w:eastAsia="zh-CN"/>
        </w:rPr>
        <w:t>From a security perspective,</w:t>
      </w:r>
      <w:r>
        <w:rPr>
          <w:lang w:val="en-US" w:eastAsia="zh-CN"/>
        </w:rPr>
        <w:t xml:space="preserve"> </w:t>
      </w:r>
      <w:r w:rsidRPr="00E43474">
        <w:rPr>
          <w:lang w:eastAsia="zh-CN"/>
        </w:rPr>
        <w:t xml:space="preserve">whether </w:t>
      </w:r>
      <w:r>
        <w:rPr>
          <w:lang w:eastAsia="zh-CN"/>
        </w:rPr>
        <w:t>a</w:t>
      </w:r>
      <w:r w:rsidRPr="00E43474">
        <w:rPr>
          <w:lang w:eastAsia="zh-CN"/>
        </w:rPr>
        <w:t xml:space="preserve"> UE can </w:t>
      </w:r>
      <w:r>
        <w:rPr>
          <w:lang w:eastAsia="zh-CN"/>
        </w:rPr>
        <w:t xml:space="preserve">use </w:t>
      </w:r>
      <w:r w:rsidRPr="005F3C43">
        <w:t xml:space="preserve">Store and Forward Satellite </w:t>
      </w:r>
      <w:r>
        <w:t xml:space="preserve">service </w:t>
      </w:r>
      <w:r w:rsidRPr="00E43474">
        <w:rPr>
          <w:lang w:eastAsia="zh-CN"/>
        </w:rPr>
        <w:t xml:space="preserve">should be assured by </w:t>
      </w:r>
      <w:r>
        <w:rPr>
          <w:lang w:eastAsia="zh-CN"/>
        </w:rPr>
        <w:t>the 3GPP network</w:t>
      </w:r>
      <w:r w:rsidRPr="00E43474">
        <w:rPr>
          <w:lang w:eastAsia="zh-CN"/>
        </w:rPr>
        <w:t>.</w:t>
      </w:r>
    </w:p>
    <w:p w14:paraId="18974885" w14:textId="77777777" w:rsidR="007E77B1" w:rsidRDefault="007E77B1" w:rsidP="007E77B1">
      <w:r>
        <w:t xml:space="preserve">In S&amp;F satellite operations, architectural assumption is that the UE-satellite-ground network connectivity is intermittent. 3GPP Network Functions and/or Network Elements which are located on a satellite may communicate with the ground infrastructure of 3GPP network over an intermittently available feeder link connection between the satellite and the ground network. S&amp;F satellite operational mode is relevant for delay tolerant and non-real time communications via LEO/MEO space segment. </w:t>
      </w:r>
    </w:p>
    <w:p w14:paraId="7EC5E104" w14:textId="77777777" w:rsidR="007E77B1" w:rsidRDefault="007E77B1" w:rsidP="007E77B1">
      <w:r>
        <w:t xml:space="preserve">During the feeder link’s intermittent unavailability, the following risks arise. </w:t>
      </w:r>
    </w:p>
    <w:p w14:paraId="08565A55" w14:textId="77777777" w:rsidR="007E77B1" w:rsidRDefault="007E77B1" w:rsidP="007E77B1">
      <w:pPr>
        <w:pStyle w:val="B1"/>
      </w:pPr>
      <w:r>
        <w:t>1.</w:t>
      </w:r>
      <w:r>
        <w:tab/>
        <w:t xml:space="preserve">The EPS/5G AKA procedure may not get fully completed or is partially completed. It results into incomplete procedure for mutual authentication between the network and the UE. </w:t>
      </w:r>
    </w:p>
    <w:p w14:paraId="73D4165D" w14:textId="77777777" w:rsidR="007E77B1" w:rsidRDefault="007E77B1" w:rsidP="007E77B1">
      <w:pPr>
        <w:pStyle w:val="B1"/>
      </w:pPr>
      <w:r>
        <w:t>2.</w:t>
      </w:r>
      <w:r>
        <w:tab/>
        <w:t>The Security Mode Command (SMC) procedure for Non-Access Stratum (NAS) may not fully complete because the NAS connection between UE and MME/AMF may have been interrupted. In turn it results into incomplete security capabilities negotiation between the UE and the EPS/5GC network.</w:t>
      </w:r>
    </w:p>
    <w:p w14:paraId="2A6AE36D" w14:textId="77777777" w:rsidR="007E77B1" w:rsidRDefault="007E77B1" w:rsidP="007E77B1">
      <w:r w:rsidRPr="00E43474">
        <w:rPr>
          <w:lang w:eastAsia="zh-CN"/>
        </w:rPr>
        <w:t xml:space="preserve">This key issue is to study the </w:t>
      </w:r>
      <w:r>
        <w:t>a</w:t>
      </w:r>
      <w:r w:rsidRPr="005F3C43">
        <w:t>uthentication</w:t>
      </w:r>
      <w:r>
        <w:t>,</w:t>
      </w:r>
      <w:r w:rsidRPr="005F3C43">
        <w:t xml:space="preserve"> authorization</w:t>
      </w:r>
      <w:r>
        <w:t xml:space="preserve"> and data security</w:t>
      </w:r>
      <w:r>
        <w:rPr>
          <w:rFonts w:hint="eastAsia"/>
          <w:lang w:eastAsia="zh-CN"/>
        </w:rPr>
        <w:t xml:space="preserve"> </w:t>
      </w:r>
      <w:r w:rsidRPr="005F3C43">
        <w:t>in Store and Forward Satellite Operation</w:t>
      </w:r>
      <w:r>
        <w:t>.</w:t>
      </w:r>
    </w:p>
    <w:p w14:paraId="61A386D1" w14:textId="77777777" w:rsidR="007E77B1" w:rsidRPr="00E43474" w:rsidRDefault="007E77B1" w:rsidP="007E77B1">
      <w:pPr>
        <w:pStyle w:val="Heading3"/>
        <w:rPr>
          <w:lang w:eastAsia="zh-CN"/>
        </w:rPr>
      </w:pPr>
      <w:bookmarkStart w:id="149" w:name="_Toc92180096"/>
      <w:bookmarkStart w:id="150" w:name="_Toc92804822"/>
      <w:bookmarkStart w:id="151" w:name="_Toc160448794"/>
      <w:bookmarkStart w:id="152" w:name="_Toc167791470"/>
      <w:bookmarkStart w:id="153" w:name="_Toc180150766"/>
      <w:bookmarkStart w:id="154" w:name="_Toc180400459"/>
      <w:bookmarkStart w:id="155" w:name="_Toc180481640"/>
      <w:bookmarkStart w:id="156" w:name="_Toc182856553"/>
      <w:bookmarkStart w:id="157" w:name="_Toc191374979"/>
      <w:bookmarkStart w:id="158" w:name="_Toc191375191"/>
      <w:bookmarkStart w:id="159" w:name="_Toc191376114"/>
      <w:bookmarkStart w:id="160" w:name="_Toc191377276"/>
      <w:bookmarkStart w:id="161" w:name="_Toc191469611"/>
      <w:bookmarkStart w:id="162" w:name="_Toc191904754"/>
      <w:r w:rsidRPr="00E43474">
        <w:rPr>
          <w:rFonts w:hint="eastAsia"/>
          <w:lang w:eastAsia="zh-CN"/>
        </w:rPr>
        <w:t>5</w:t>
      </w:r>
      <w:r w:rsidRPr="00E43474">
        <w:rPr>
          <w:lang w:eastAsia="zh-CN"/>
        </w:rPr>
        <w:t>.</w:t>
      </w:r>
      <w:r>
        <w:rPr>
          <w:lang w:eastAsia="zh-CN"/>
        </w:rPr>
        <w:t>1</w:t>
      </w:r>
      <w:r w:rsidRPr="00E43474">
        <w:rPr>
          <w:lang w:eastAsia="zh-CN"/>
        </w:rPr>
        <w:t>.2</w:t>
      </w:r>
      <w:r w:rsidRPr="00E43474">
        <w:rPr>
          <w:lang w:eastAsia="zh-CN"/>
        </w:rPr>
        <w:tab/>
      </w:r>
      <w:r w:rsidRPr="00E43474">
        <w:t>Security threats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6C1F856F" w14:textId="77777777" w:rsidR="007E77B1" w:rsidRDefault="007E77B1" w:rsidP="007E77B1">
      <w:r>
        <w:t>Due to the nature of the S&amp;F mode during the feeder link’s intermittent unavailability, the following threats can manifest themselves:</w:t>
      </w:r>
    </w:p>
    <w:p w14:paraId="66B05CF3" w14:textId="6CCD8EFC"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 xml:space="preserve">When the UE and 3GPP network cannot mutually authenticate, </w:t>
      </w:r>
      <w:r w:rsidRPr="00226805">
        <w:rPr>
          <w:lang w:eastAsia="zh-CN"/>
        </w:rPr>
        <w:t>this</w:t>
      </w:r>
      <w:r w:rsidRPr="00BE4556">
        <w:rPr>
          <w:lang w:eastAsia="zh-CN"/>
        </w:rPr>
        <w:t xml:space="preserve"> condition may cause </w:t>
      </w:r>
      <w:r w:rsidRPr="004F4F77">
        <w:t xml:space="preserve">issues such as </w:t>
      </w:r>
      <w:r w:rsidRPr="00226805">
        <w:t xml:space="preserve">Man-in-the-Middle </w:t>
      </w:r>
      <w:r w:rsidRPr="004F4F77">
        <w:t>(MITM) or impersonation attacks</w:t>
      </w:r>
      <w:r w:rsidRPr="00BE4556">
        <w:rPr>
          <w:lang w:eastAsia="zh-CN"/>
        </w:rPr>
        <w:t>.</w:t>
      </w:r>
    </w:p>
    <w:p w14:paraId="3AD3CDFD" w14:textId="622C2E91"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Without authentication, confidentiality, integrity, and anti-replay protection there will be no security protection of the communication between UE, 3GPP system on board satellite</w:t>
      </w:r>
      <w:r>
        <w:rPr>
          <w:lang w:eastAsia="zh-CN"/>
        </w:rPr>
        <w:t>,</w:t>
      </w:r>
      <w:r w:rsidRPr="00BE4556">
        <w:rPr>
          <w:lang w:eastAsia="zh-CN"/>
        </w:rPr>
        <w:t xml:space="preserve"> and ground-based 3GPP systems.</w:t>
      </w:r>
    </w:p>
    <w:p w14:paraId="060A0BA7" w14:textId="7ECBE964" w:rsidR="000B1BB3" w:rsidRDefault="000B1BB3" w:rsidP="000B1BB3">
      <w:pPr>
        <w:overflowPunct w:val="0"/>
        <w:autoSpaceDE w:val="0"/>
        <w:autoSpaceDN w:val="0"/>
        <w:adjustRightInd w:val="0"/>
        <w:textAlignment w:val="baseline"/>
        <w:rPr>
          <w:lang w:eastAsia="zh-CN"/>
        </w:rPr>
      </w:pPr>
      <w:r w:rsidRPr="00CC4D4C">
        <w:rPr>
          <w:rFonts w:hint="eastAsia"/>
          <w:lang w:eastAsia="zh-CN"/>
        </w:rPr>
        <w:t>F</w:t>
      </w:r>
      <w:r w:rsidRPr="00CC4D4C">
        <w:rPr>
          <w:lang w:eastAsia="zh-CN"/>
        </w:rPr>
        <w:t xml:space="preserve">or the uplink control plane data (e.g. NAS message) and user plane data (e.g. if integrity protection is not activated), the 3GPP systems on board the satellite are not able to verify its integrity. It is hard to detect whether the data is </w:t>
      </w:r>
      <w:r w:rsidRPr="00CC4D4C">
        <w:t xml:space="preserve">sent from a genuine UE or an attacker. </w:t>
      </w:r>
      <w:r w:rsidRPr="00CC4D4C">
        <w:rPr>
          <w:lang w:eastAsia="zh-CN"/>
        </w:rPr>
        <w:t xml:space="preserve">All the uplink data needs to be stored </w:t>
      </w:r>
      <w:r w:rsidRPr="00CC4D4C">
        <w:t xml:space="preserve">during the feeder or ISL links’ period of unavailability. Hence, the storage capacity can be easily exhausted by spoofed data with the attack over the air. This issue is amplified by the inability to upgrade hardware (e.g., radios, memory) on board of satellite. As an example, </w:t>
      </w:r>
      <w:r w:rsidRPr="00B56EBD">
        <w:rPr>
          <w:lang w:eastAsia="zh-CN"/>
        </w:rPr>
        <w:t>in case of</w:t>
      </w:r>
      <w:r w:rsidRPr="00CC4D4C">
        <w:rPr>
          <w:lang w:eastAsia="zh-CN"/>
        </w:rPr>
        <w:t xml:space="preserve"> the incomplete AKA </w:t>
      </w:r>
      <w:r w:rsidRPr="00CC4D4C">
        <w:rPr>
          <w:rFonts w:hint="eastAsia"/>
          <w:lang w:eastAsia="zh-CN"/>
        </w:rPr>
        <w:t>procedure</w:t>
      </w:r>
      <w:r w:rsidRPr="00CC4D4C">
        <w:rPr>
          <w:lang w:eastAsia="zh-CN"/>
        </w:rPr>
        <w:t xml:space="preserve">, user-plane data or control-plane data from unauthorized UE, the </w:t>
      </w:r>
      <w:r w:rsidRPr="00CC4D4C">
        <w:rPr>
          <w:rFonts w:hint="eastAsia"/>
          <w:lang w:eastAsia="zh-CN"/>
        </w:rPr>
        <w:t>storage</w:t>
      </w:r>
      <w:r w:rsidRPr="00CC4D4C">
        <w:rPr>
          <w:lang w:eastAsia="zh-CN"/>
        </w:rPr>
        <w:t xml:space="preserve"> resource of onboard satellite 3GPP system may be exhausted, resulting in the denial of service (DoS) attack</w:t>
      </w:r>
      <w:r>
        <w:rPr>
          <w:lang w:eastAsia="zh-CN"/>
        </w:rPr>
        <w:t xml:space="preserve"> on the satellite</w:t>
      </w:r>
      <w:r w:rsidRPr="00CC4D4C">
        <w:rPr>
          <w:lang w:eastAsia="zh-CN"/>
        </w:rPr>
        <w:t>.</w:t>
      </w:r>
    </w:p>
    <w:p w14:paraId="4A6DC821" w14:textId="77777777" w:rsidR="000B1BB3" w:rsidRPr="000625AA" w:rsidRDefault="000B1BB3" w:rsidP="000B1BB3">
      <w:pPr>
        <w:overflowPunct w:val="0"/>
        <w:autoSpaceDE w:val="0"/>
        <w:autoSpaceDN w:val="0"/>
        <w:adjustRightInd w:val="0"/>
        <w:textAlignment w:val="baseline"/>
        <w:rPr>
          <w:rFonts w:eastAsia="Malgun Gothic"/>
          <w:lang w:eastAsia="ko-KR"/>
        </w:rPr>
      </w:pPr>
      <w:r w:rsidRPr="000625AA">
        <w:rPr>
          <w:rFonts w:eastAsia="Malgun Gothic"/>
          <w:lang w:eastAsia="ko-KR"/>
        </w:rPr>
        <w:lastRenderedPageBreak/>
        <w:t xml:space="preserve">For the downlink data (e.g., NAS message before authentication), similarly, the UE is not able to verify its integrity. It is hard to detect whether the data is sent from a legitimate network or an </w:t>
      </w:r>
      <w:r>
        <w:rPr>
          <w:rFonts w:eastAsia="Malgun Gothic"/>
          <w:lang w:eastAsia="ko-KR"/>
        </w:rPr>
        <w:t xml:space="preserve">external </w:t>
      </w:r>
      <w:r w:rsidRPr="000625AA">
        <w:rPr>
          <w:rFonts w:eastAsia="Malgun Gothic"/>
          <w:lang w:eastAsia="ko-KR"/>
        </w:rPr>
        <w:t xml:space="preserve">attacker. As an example, </w:t>
      </w:r>
      <w:r>
        <w:rPr>
          <w:rFonts w:eastAsia="Malgun Gothic"/>
          <w:lang w:eastAsia="ko-KR"/>
        </w:rPr>
        <w:t>the</w:t>
      </w:r>
      <w:r w:rsidRPr="000625AA">
        <w:rPr>
          <w:rFonts w:eastAsia="Malgun Gothic"/>
          <w:lang w:eastAsia="ko-KR"/>
        </w:rPr>
        <w:t xml:space="preserve"> </w:t>
      </w:r>
      <w:r>
        <w:rPr>
          <w:rFonts w:eastAsia="Malgun Gothic"/>
          <w:lang w:eastAsia="ko-KR"/>
        </w:rPr>
        <w:t xml:space="preserve">external </w:t>
      </w:r>
      <w:r w:rsidRPr="000625AA">
        <w:rPr>
          <w:rFonts w:eastAsia="Malgun Gothic"/>
          <w:lang w:eastAsia="ko-KR"/>
        </w:rPr>
        <w:t>attacker can send fake information (e.g., satellite ID</w:t>
      </w:r>
      <w:r>
        <w:rPr>
          <w:rFonts w:eastAsia="Malgun Gothic"/>
          <w:lang w:eastAsia="ko-KR"/>
        </w:rPr>
        <w:t>(s), wait timer</w:t>
      </w:r>
      <w:r w:rsidRPr="000625AA">
        <w:rPr>
          <w:rFonts w:eastAsia="Malgun Gothic"/>
          <w:lang w:eastAsia="ko-KR"/>
        </w:rPr>
        <w:t>) in Attach Reject message</w:t>
      </w:r>
      <w:r>
        <w:rPr>
          <w:rFonts w:eastAsia="Malgun Gothic"/>
          <w:lang w:eastAsia="ko-KR"/>
        </w:rPr>
        <w:t xml:space="preserve"> thus </w:t>
      </w:r>
      <w:r w:rsidRPr="000625AA">
        <w:rPr>
          <w:rFonts w:eastAsia="Malgun Gothic"/>
          <w:lang w:eastAsia="ko-KR"/>
        </w:rPr>
        <w:t>resulting in DoS attack on the UE.</w:t>
      </w:r>
    </w:p>
    <w:p w14:paraId="27FF142F" w14:textId="77777777" w:rsidR="008D5C03" w:rsidRPr="00CC4D4C" w:rsidRDefault="008D5C03" w:rsidP="008D5C03">
      <w:pPr>
        <w:keepLines/>
        <w:ind w:left="1135" w:hanging="851"/>
      </w:pPr>
      <w:bookmarkStart w:id="163" w:name="_Toc92180097"/>
      <w:bookmarkStart w:id="164" w:name="_Toc92804823"/>
      <w:bookmarkStart w:id="165" w:name="_Toc160448795"/>
      <w:bookmarkStart w:id="166" w:name="_Toc167791471"/>
      <w:bookmarkStart w:id="167" w:name="_Toc180150767"/>
      <w:bookmarkStart w:id="168" w:name="_Toc180400460"/>
      <w:bookmarkStart w:id="169" w:name="_Toc180481641"/>
      <w:r w:rsidRPr="00CC4D4C">
        <w:t>NOTE:</w:t>
      </w:r>
      <w:r w:rsidRPr="00CC4D4C">
        <w:rPr>
          <w:lang w:eastAsia="zh-CN"/>
        </w:rPr>
        <w:t xml:space="preserve"> The risk of resource depletion of the 3GPP system </w:t>
      </w:r>
      <w:r>
        <w:rPr>
          <w:lang w:eastAsia="zh-CN"/>
        </w:rPr>
        <w:t xml:space="preserve">and DoS attack on the UE </w:t>
      </w:r>
      <w:r w:rsidRPr="00CC4D4C">
        <w:rPr>
          <w:lang w:eastAsia="zh-CN"/>
        </w:rPr>
        <w:t xml:space="preserve">is dependent on the agreed architecture solution direction of S&amp;F KI in </w:t>
      </w:r>
      <w:r w:rsidRPr="00CC4D4C">
        <w:t>TR 23.700-29 [2].</w:t>
      </w:r>
    </w:p>
    <w:p w14:paraId="00EBC876" w14:textId="77777777" w:rsidR="007E77B1" w:rsidRPr="00E43474" w:rsidRDefault="007E77B1" w:rsidP="007E77B1">
      <w:pPr>
        <w:pStyle w:val="Heading3"/>
        <w:rPr>
          <w:lang w:eastAsia="zh-CN"/>
        </w:rPr>
      </w:pPr>
      <w:bookmarkStart w:id="170" w:name="_Toc182856554"/>
      <w:bookmarkStart w:id="171" w:name="_Toc191374980"/>
      <w:bookmarkStart w:id="172" w:name="_Toc191375192"/>
      <w:bookmarkStart w:id="173" w:name="_Toc191376115"/>
      <w:bookmarkStart w:id="174" w:name="_Toc191377277"/>
      <w:bookmarkStart w:id="175" w:name="_Toc191469612"/>
      <w:bookmarkStart w:id="176" w:name="_Toc191904755"/>
      <w:r w:rsidRPr="00E43474">
        <w:rPr>
          <w:rFonts w:hint="eastAsia"/>
          <w:lang w:eastAsia="zh-CN"/>
        </w:rPr>
        <w:t>5</w:t>
      </w:r>
      <w:r w:rsidRPr="00E43474">
        <w:rPr>
          <w:lang w:eastAsia="zh-CN"/>
        </w:rPr>
        <w:t>.</w:t>
      </w:r>
      <w:r>
        <w:rPr>
          <w:lang w:eastAsia="zh-CN"/>
        </w:rPr>
        <w:t>1</w:t>
      </w:r>
      <w:r w:rsidRPr="00E43474">
        <w:rPr>
          <w:lang w:eastAsia="zh-CN"/>
        </w:rPr>
        <w:t>.3</w:t>
      </w:r>
      <w:r w:rsidRPr="00E43474">
        <w:rPr>
          <w:lang w:eastAsia="zh-CN"/>
        </w:rPr>
        <w:tab/>
        <w:t>Potential security requirements</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7075FDE7" w14:textId="77777777" w:rsidR="007E77B1" w:rsidRDefault="007E77B1" w:rsidP="007E77B1">
      <w:r>
        <w:t xml:space="preserve">The </w:t>
      </w:r>
      <w:r>
        <w:rPr>
          <w:lang w:eastAsia="zh-CN"/>
        </w:rPr>
        <w:t>3GPP system</w:t>
      </w:r>
      <w:r>
        <w:t xml:space="preserve"> shall support mutual authentication between the UE and the 3GPP </w:t>
      </w:r>
      <w:r w:rsidRPr="004D4B13">
        <w:t>network</w:t>
      </w:r>
      <w:r>
        <w:t xml:space="preserve"> in the Store and Forward </w:t>
      </w:r>
      <w:r w:rsidRPr="00F40578">
        <w:t>Satellite Operation</w:t>
      </w:r>
      <w:r>
        <w:t>.</w:t>
      </w:r>
    </w:p>
    <w:p w14:paraId="799A791B" w14:textId="77777777" w:rsidR="007E77B1" w:rsidRDefault="007E77B1" w:rsidP="007E77B1">
      <w:pPr>
        <w:rPr>
          <w:lang w:eastAsia="zh-CN"/>
        </w:rPr>
      </w:pPr>
      <w:r>
        <w:rPr>
          <w:lang w:eastAsia="zh-CN"/>
        </w:rPr>
        <w:t xml:space="preserve">The 3GPP system </w:t>
      </w:r>
      <w:r>
        <w:rPr>
          <w:rFonts w:hint="eastAsia"/>
          <w:lang w:eastAsia="zh-CN"/>
        </w:rPr>
        <w:t>shall</w:t>
      </w:r>
      <w:r w:rsidRPr="00B37A3B">
        <w:rPr>
          <w:lang w:eastAsia="zh-CN"/>
        </w:rPr>
        <w:t xml:space="preserve"> support means </w:t>
      </w:r>
      <w:r>
        <w:rPr>
          <w:rFonts w:hint="eastAsia"/>
          <w:lang w:eastAsia="zh-CN"/>
        </w:rPr>
        <w:t>to</w:t>
      </w:r>
      <w:r w:rsidRPr="00B37A3B">
        <w:rPr>
          <w:lang w:eastAsia="zh-CN"/>
        </w:rPr>
        <w:t xml:space="preserve"> provid</w:t>
      </w:r>
      <w:r>
        <w:rPr>
          <w:rFonts w:hint="eastAsia"/>
          <w:lang w:eastAsia="zh-CN"/>
        </w:rPr>
        <w:t>e</w:t>
      </w:r>
      <w:r w:rsidRPr="00B37A3B">
        <w:rPr>
          <w:lang w:eastAsia="zh-CN"/>
        </w:rPr>
        <w:t xml:space="preserve"> confidentiality, integrity, and </w:t>
      </w:r>
      <w:r>
        <w:rPr>
          <w:lang w:eastAsia="zh-CN"/>
        </w:rPr>
        <w:t>anti-</w:t>
      </w:r>
      <w:r w:rsidRPr="00B37A3B">
        <w:rPr>
          <w:lang w:eastAsia="zh-CN"/>
        </w:rPr>
        <w:t xml:space="preserve">replay protection for </w:t>
      </w:r>
      <w:r w:rsidRPr="00D75B96">
        <w:t>user-plane and control-plane messages</w:t>
      </w:r>
      <w:r w:rsidRPr="00B37A3B">
        <w:rPr>
          <w:lang w:eastAsia="zh-CN"/>
        </w:rPr>
        <w:t xml:space="preserve"> between UE and </w:t>
      </w:r>
      <w:r>
        <w:t>the 3GPP network</w:t>
      </w:r>
      <w:r w:rsidRPr="00F40578">
        <w:t xml:space="preserve"> </w:t>
      </w:r>
      <w:r>
        <w:t xml:space="preserve">in the </w:t>
      </w:r>
      <w:r w:rsidRPr="00F40578">
        <w:t>Store and Forward Satellite Operation</w:t>
      </w:r>
      <w:r w:rsidRPr="00B37A3B">
        <w:rPr>
          <w:lang w:eastAsia="zh-CN"/>
        </w:rPr>
        <w:t>.</w:t>
      </w:r>
    </w:p>
    <w:p w14:paraId="362505A8" w14:textId="77777777" w:rsidR="007E77B1" w:rsidRDefault="007E77B1" w:rsidP="007E77B1">
      <w:pPr>
        <w:overflowPunct w:val="0"/>
        <w:autoSpaceDE w:val="0"/>
        <w:autoSpaceDN w:val="0"/>
        <w:adjustRightInd w:val="0"/>
        <w:textAlignment w:val="baseline"/>
        <w:rPr>
          <w:lang w:eastAsia="zh-CN"/>
        </w:rPr>
      </w:pPr>
      <w:r w:rsidRPr="0023158E">
        <w:rPr>
          <w:lang w:eastAsia="zh-CN"/>
        </w:rPr>
        <w:t xml:space="preserve">The 3GPP system shall support means to </w:t>
      </w:r>
      <w:r>
        <w:rPr>
          <w:rFonts w:hint="eastAsia"/>
          <w:lang w:eastAsia="zh-CN"/>
        </w:rPr>
        <w:t>mitigate</w:t>
      </w:r>
      <w:r>
        <w:rPr>
          <w:lang w:eastAsia="zh-CN"/>
        </w:rPr>
        <w:t xml:space="preserve"> </w:t>
      </w:r>
      <w:r>
        <w:rPr>
          <w:rFonts w:hint="eastAsia"/>
          <w:lang w:eastAsia="zh-CN"/>
        </w:rPr>
        <w:t>the</w:t>
      </w:r>
      <w:r>
        <w:rPr>
          <w:lang w:eastAsia="zh-CN"/>
        </w:rPr>
        <w:t xml:space="preserve"> </w:t>
      </w:r>
      <w:r>
        <w:rPr>
          <w:rFonts w:hint="eastAsia"/>
          <w:lang w:eastAsia="zh-CN"/>
        </w:rPr>
        <w:t>potential</w:t>
      </w:r>
      <w:r>
        <w:rPr>
          <w:lang w:eastAsia="zh-CN"/>
        </w:rPr>
        <w:t xml:space="preserve"> d</w:t>
      </w:r>
      <w:r>
        <w:rPr>
          <w:rFonts w:hint="eastAsia"/>
          <w:lang w:eastAsia="zh-CN"/>
        </w:rPr>
        <w:t>en</w:t>
      </w:r>
      <w:r>
        <w:rPr>
          <w:lang w:eastAsia="zh-CN"/>
        </w:rPr>
        <w:t xml:space="preserve">ial </w:t>
      </w:r>
      <w:r>
        <w:rPr>
          <w:rFonts w:hint="eastAsia"/>
          <w:lang w:eastAsia="zh-CN"/>
        </w:rPr>
        <w:t>of</w:t>
      </w:r>
      <w:r>
        <w:rPr>
          <w:lang w:eastAsia="zh-CN"/>
        </w:rPr>
        <w:t xml:space="preserve"> s</w:t>
      </w:r>
      <w:r>
        <w:rPr>
          <w:rFonts w:hint="eastAsia"/>
          <w:lang w:eastAsia="zh-CN"/>
        </w:rPr>
        <w:t>ervice</w:t>
      </w:r>
      <w:r>
        <w:rPr>
          <w:lang w:eastAsia="zh-CN"/>
        </w:rPr>
        <w:t xml:space="preserve"> </w:t>
      </w:r>
      <w:r>
        <w:rPr>
          <w:rFonts w:hint="eastAsia"/>
          <w:lang w:eastAsia="zh-CN"/>
        </w:rPr>
        <w:t>at</w:t>
      </w:r>
      <w:r>
        <w:rPr>
          <w:lang w:eastAsia="zh-CN"/>
        </w:rPr>
        <w:t xml:space="preserve">tack </w:t>
      </w:r>
      <w:r w:rsidRPr="0023158E">
        <w:rPr>
          <w:lang w:eastAsia="zh-CN"/>
        </w:rPr>
        <w:t>in the Store and Forward Satellite Operation.</w:t>
      </w:r>
    </w:p>
    <w:p w14:paraId="434F8938" w14:textId="4A479956" w:rsidR="006D766E" w:rsidRDefault="006D766E" w:rsidP="006D766E">
      <w:pPr>
        <w:pStyle w:val="NO"/>
      </w:pPr>
      <w:bookmarkStart w:id="177" w:name="_Toc164702035"/>
      <w:bookmarkStart w:id="178" w:name="_Toc167791472"/>
      <w:r>
        <w:t>NOTE:</w:t>
      </w:r>
      <w:r>
        <w:tab/>
      </w:r>
      <w:r w:rsidR="000B1BB3">
        <w:rPr>
          <w:lang w:eastAsia="zh-CN"/>
        </w:rPr>
        <w:t>The security requirements apply to the potential store &amp; forward architecture options i.e., Split MME and HSS on satellite.</w:t>
      </w:r>
    </w:p>
    <w:p w14:paraId="13A1798D" w14:textId="54035FF2" w:rsidR="008E4AFB" w:rsidRDefault="008E4AFB" w:rsidP="008E4AFB">
      <w:pPr>
        <w:pStyle w:val="Heading2"/>
      </w:pPr>
      <w:bookmarkStart w:id="179" w:name="_Toc180150768"/>
      <w:bookmarkStart w:id="180" w:name="_Toc180400461"/>
      <w:bookmarkStart w:id="181" w:name="_Toc180481642"/>
      <w:bookmarkStart w:id="182" w:name="_Toc182856555"/>
      <w:bookmarkStart w:id="183" w:name="_Toc191374981"/>
      <w:bookmarkStart w:id="184" w:name="_Toc191375193"/>
      <w:bookmarkStart w:id="185" w:name="_Toc191376116"/>
      <w:bookmarkStart w:id="186" w:name="_Toc191377278"/>
      <w:bookmarkStart w:id="187" w:name="_Toc191469613"/>
      <w:bookmarkStart w:id="188" w:name="_Toc191904756"/>
      <w:r>
        <w:t>5.2</w:t>
      </w:r>
      <w:r>
        <w:tab/>
        <w:t>Key Issue #</w:t>
      </w:r>
      <w:r w:rsidR="00EE74D3">
        <w:t>2</w:t>
      </w:r>
      <w:r>
        <w:t xml:space="preserve">: </w:t>
      </w:r>
      <w:r w:rsidRPr="008E4AFB">
        <w:t>Key Issue on privacy threats in S&amp;F operation</w:t>
      </w:r>
      <w:bookmarkEnd w:id="177"/>
      <w:bookmarkEnd w:id="178"/>
      <w:bookmarkEnd w:id="179"/>
      <w:bookmarkEnd w:id="180"/>
      <w:bookmarkEnd w:id="181"/>
      <w:bookmarkEnd w:id="182"/>
      <w:bookmarkEnd w:id="183"/>
      <w:bookmarkEnd w:id="184"/>
      <w:bookmarkEnd w:id="185"/>
      <w:bookmarkEnd w:id="186"/>
      <w:bookmarkEnd w:id="187"/>
      <w:bookmarkEnd w:id="188"/>
    </w:p>
    <w:p w14:paraId="34C0DC48" w14:textId="57EE94B8" w:rsidR="008E4AFB" w:rsidRDefault="008E4AFB" w:rsidP="008E4AFB">
      <w:pPr>
        <w:pStyle w:val="Heading3"/>
      </w:pPr>
      <w:bookmarkStart w:id="189" w:name="_Toc164702036"/>
      <w:bookmarkStart w:id="190" w:name="_Toc167791473"/>
      <w:bookmarkStart w:id="191" w:name="_Toc180150769"/>
      <w:bookmarkStart w:id="192" w:name="_Toc180400462"/>
      <w:bookmarkStart w:id="193" w:name="_Toc180481643"/>
      <w:bookmarkStart w:id="194" w:name="_Toc182856556"/>
      <w:bookmarkStart w:id="195" w:name="_Toc191374982"/>
      <w:bookmarkStart w:id="196" w:name="_Toc191375194"/>
      <w:bookmarkStart w:id="197" w:name="_Toc191376117"/>
      <w:bookmarkStart w:id="198" w:name="_Toc191377279"/>
      <w:bookmarkStart w:id="199" w:name="_Toc191469614"/>
      <w:bookmarkStart w:id="200" w:name="_Toc191904757"/>
      <w:r>
        <w:t>5.2.1</w:t>
      </w:r>
      <w:r>
        <w:tab/>
        <w:t>Key issue details</w:t>
      </w:r>
      <w:bookmarkEnd w:id="189"/>
      <w:bookmarkEnd w:id="190"/>
      <w:bookmarkEnd w:id="191"/>
      <w:bookmarkEnd w:id="192"/>
      <w:bookmarkEnd w:id="193"/>
      <w:bookmarkEnd w:id="194"/>
      <w:bookmarkEnd w:id="195"/>
      <w:bookmarkEnd w:id="196"/>
      <w:bookmarkEnd w:id="197"/>
      <w:bookmarkEnd w:id="198"/>
      <w:bookmarkEnd w:id="199"/>
      <w:bookmarkEnd w:id="200"/>
    </w:p>
    <w:p w14:paraId="17C14926" w14:textId="77777777" w:rsidR="001C41D3" w:rsidRDefault="001C41D3" w:rsidP="001C41D3">
      <w:pPr>
        <w:jc w:val="both"/>
      </w:pPr>
      <w:r>
        <w:t>In satellite S&amp;F scenario, when a UE attaches or registers to the network (when service link is available) via on-board eNB/gNB and NFs the satellite supporting S&amp;F operation stores the registration request until the feeder link is available and sends an interim response message to the UE. Due to unavailability of the feeder link, the UE may not get authenticated (until the feeder link is available) and establish the security context to protect the response messages.</w:t>
      </w:r>
    </w:p>
    <w:p w14:paraId="6D200819" w14:textId="77777777" w:rsidR="001C41D3" w:rsidRDefault="001C41D3" w:rsidP="001C41D3">
      <w:pPr>
        <w:jc w:val="both"/>
      </w:pPr>
      <w:r>
        <w:t>In such scenarios, the on-board eNB/gNB and MME/AMF should ensure security and privacy of the UE, by protecting the response message which might include sensitive information of the UE (for example, assignment of temp ID in the response message). If any UE related information is sent in clear text there is a possible attack of UE traceability and linkability security threats.</w:t>
      </w:r>
    </w:p>
    <w:p w14:paraId="00E3AA5C" w14:textId="77777777" w:rsidR="001C41D3" w:rsidRDefault="001C41D3" w:rsidP="001C41D3">
      <w:pPr>
        <w:jc w:val="both"/>
      </w:pPr>
      <w:r>
        <w:t>In this key issue it is proposed to study potential solution to prevent the UE and on-board eNB/gNB and NFs from sharing information in clear over the air, which might lead to privacy threats.</w:t>
      </w:r>
    </w:p>
    <w:p w14:paraId="710DEA38" w14:textId="390B47E4" w:rsidR="008E4AFB" w:rsidRPr="008E4AFB" w:rsidRDefault="001C41D3" w:rsidP="00A22219">
      <w:pPr>
        <w:pStyle w:val="NO"/>
      </w:pPr>
      <w:r>
        <w:t>NOTE:</w:t>
      </w:r>
      <w:r>
        <w:tab/>
        <w:t>The privacy threats of the 3GPP system in S&amp;F is dependent on the final agreed architecture solution direction of S&amp;F KI in TR 23.700-29 [2].</w:t>
      </w:r>
    </w:p>
    <w:p w14:paraId="65CF89A0" w14:textId="00BE56E4" w:rsidR="008E4AFB" w:rsidRDefault="008E4AFB" w:rsidP="008E4AFB">
      <w:pPr>
        <w:pStyle w:val="Heading3"/>
      </w:pPr>
      <w:bookmarkStart w:id="201" w:name="_Toc164702037"/>
      <w:bookmarkStart w:id="202" w:name="_Toc167791474"/>
      <w:bookmarkStart w:id="203" w:name="_Toc180150770"/>
      <w:bookmarkStart w:id="204" w:name="_Toc180400463"/>
      <w:bookmarkStart w:id="205" w:name="_Toc180481644"/>
      <w:bookmarkStart w:id="206" w:name="_Toc182856557"/>
      <w:bookmarkStart w:id="207" w:name="_Toc191374983"/>
      <w:bookmarkStart w:id="208" w:name="_Toc191375195"/>
      <w:bookmarkStart w:id="209" w:name="_Toc191376118"/>
      <w:bookmarkStart w:id="210" w:name="_Toc191377280"/>
      <w:bookmarkStart w:id="211" w:name="_Toc191469615"/>
      <w:bookmarkStart w:id="212" w:name="_Toc191904758"/>
      <w:r>
        <w:t>5.2.2</w:t>
      </w:r>
      <w:r>
        <w:tab/>
        <w:t>Security threats</w:t>
      </w:r>
      <w:bookmarkEnd w:id="201"/>
      <w:bookmarkEnd w:id="202"/>
      <w:bookmarkEnd w:id="203"/>
      <w:bookmarkEnd w:id="204"/>
      <w:bookmarkEnd w:id="205"/>
      <w:bookmarkEnd w:id="206"/>
      <w:bookmarkEnd w:id="207"/>
      <w:bookmarkEnd w:id="208"/>
      <w:bookmarkEnd w:id="209"/>
      <w:bookmarkEnd w:id="210"/>
      <w:bookmarkEnd w:id="211"/>
      <w:bookmarkEnd w:id="212"/>
    </w:p>
    <w:p w14:paraId="7D22A2C1" w14:textId="77777777" w:rsidR="001C41D3" w:rsidRDefault="001C41D3" w:rsidP="001C41D3">
      <w:pPr>
        <w:jc w:val="both"/>
        <w:rPr>
          <w:rFonts w:cs="Calibri"/>
          <w:lang w:eastAsia="zh-CN"/>
        </w:rPr>
      </w:pPr>
      <w:r>
        <w:t xml:space="preserve">As an example, scenario if the </w:t>
      </w:r>
      <w:r>
        <w:rPr>
          <w:rFonts w:eastAsia="Malgun Gothic"/>
        </w:rPr>
        <w:t>UE tries to attach/registers when service link is available, it is</w:t>
      </w:r>
      <w:r>
        <w:rPr>
          <w:rFonts w:cs="Calibri"/>
          <w:lang w:eastAsia="zh-CN"/>
        </w:rPr>
        <w:t xml:space="preserve"> possible that the on-board satellite rejects or partially accepts the request by storing the request in S&amp;F buffer. The on-board satellite sends reject or partial accept message which is unprotected as the UE and the network side are not authenticated and established the NAS/AS security association yet. In such scenario including a reject cause or any (interim) temporary identifier may allow the attacker to track the UE. </w:t>
      </w:r>
    </w:p>
    <w:p w14:paraId="00C2C202" w14:textId="52EF3006" w:rsidR="00EA2379" w:rsidRPr="007B0C8B" w:rsidRDefault="00EA2379" w:rsidP="00EA2379">
      <w:pPr>
        <w:pStyle w:val="NO"/>
      </w:pPr>
      <w:r w:rsidRPr="007B0C8B">
        <w:t>NOTE:</w:t>
      </w:r>
      <w:r w:rsidRPr="007B0C8B">
        <w:tab/>
      </w:r>
      <w:r>
        <w:t>Whether a reject cause or any (interim) temporary identifier can be used by the attacker to track the UE</w:t>
      </w:r>
      <w:r w:rsidRPr="00A5210C">
        <w:t xml:space="preserve"> </w:t>
      </w:r>
      <w:r>
        <w:t xml:space="preserve">is </w:t>
      </w:r>
      <w:r w:rsidRPr="00A5210C">
        <w:t>not addressed in the present document.</w:t>
      </w:r>
    </w:p>
    <w:p w14:paraId="65DFA64D" w14:textId="6A88E4F4" w:rsidR="008E4AFB" w:rsidRDefault="008E4AFB" w:rsidP="008E4AFB">
      <w:pPr>
        <w:pStyle w:val="Heading3"/>
      </w:pPr>
      <w:bookmarkStart w:id="213" w:name="_Toc164702038"/>
      <w:bookmarkStart w:id="214" w:name="_Toc167791475"/>
      <w:bookmarkStart w:id="215" w:name="_Toc180150771"/>
      <w:bookmarkStart w:id="216" w:name="_Toc180400464"/>
      <w:bookmarkStart w:id="217" w:name="_Toc180481645"/>
      <w:bookmarkStart w:id="218" w:name="_Toc182856558"/>
      <w:bookmarkStart w:id="219" w:name="_Toc191374984"/>
      <w:bookmarkStart w:id="220" w:name="_Toc191375196"/>
      <w:bookmarkStart w:id="221" w:name="_Toc191376119"/>
      <w:bookmarkStart w:id="222" w:name="_Toc191377281"/>
      <w:bookmarkStart w:id="223" w:name="_Toc191469616"/>
      <w:bookmarkStart w:id="224" w:name="_Toc191904759"/>
      <w:r>
        <w:t>5.2.3</w:t>
      </w:r>
      <w:r>
        <w:tab/>
        <w:t>Potential security requirements</w:t>
      </w:r>
      <w:bookmarkEnd w:id="213"/>
      <w:bookmarkEnd w:id="214"/>
      <w:bookmarkEnd w:id="215"/>
      <w:bookmarkEnd w:id="216"/>
      <w:bookmarkEnd w:id="217"/>
      <w:bookmarkEnd w:id="218"/>
      <w:bookmarkEnd w:id="219"/>
      <w:bookmarkEnd w:id="220"/>
      <w:bookmarkEnd w:id="221"/>
      <w:bookmarkEnd w:id="222"/>
      <w:bookmarkEnd w:id="223"/>
      <w:bookmarkEnd w:id="224"/>
    </w:p>
    <w:p w14:paraId="1EC1F998" w14:textId="1FAF2F9C" w:rsidR="0043568B" w:rsidRPr="0043568B" w:rsidRDefault="0043568B" w:rsidP="0043568B">
      <w:r w:rsidRPr="0043568B">
        <w:t xml:space="preserve">The 3GPP system shall support means to mitigate the potential </w:t>
      </w:r>
      <w:r w:rsidR="00833EB8" w:rsidRPr="0043568B">
        <w:t>linkability</w:t>
      </w:r>
      <w:r w:rsidRPr="0043568B">
        <w:t xml:space="preserve"> and trackability attack on UE in the Store and Forward Satellite Operation.</w:t>
      </w:r>
    </w:p>
    <w:p w14:paraId="5F76583B" w14:textId="77777777" w:rsidR="0019737D" w:rsidRDefault="0019737D" w:rsidP="0019737D">
      <w:pPr>
        <w:pStyle w:val="Heading1"/>
      </w:pPr>
      <w:bookmarkStart w:id="225" w:name="_Toc528155243"/>
      <w:bookmarkStart w:id="226" w:name="_Toc102752616"/>
      <w:bookmarkStart w:id="227" w:name="_Toc164702043"/>
      <w:bookmarkStart w:id="228" w:name="_Toc167791480"/>
      <w:bookmarkStart w:id="229" w:name="_Toc180150776"/>
      <w:bookmarkStart w:id="230" w:name="_Toc180400469"/>
      <w:bookmarkStart w:id="231" w:name="_Toc180481650"/>
      <w:bookmarkStart w:id="232" w:name="_Toc182856563"/>
      <w:bookmarkStart w:id="233" w:name="_Toc191374985"/>
      <w:bookmarkStart w:id="234" w:name="_Toc191375197"/>
      <w:bookmarkStart w:id="235" w:name="_Toc191376120"/>
      <w:bookmarkStart w:id="236" w:name="_Toc191377282"/>
      <w:bookmarkStart w:id="237" w:name="_Toc191469617"/>
      <w:bookmarkStart w:id="238" w:name="_Toc191904760"/>
      <w:bookmarkEnd w:id="133"/>
      <w:bookmarkEnd w:id="134"/>
      <w:r>
        <w:lastRenderedPageBreak/>
        <w:t>6</w:t>
      </w:r>
      <w:r>
        <w:tab/>
      </w:r>
      <w:r>
        <w:rPr>
          <w:rFonts w:hint="eastAsia"/>
          <w:lang w:eastAsia="zh-CN"/>
        </w:rPr>
        <w:t>S</w:t>
      </w:r>
      <w:r>
        <w:t>olutions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27101DDC" w14:textId="77777777" w:rsidR="0019737D" w:rsidRDefault="0019737D" w:rsidP="0019737D">
      <w:pPr>
        <w:pStyle w:val="Heading2"/>
      </w:pPr>
      <w:bookmarkStart w:id="239" w:name="_Toc102752617"/>
      <w:bookmarkStart w:id="240" w:name="_Toc164702044"/>
      <w:bookmarkStart w:id="241" w:name="_Toc167791481"/>
      <w:bookmarkStart w:id="242" w:name="_Toc180150777"/>
      <w:bookmarkStart w:id="243" w:name="_Toc180400470"/>
      <w:bookmarkStart w:id="244" w:name="_Toc180481651"/>
      <w:bookmarkStart w:id="245" w:name="_Toc182856564"/>
      <w:bookmarkStart w:id="246" w:name="_Toc191374986"/>
      <w:bookmarkStart w:id="247" w:name="_Toc191375198"/>
      <w:bookmarkStart w:id="248" w:name="_Toc191376121"/>
      <w:bookmarkStart w:id="249" w:name="_Toc191377283"/>
      <w:bookmarkStart w:id="250" w:name="_Toc191469618"/>
      <w:bookmarkStart w:id="251" w:name="_Toc191904761"/>
      <w:bookmarkStart w:id="252" w:name="_Toc528155244"/>
      <w:r>
        <w:t>6.</w:t>
      </w:r>
      <w:r>
        <w:rPr>
          <w:rFonts w:hint="eastAsia"/>
          <w:lang w:eastAsia="zh-CN"/>
        </w:rPr>
        <w:t>0</w:t>
      </w:r>
      <w:r>
        <w:tab/>
      </w:r>
      <w:r w:rsidRPr="00CB2452">
        <w:t>Mapping of Solutions to Key Issues</w:t>
      </w:r>
      <w:bookmarkEnd w:id="239"/>
      <w:bookmarkEnd w:id="240"/>
      <w:bookmarkEnd w:id="241"/>
      <w:bookmarkEnd w:id="242"/>
      <w:bookmarkEnd w:id="243"/>
      <w:bookmarkEnd w:id="244"/>
      <w:bookmarkEnd w:id="245"/>
      <w:bookmarkEnd w:id="246"/>
      <w:bookmarkEnd w:id="247"/>
      <w:bookmarkEnd w:id="248"/>
      <w:bookmarkEnd w:id="249"/>
      <w:bookmarkEnd w:id="250"/>
      <w:bookmarkEnd w:id="251"/>
    </w:p>
    <w:p w14:paraId="30564808" w14:textId="77777777" w:rsidR="0019737D" w:rsidRPr="00CB0C8A" w:rsidRDefault="0019737D" w:rsidP="0019737D">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19737D" w:rsidRPr="00022497" w14:paraId="78F806CA" w14:textId="77777777" w:rsidTr="001C14D2">
        <w:trPr>
          <w:jc w:val="center"/>
        </w:trPr>
        <w:tc>
          <w:tcPr>
            <w:tcW w:w="1038" w:type="dxa"/>
            <w:shd w:val="clear" w:color="auto" w:fill="auto"/>
          </w:tcPr>
          <w:p w14:paraId="79161CD7" w14:textId="77777777" w:rsidR="0019737D" w:rsidRPr="00022497" w:rsidRDefault="0019737D" w:rsidP="001C14D2">
            <w:pPr>
              <w:pStyle w:val="TAH"/>
            </w:pPr>
          </w:p>
        </w:tc>
        <w:tc>
          <w:tcPr>
            <w:tcW w:w="7477" w:type="dxa"/>
            <w:gridSpan w:val="8"/>
            <w:shd w:val="clear" w:color="auto" w:fill="auto"/>
          </w:tcPr>
          <w:p w14:paraId="605D5E50" w14:textId="77777777" w:rsidR="0019737D" w:rsidRPr="00022497" w:rsidRDefault="0019737D" w:rsidP="001C14D2">
            <w:pPr>
              <w:pStyle w:val="TAH"/>
            </w:pPr>
            <w:r w:rsidRPr="00022497">
              <w:t>Key Issues</w:t>
            </w:r>
          </w:p>
        </w:tc>
      </w:tr>
      <w:tr w:rsidR="0019737D" w:rsidRPr="00022497" w14:paraId="600E0F43" w14:textId="77777777" w:rsidTr="001C14D2">
        <w:trPr>
          <w:jc w:val="center"/>
        </w:trPr>
        <w:tc>
          <w:tcPr>
            <w:tcW w:w="1038" w:type="dxa"/>
          </w:tcPr>
          <w:p w14:paraId="5E296A84" w14:textId="77777777" w:rsidR="0019737D" w:rsidRPr="00022497" w:rsidRDefault="0019737D" w:rsidP="001C14D2">
            <w:pPr>
              <w:pStyle w:val="TAH"/>
            </w:pPr>
            <w:r w:rsidRPr="00022497">
              <w:t>Solutions</w:t>
            </w:r>
          </w:p>
        </w:tc>
        <w:tc>
          <w:tcPr>
            <w:tcW w:w="913" w:type="dxa"/>
          </w:tcPr>
          <w:p w14:paraId="75E842CF" w14:textId="77777777" w:rsidR="0019737D" w:rsidRPr="00022497" w:rsidRDefault="0019737D" w:rsidP="001C14D2">
            <w:pPr>
              <w:pStyle w:val="TAH"/>
              <w:rPr>
                <w:lang w:eastAsia="zh-CN"/>
              </w:rPr>
            </w:pPr>
            <w:r w:rsidRPr="00022497">
              <w:rPr>
                <w:rFonts w:hint="eastAsia"/>
                <w:lang w:eastAsia="zh-CN"/>
              </w:rPr>
              <w:t>1</w:t>
            </w:r>
          </w:p>
        </w:tc>
        <w:tc>
          <w:tcPr>
            <w:tcW w:w="851" w:type="dxa"/>
          </w:tcPr>
          <w:p w14:paraId="6A57FEE0" w14:textId="77777777" w:rsidR="0019737D" w:rsidRPr="00022497" w:rsidRDefault="0019737D" w:rsidP="001C14D2">
            <w:pPr>
              <w:pStyle w:val="TAH"/>
              <w:rPr>
                <w:lang w:eastAsia="zh-CN"/>
              </w:rPr>
            </w:pPr>
            <w:r w:rsidRPr="00022497">
              <w:rPr>
                <w:rFonts w:hint="eastAsia"/>
                <w:lang w:eastAsia="zh-CN"/>
              </w:rPr>
              <w:t>2</w:t>
            </w:r>
          </w:p>
        </w:tc>
        <w:tc>
          <w:tcPr>
            <w:tcW w:w="850" w:type="dxa"/>
          </w:tcPr>
          <w:p w14:paraId="4CD9C4FF" w14:textId="55459B44" w:rsidR="0019737D" w:rsidRPr="00022497" w:rsidRDefault="0019737D" w:rsidP="001C14D2">
            <w:pPr>
              <w:pStyle w:val="TAH"/>
              <w:rPr>
                <w:lang w:eastAsia="zh-CN"/>
              </w:rPr>
            </w:pPr>
          </w:p>
        </w:tc>
        <w:tc>
          <w:tcPr>
            <w:tcW w:w="851" w:type="dxa"/>
          </w:tcPr>
          <w:p w14:paraId="59673A82" w14:textId="60A28142" w:rsidR="0019737D" w:rsidRPr="00022497" w:rsidRDefault="0019737D" w:rsidP="001C14D2">
            <w:pPr>
              <w:pStyle w:val="TAH"/>
              <w:rPr>
                <w:lang w:eastAsia="zh-CN"/>
              </w:rPr>
            </w:pPr>
          </w:p>
        </w:tc>
        <w:tc>
          <w:tcPr>
            <w:tcW w:w="992" w:type="dxa"/>
            <w:shd w:val="clear" w:color="auto" w:fill="auto"/>
          </w:tcPr>
          <w:p w14:paraId="683C7F31" w14:textId="6BA2D3C1" w:rsidR="0019737D" w:rsidRPr="00022497" w:rsidRDefault="0019737D" w:rsidP="001C14D2">
            <w:pPr>
              <w:pStyle w:val="TAH"/>
              <w:rPr>
                <w:lang w:eastAsia="zh-CN"/>
              </w:rPr>
            </w:pPr>
          </w:p>
        </w:tc>
        <w:tc>
          <w:tcPr>
            <w:tcW w:w="992" w:type="dxa"/>
            <w:shd w:val="clear" w:color="auto" w:fill="auto"/>
          </w:tcPr>
          <w:p w14:paraId="73E85F34" w14:textId="4F32D1AE" w:rsidR="0019737D" w:rsidRPr="00022497" w:rsidRDefault="0019737D" w:rsidP="001C14D2">
            <w:pPr>
              <w:pStyle w:val="TAH"/>
              <w:rPr>
                <w:lang w:eastAsia="zh-CN"/>
              </w:rPr>
            </w:pPr>
          </w:p>
        </w:tc>
        <w:tc>
          <w:tcPr>
            <w:tcW w:w="992" w:type="dxa"/>
            <w:shd w:val="clear" w:color="auto" w:fill="auto"/>
          </w:tcPr>
          <w:p w14:paraId="34993704" w14:textId="275A531A" w:rsidR="0019737D" w:rsidRPr="00022497" w:rsidRDefault="0019737D" w:rsidP="001C14D2">
            <w:pPr>
              <w:pStyle w:val="TAH"/>
              <w:rPr>
                <w:lang w:eastAsia="zh-CN"/>
              </w:rPr>
            </w:pPr>
          </w:p>
        </w:tc>
        <w:tc>
          <w:tcPr>
            <w:tcW w:w="1036" w:type="dxa"/>
            <w:shd w:val="clear" w:color="auto" w:fill="auto"/>
          </w:tcPr>
          <w:p w14:paraId="74E0684C" w14:textId="77777777" w:rsidR="0019737D" w:rsidRPr="00022497" w:rsidRDefault="0019737D" w:rsidP="001C14D2">
            <w:pPr>
              <w:pStyle w:val="TAH"/>
              <w:rPr>
                <w:lang w:eastAsia="zh-CN"/>
              </w:rPr>
            </w:pPr>
          </w:p>
        </w:tc>
      </w:tr>
      <w:tr w:rsidR="0019737D" w:rsidRPr="00022497" w14:paraId="121E3BE3" w14:textId="77777777" w:rsidTr="001C14D2">
        <w:trPr>
          <w:jc w:val="center"/>
        </w:trPr>
        <w:tc>
          <w:tcPr>
            <w:tcW w:w="1038" w:type="dxa"/>
          </w:tcPr>
          <w:p w14:paraId="166C6D83" w14:textId="77777777" w:rsidR="0019737D" w:rsidRPr="00022497" w:rsidRDefault="0019737D" w:rsidP="001C14D2">
            <w:pPr>
              <w:pStyle w:val="TAH"/>
            </w:pPr>
            <w:r w:rsidRPr="00022497">
              <w:rPr>
                <w:rFonts w:hint="eastAsia"/>
              </w:rPr>
              <w:t>1</w:t>
            </w:r>
          </w:p>
        </w:tc>
        <w:tc>
          <w:tcPr>
            <w:tcW w:w="913" w:type="dxa"/>
          </w:tcPr>
          <w:p w14:paraId="58B1EAD8" w14:textId="34421EF1" w:rsidR="0019737D" w:rsidRPr="00022497" w:rsidRDefault="00B64DBD" w:rsidP="001C14D2">
            <w:pPr>
              <w:pStyle w:val="TAC"/>
            </w:pPr>
            <w:r>
              <w:t>X</w:t>
            </w:r>
          </w:p>
        </w:tc>
        <w:tc>
          <w:tcPr>
            <w:tcW w:w="851" w:type="dxa"/>
          </w:tcPr>
          <w:p w14:paraId="3C8B3969" w14:textId="77777777" w:rsidR="0019737D" w:rsidRPr="00022497" w:rsidRDefault="0019737D" w:rsidP="001C14D2">
            <w:pPr>
              <w:pStyle w:val="TAC"/>
            </w:pPr>
          </w:p>
        </w:tc>
        <w:tc>
          <w:tcPr>
            <w:tcW w:w="850" w:type="dxa"/>
          </w:tcPr>
          <w:p w14:paraId="44263BEC" w14:textId="77777777" w:rsidR="0019737D" w:rsidRPr="00022497" w:rsidRDefault="0019737D" w:rsidP="001C14D2">
            <w:pPr>
              <w:pStyle w:val="TAC"/>
            </w:pPr>
          </w:p>
        </w:tc>
        <w:tc>
          <w:tcPr>
            <w:tcW w:w="851" w:type="dxa"/>
          </w:tcPr>
          <w:p w14:paraId="09D5B138" w14:textId="77777777" w:rsidR="0019737D" w:rsidRPr="00022497" w:rsidRDefault="0019737D" w:rsidP="001C14D2">
            <w:pPr>
              <w:pStyle w:val="TAC"/>
            </w:pPr>
          </w:p>
        </w:tc>
        <w:tc>
          <w:tcPr>
            <w:tcW w:w="992" w:type="dxa"/>
            <w:shd w:val="clear" w:color="auto" w:fill="auto"/>
          </w:tcPr>
          <w:p w14:paraId="65FC54B5" w14:textId="77777777" w:rsidR="0019737D" w:rsidRPr="00022497" w:rsidRDefault="0019737D" w:rsidP="001C14D2">
            <w:pPr>
              <w:pStyle w:val="TAC"/>
            </w:pPr>
          </w:p>
        </w:tc>
        <w:tc>
          <w:tcPr>
            <w:tcW w:w="992" w:type="dxa"/>
            <w:shd w:val="clear" w:color="auto" w:fill="auto"/>
          </w:tcPr>
          <w:p w14:paraId="1C4A99C5" w14:textId="77777777" w:rsidR="0019737D" w:rsidRPr="00022497" w:rsidRDefault="0019737D" w:rsidP="001C14D2">
            <w:pPr>
              <w:pStyle w:val="TAC"/>
            </w:pPr>
          </w:p>
        </w:tc>
        <w:tc>
          <w:tcPr>
            <w:tcW w:w="992" w:type="dxa"/>
            <w:shd w:val="clear" w:color="auto" w:fill="auto"/>
          </w:tcPr>
          <w:p w14:paraId="74F9D143" w14:textId="77777777" w:rsidR="0019737D" w:rsidRPr="00022497" w:rsidRDefault="0019737D" w:rsidP="001C14D2">
            <w:pPr>
              <w:pStyle w:val="TAC"/>
            </w:pPr>
          </w:p>
        </w:tc>
        <w:tc>
          <w:tcPr>
            <w:tcW w:w="1036" w:type="dxa"/>
            <w:shd w:val="clear" w:color="auto" w:fill="auto"/>
          </w:tcPr>
          <w:p w14:paraId="2EDDE81C" w14:textId="77777777" w:rsidR="0019737D" w:rsidRPr="00022497" w:rsidRDefault="0019737D" w:rsidP="001C14D2">
            <w:pPr>
              <w:pStyle w:val="TAC"/>
            </w:pPr>
          </w:p>
        </w:tc>
      </w:tr>
      <w:tr w:rsidR="0019737D" w:rsidRPr="00022497" w14:paraId="4D04A517" w14:textId="77777777" w:rsidTr="001C14D2">
        <w:trPr>
          <w:jc w:val="center"/>
        </w:trPr>
        <w:tc>
          <w:tcPr>
            <w:tcW w:w="1038" w:type="dxa"/>
          </w:tcPr>
          <w:p w14:paraId="2CEC3268" w14:textId="77777777" w:rsidR="0019737D" w:rsidRPr="00022497" w:rsidRDefault="0019737D" w:rsidP="001C14D2">
            <w:pPr>
              <w:pStyle w:val="TAH"/>
            </w:pPr>
            <w:r w:rsidRPr="00022497">
              <w:rPr>
                <w:rFonts w:hint="eastAsia"/>
              </w:rPr>
              <w:t>2</w:t>
            </w:r>
          </w:p>
        </w:tc>
        <w:tc>
          <w:tcPr>
            <w:tcW w:w="913" w:type="dxa"/>
          </w:tcPr>
          <w:p w14:paraId="7C56896F" w14:textId="76733D22" w:rsidR="0019737D" w:rsidRPr="00022497" w:rsidRDefault="00B64DBD" w:rsidP="001C14D2">
            <w:pPr>
              <w:pStyle w:val="TAC"/>
            </w:pPr>
            <w:r>
              <w:t>X</w:t>
            </w:r>
          </w:p>
        </w:tc>
        <w:tc>
          <w:tcPr>
            <w:tcW w:w="851" w:type="dxa"/>
          </w:tcPr>
          <w:p w14:paraId="1EE3565F" w14:textId="77777777" w:rsidR="0019737D" w:rsidRPr="00022497" w:rsidRDefault="0019737D" w:rsidP="001C14D2">
            <w:pPr>
              <w:pStyle w:val="TAC"/>
            </w:pPr>
          </w:p>
        </w:tc>
        <w:tc>
          <w:tcPr>
            <w:tcW w:w="850" w:type="dxa"/>
          </w:tcPr>
          <w:p w14:paraId="12753555" w14:textId="77777777" w:rsidR="0019737D" w:rsidRPr="00022497" w:rsidRDefault="0019737D" w:rsidP="001C14D2">
            <w:pPr>
              <w:pStyle w:val="TAC"/>
            </w:pPr>
          </w:p>
        </w:tc>
        <w:tc>
          <w:tcPr>
            <w:tcW w:w="851" w:type="dxa"/>
          </w:tcPr>
          <w:p w14:paraId="358BC7E9" w14:textId="77777777" w:rsidR="0019737D" w:rsidRPr="00022497" w:rsidRDefault="0019737D" w:rsidP="001C14D2">
            <w:pPr>
              <w:pStyle w:val="TAC"/>
            </w:pPr>
          </w:p>
        </w:tc>
        <w:tc>
          <w:tcPr>
            <w:tcW w:w="992" w:type="dxa"/>
            <w:shd w:val="clear" w:color="auto" w:fill="auto"/>
          </w:tcPr>
          <w:p w14:paraId="4E80FACE" w14:textId="77777777" w:rsidR="0019737D" w:rsidRPr="00022497" w:rsidRDefault="0019737D" w:rsidP="001C14D2">
            <w:pPr>
              <w:pStyle w:val="TAC"/>
            </w:pPr>
          </w:p>
        </w:tc>
        <w:tc>
          <w:tcPr>
            <w:tcW w:w="992" w:type="dxa"/>
            <w:shd w:val="clear" w:color="auto" w:fill="auto"/>
          </w:tcPr>
          <w:p w14:paraId="45227D6A" w14:textId="77777777" w:rsidR="0019737D" w:rsidRPr="00022497" w:rsidRDefault="0019737D" w:rsidP="001C14D2">
            <w:pPr>
              <w:pStyle w:val="TAC"/>
            </w:pPr>
          </w:p>
        </w:tc>
        <w:tc>
          <w:tcPr>
            <w:tcW w:w="992" w:type="dxa"/>
            <w:shd w:val="clear" w:color="auto" w:fill="auto"/>
          </w:tcPr>
          <w:p w14:paraId="57321769" w14:textId="77777777" w:rsidR="0019737D" w:rsidRPr="00022497" w:rsidRDefault="0019737D" w:rsidP="001C14D2">
            <w:pPr>
              <w:pStyle w:val="TAC"/>
            </w:pPr>
          </w:p>
        </w:tc>
        <w:tc>
          <w:tcPr>
            <w:tcW w:w="1036" w:type="dxa"/>
            <w:shd w:val="clear" w:color="auto" w:fill="auto"/>
          </w:tcPr>
          <w:p w14:paraId="37B8F10F" w14:textId="77777777" w:rsidR="0019737D" w:rsidRPr="00022497" w:rsidRDefault="0019737D" w:rsidP="001C14D2">
            <w:pPr>
              <w:pStyle w:val="TAC"/>
            </w:pPr>
          </w:p>
        </w:tc>
      </w:tr>
      <w:tr w:rsidR="0019737D" w:rsidRPr="00022497" w14:paraId="0C1E2D18" w14:textId="77777777" w:rsidTr="001C14D2">
        <w:trPr>
          <w:jc w:val="center"/>
        </w:trPr>
        <w:tc>
          <w:tcPr>
            <w:tcW w:w="1038" w:type="dxa"/>
            <w:shd w:val="clear" w:color="auto" w:fill="auto"/>
          </w:tcPr>
          <w:p w14:paraId="463E38A0" w14:textId="77777777" w:rsidR="0019737D" w:rsidRPr="00022497" w:rsidRDefault="0019737D" w:rsidP="001C14D2">
            <w:pPr>
              <w:pStyle w:val="TAH"/>
            </w:pPr>
            <w:r w:rsidRPr="00022497">
              <w:rPr>
                <w:rFonts w:hint="eastAsia"/>
              </w:rPr>
              <w:t>3</w:t>
            </w:r>
          </w:p>
        </w:tc>
        <w:tc>
          <w:tcPr>
            <w:tcW w:w="913" w:type="dxa"/>
            <w:shd w:val="clear" w:color="auto" w:fill="auto"/>
          </w:tcPr>
          <w:p w14:paraId="5C0F20B9" w14:textId="0B78373C" w:rsidR="0019737D" w:rsidRPr="00022497" w:rsidRDefault="00B64DBD" w:rsidP="001C14D2">
            <w:pPr>
              <w:pStyle w:val="TAC"/>
            </w:pPr>
            <w:r>
              <w:t>X</w:t>
            </w:r>
          </w:p>
        </w:tc>
        <w:tc>
          <w:tcPr>
            <w:tcW w:w="851" w:type="dxa"/>
            <w:shd w:val="clear" w:color="auto" w:fill="auto"/>
          </w:tcPr>
          <w:p w14:paraId="4B6747CD" w14:textId="77777777" w:rsidR="0019737D" w:rsidRPr="00022497" w:rsidRDefault="0019737D" w:rsidP="001C14D2">
            <w:pPr>
              <w:pStyle w:val="TAC"/>
            </w:pPr>
          </w:p>
        </w:tc>
        <w:tc>
          <w:tcPr>
            <w:tcW w:w="850" w:type="dxa"/>
            <w:shd w:val="clear" w:color="auto" w:fill="auto"/>
          </w:tcPr>
          <w:p w14:paraId="543A6135" w14:textId="77777777" w:rsidR="0019737D" w:rsidRPr="00022497" w:rsidRDefault="0019737D" w:rsidP="001C14D2">
            <w:pPr>
              <w:pStyle w:val="TAC"/>
            </w:pPr>
          </w:p>
        </w:tc>
        <w:tc>
          <w:tcPr>
            <w:tcW w:w="851" w:type="dxa"/>
            <w:shd w:val="clear" w:color="auto" w:fill="auto"/>
          </w:tcPr>
          <w:p w14:paraId="5EB01102" w14:textId="77777777" w:rsidR="0019737D" w:rsidRPr="00022497" w:rsidRDefault="0019737D" w:rsidP="001C14D2">
            <w:pPr>
              <w:pStyle w:val="TAC"/>
            </w:pPr>
          </w:p>
        </w:tc>
        <w:tc>
          <w:tcPr>
            <w:tcW w:w="992" w:type="dxa"/>
          </w:tcPr>
          <w:p w14:paraId="23896301" w14:textId="77777777" w:rsidR="0019737D" w:rsidRPr="00022497" w:rsidRDefault="0019737D" w:rsidP="001C14D2">
            <w:pPr>
              <w:pStyle w:val="TAC"/>
            </w:pPr>
          </w:p>
        </w:tc>
        <w:tc>
          <w:tcPr>
            <w:tcW w:w="992" w:type="dxa"/>
          </w:tcPr>
          <w:p w14:paraId="68A7D8B4" w14:textId="77777777" w:rsidR="0019737D" w:rsidRPr="00022497" w:rsidRDefault="0019737D" w:rsidP="001C14D2">
            <w:pPr>
              <w:pStyle w:val="TAC"/>
            </w:pPr>
          </w:p>
        </w:tc>
        <w:tc>
          <w:tcPr>
            <w:tcW w:w="992" w:type="dxa"/>
          </w:tcPr>
          <w:p w14:paraId="0A316C34" w14:textId="77777777" w:rsidR="0019737D" w:rsidRPr="00022497" w:rsidRDefault="0019737D" w:rsidP="001C14D2">
            <w:pPr>
              <w:pStyle w:val="TAC"/>
            </w:pPr>
          </w:p>
        </w:tc>
        <w:tc>
          <w:tcPr>
            <w:tcW w:w="1036" w:type="dxa"/>
          </w:tcPr>
          <w:p w14:paraId="2510AF34" w14:textId="77777777" w:rsidR="0019737D" w:rsidRPr="00022497" w:rsidRDefault="0019737D" w:rsidP="001C14D2">
            <w:pPr>
              <w:pStyle w:val="TAC"/>
            </w:pPr>
          </w:p>
        </w:tc>
      </w:tr>
      <w:tr w:rsidR="0019737D" w:rsidRPr="00022497" w14:paraId="548AF596" w14:textId="77777777" w:rsidTr="001C14D2">
        <w:trPr>
          <w:jc w:val="center"/>
        </w:trPr>
        <w:tc>
          <w:tcPr>
            <w:tcW w:w="1038" w:type="dxa"/>
            <w:shd w:val="clear" w:color="auto" w:fill="auto"/>
          </w:tcPr>
          <w:p w14:paraId="7CB4A4F7" w14:textId="77777777" w:rsidR="0019737D" w:rsidRPr="00022497" w:rsidRDefault="0019737D" w:rsidP="001C14D2">
            <w:pPr>
              <w:pStyle w:val="TAH"/>
              <w:rPr>
                <w:lang w:eastAsia="zh-CN"/>
              </w:rPr>
            </w:pPr>
            <w:r w:rsidRPr="00022497">
              <w:rPr>
                <w:rFonts w:hint="eastAsia"/>
                <w:lang w:eastAsia="zh-CN"/>
              </w:rPr>
              <w:t>4</w:t>
            </w:r>
          </w:p>
        </w:tc>
        <w:tc>
          <w:tcPr>
            <w:tcW w:w="913" w:type="dxa"/>
            <w:shd w:val="clear" w:color="auto" w:fill="auto"/>
          </w:tcPr>
          <w:p w14:paraId="3929A13A" w14:textId="53EBBD7B" w:rsidR="0019737D" w:rsidRPr="00022497" w:rsidRDefault="00B64DBD" w:rsidP="001C14D2">
            <w:pPr>
              <w:pStyle w:val="TAC"/>
            </w:pPr>
            <w:r>
              <w:t>X</w:t>
            </w:r>
          </w:p>
        </w:tc>
        <w:tc>
          <w:tcPr>
            <w:tcW w:w="851" w:type="dxa"/>
            <w:shd w:val="clear" w:color="auto" w:fill="auto"/>
          </w:tcPr>
          <w:p w14:paraId="0D1AED8A" w14:textId="77777777" w:rsidR="0019737D" w:rsidRPr="00022497" w:rsidRDefault="0019737D" w:rsidP="001C14D2">
            <w:pPr>
              <w:pStyle w:val="TAC"/>
            </w:pPr>
          </w:p>
        </w:tc>
        <w:tc>
          <w:tcPr>
            <w:tcW w:w="850" w:type="dxa"/>
            <w:shd w:val="clear" w:color="auto" w:fill="auto"/>
          </w:tcPr>
          <w:p w14:paraId="5D1774D6" w14:textId="77777777" w:rsidR="0019737D" w:rsidRPr="00022497" w:rsidRDefault="0019737D" w:rsidP="001C14D2">
            <w:pPr>
              <w:pStyle w:val="TAC"/>
            </w:pPr>
          </w:p>
        </w:tc>
        <w:tc>
          <w:tcPr>
            <w:tcW w:w="851" w:type="dxa"/>
            <w:shd w:val="clear" w:color="auto" w:fill="auto"/>
          </w:tcPr>
          <w:p w14:paraId="67EA2E4D" w14:textId="77777777" w:rsidR="0019737D" w:rsidRPr="00022497" w:rsidRDefault="0019737D" w:rsidP="001C14D2">
            <w:pPr>
              <w:pStyle w:val="TAC"/>
            </w:pPr>
          </w:p>
        </w:tc>
        <w:tc>
          <w:tcPr>
            <w:tcW w:w="992" w:type="dxa"/>
          </w:tcPr>
          <w:p w14:paraId="1DFF23C8" w14:textId="77777777" w:rsidR="0019737D" w:rsidRPr="00022497" w:rsidRDefault="0019737D" w:rsidP="001C14D2">
            <w:pPr>
              <w:pStyle w:val="TAC"/>
            </w:pPr>
          </w:p>
        </w:tc>
        <w:tc>
          <w:tcPr>
            <w:tcW w:w="992" w:type="dxa"/>
          </w:tcPr>
          <w:p w14:paraId="600C6108" w14:textId="77777777" w:rsidR="0019737D" w:rsidRPr="00022497" w:rsidRDefault="0019737D" w:rsidP="001C14D2">
            <w:pPr>
              <w:pStyle w:val="TAC"/>
            </w:pPr>
          </w:p>
        </w:tc>
        <w:tc>
          <w:tcPr>
            <w:tcW w:w="992" w:type="dxa"/>
          </w:tcPr>
          <w:p w14:paraId="55F364A5" w14:textId="77777777" w:rsidR="0019737D" w:rsidRPr="00022497" w:rsidRDefault="0019737D" w:rsidP="001C14D2">
            <w:pPr>
              <w:pStyle w:val="TAC"/>
            </w:pPr>
          </w:p>
        </w:tc>
        <w:tc>
          <w:tcPr>
            <w:tcW w:w="1036" w:type="dxa"/>
          </w:tcPr>
          <w:p w14:paraId="7568E7A1" w14:textId="77777777" w:rsidR="0019737D" w:rsidRPr="00022497" w:rsidRDefault="0019737D" w:rsidP="001C14D2">
            <w:pPr>
              <w:pStyle w:val="TAC"/>
            </w:pPr>
          </w:p>
        </w:tc>
      </w:tr>
      <w:tr w:rsidR="0019737D" w:rsidRPr="00022497" w14:paraId="4CC548C7" w14:textId="77777777" w:rsidTr="001C14D2">
        <w:trPr>
          <w:jc w:val="center"/>
        </w:trPr>
        <w:tc>
          <w:tcPr>
            <w:tcW w:w="1038" w:type="dxa"/>
            <w:shd w:val="clear" w:color="auto" w:fill="auto"/>
          </w:tcPr>
          <w:p w14:paraId="71FC5D1F" w14:textId="77777777" w:rsidR="0019737D" w:rsidRPr="00022497" w:rsidRDefault="0019737D" w:rsidP="001C14D2">
            <w:pPr>
              <w:pStyle w:val="TAH"/>
              <w:rPr>
                <w:lang w:eastAsia="zh-CN"/>
              </w:rPr>
            </w:pPr>
            <w:r w:rsidRPr="00022497">
              <w:rPr>
                <w:rFonts w:hint="eastAsia"/>
                <w:lang w:eastAsia="zh-CN"/>
              </w:rPr>
              <w:t>5</w:t>
            </w:r>
          </w:p>
        </w:tc>
        <w:tc>
          <w:tcPr>
            <w:tcW w:w="913" w:type="dxa"/>
            <w:shd w:val="clear" w:color="auto" w:fill="auto"/>
          </w:tcPr>
          <w:p w14:paraId="798D6219" w14:textId="4F1EEFFE" w:rsidR="0019737D" w:rsidRPr="00022497" w:rsidRDefault="00B64DBD" w:rsidP="001C14D2">
            <w:pPr>
              <w:pStyle w:val="TAC"/>
            </w:pPr>
            <w:r>
              <w:t>X</w:t>
            </w:r>
          </w:p>
        </w:tc>
        <w:tc>
          <w:tcPr>
            <w:tcW w:w="851" w:type="dxa"/>
            <w:shd w:val="clear" w:color="auto" w:fill="auto"/>
          </w:tcPr>
          <w:p w14:paraId="3FF9523E" w14:textId="77777777" w:rsidR="0019737D" w:rsidRPr="00022497" w:rsidRDefault="0019737D" w:rsidP="001C14D2">
            <w:pPr>
              <w:pStyle w:val="TAC"/>
            </w:pPr>
          </w:p>
        </w:tc>
        <w:tc>
          <w:tcPr>
            <w:tcW w:w="850" w:type="dxa"/>
            <w:shd w:val="clear" w:color="auto" w:fill="auto"/>
          </w:tcPr>
          <w:p w14:paraId="5AD4E36C" w14:textId="77777777" w:rsidR="0019737D" w:rsidRPr="00022497" w:rsidRDefault="0019737D" w:rsidP="001C14D2">
            <w:pPr>
              <w:pStyle w:val="TAC"/>
            </w:pPr>
          </w:p>
        </w:tc>
        <w:tc>
          <w:tcPr>
            <w:tcW w:w="851" w:type="dxa"/>
            <w:shd w:val="clear" w:color="auto" w:fill="auto"/>
          </w:tcPr>
          <w:p w14:paraId="34258A57" w14:textId="77777777" w:rsidR="0019737D" w:rsidRPr="00022497" w:rsidRDefault="0019737D" w:rsidP="001C14D2">
            <w:pPr>
              <w:pStyle w:val="TAC"/>
            </w:pPr>
          </w:p>
        </w:tc>
        <w:tc>
          <w:tcPr>
            <w:tcW w:w="992" w:type="dxa"/>
          </w:tcPr>
          <w:p w14:paraId="1F38F8DC" w14:textId="77777777" w:rsidR="0019737D" w:rsidRPr="00022497" w:rsidRDefault="0019737D" w:rsidP="001C14D2">
            <w:pPr>
              <w:pStyle w:val="TAC"/>
            </w:pPr>
          </w:p>
        </w:tc>
        <w:tc>
          <w:tcPr>
            <w:tcW w:w="992" w:type="dxa"/>
          </w:tcPr>
          <w:p w14:paraId="67AFCDD0" w14:textId="77777777" w:rsidR="0019737D" w:rsidRPr="00022497" w:rsidRDefault="0019737D" w:rsidP="001C14D2">
            <w:pPr>
              <w:pStyle w:val="TAC"/>
            </w:pPr>
          </w:p>
        </w:tc>
        <w:tc>
          <w:tcPr>
            <w:tcW w:w="992" w:type="dxa"/>
          </w:tcPr>
          <w:p w14:paraId="5E777FC0" w14:textId="77777777" w:rsidR="0019737D" w:rsidRPr="00022497" w:rsidRDefault="0019737D" w:rsidP="001C14D2">
            <w:pPr>
              <w:pStyle w:val="TAC"/>
            </w:pPr>
          </w:p>
        </w:tc>
        <w:tc>
          <w:tcPr>
            <w:tcW w:w="1036" w:type="dxa"/>
          </w:tcPr>
          <w:p w14:paraId="296CC4C3" w14:textId="77777777" w:rsidR="0019737D" w:rsidRPr="00022497" w:rsidRDefault="0019737D" w:rsidP="001C14D2">
            <w:pPr>
              <w:pStyle w:val="TAC"/>
            </w:pPr>
          </w:p>
        </w:tc>
      </w:tr>
      <w:tr w:rsidR="0019737D" w:rsidRPr="00022497" w14:paraId="41DE7EA7" w14:textId="77777777" w:rsidTr="001C14D2">
        <w:trPr>
          <w:jc w:val="center"/>
        </w:trPr>
        <w:tc>
          <w:tcPr>
            <w:tcW w:w="1038" w:type="dxa"/>
            <w:shd w:val="clear" w:color="auto" w:fill="auto"/>
          </w:tcPr>
          <w:p w14:paraId="4785CF43" w14:textId="4AC8CD45" w:rsidR="0019737D" w:rsidRPr="00022497" w:rsidRDefault="003C5574" w:rsidP="001C14D2">
            <w:pPr>
              <w:pStyle w:val="TAH"/>
              <w:rPr>
                <w:lang w:eastAsia="zh-CN"/>
              </w:rPr>
            </w:pPr>
            <w:r>
              <w:rPr>
                <w:lang w:eastAsia="zh-CN"/>
              </w:rPr>
              <w:t>6</w:t>
            </w:r>
          </w:p>
        </w:tc>
        <w:tc>
          <w:tcPr>
            <w:tcW w:w="913" w:type="dxa"/>
            <w:shd w:val="clear" w:color="auto" w:fill="auto"/>
          </w:tcPr>
          <w:p w14:paraId="736D166D" w14:textId="77CC6FE5" w:rsidR="0019737D" w:rsidRPr="00022497" w:rsidRDefault="00B64DBD" w:rsidP="001C14D2">
            <w:pPr>
              <w:pStyle w:val="TAC"/>
            </w:pPr>
            <w:r>
              <w:t>X</w:t>
            </w:r>
          </w:p>
        </w:tc>
        <w:tc>
          <w:tcPr>
            <w:tcW w:w="851" w:type="dxa"/>
            <w:shd w:val="clear" w:color="auto" w:fill="auto"/>
          </w:tcPr>
          <w:p w14:paraId="3B0252AD" w14:textId="77777777" w:rsidR="0019737D" w:rsidRPr="00022497" w:rsidRDefault="0019737D" w:rsidP="001C14D2">
            <w:pPr>
              <w:pStyle w:val="TAC"/>
            </w:pPr>
          </w:p>
        </w:tc>
        <w:tc>
          <w:tcPr>
            <w:tcW w:w="850" w:type="dxa"/>
            <w:shd w:val="clear" w:color="auto" w:fill="auto"/>
          </w:tcPr>
          <w:p w14:paraId="632A9315" w14:textId="77777777" w:rsidR="0019737D" w:rsidRPr="00022497" w:rsidRDefault="0019737D" w:rsidP="001C14D2">
            <w:pPr>
              <w:pStyle w:val="TAC"/>
              <w:rPr>
                <w:lang w:eastAsia="zh-CN"/>
              </w:rPr>
            </w:pPr>
          </w:p>
        </w:tc>
        <w:tc>
          <w:tcPr>
            <w:tcW w:w="851" w:type="dxa"/>
            <w:shd w:val="clear" w:color="auto" w:fill="auto"/>
          </w:tcPr>
          <w:p w14:paraId="73597D78" w14:textId="77777777" w:rsidR="0019737D" w:rsidRPr="00022497" w:rsidRDefault="0019737D" w:rsidP="001C14D2">
            <w:pPr>
              <w:pStyle w:val="TAC"/>
            </w:pPr>
          </w:p>
        </w:tc>
        <w:tc>
          <w:tcPr>
            <w:tcW w:w="992" w:type="dxa"/>
          </w:tcPr>
          <w:p w14:paraId="4B2F5390" w14:textId="77777777" w:rsidR="0019737D" w:rsidRPr="00022497" w:rsidRDefault="0019737D" w:rsidP="001C14D2">
            <w:pPr>
              <w:pStyle w:val="TAC"/>
            </w:pPr>
          </w:p>
        </w:tc>
        <w:tc>
          <w:tcPr>
            <w:tcW w:w="992" w:type="dxa"/>
          </w:tcPr>
          <w:p w14:paraId="71A59599" w14:textId="77777777" w:rsidR="0019737D" w:rsidRPr="00022497" w:rsidRDefault="0019737D" w:rsidP="001C14D2">
            <w:pPr>
              <w:pStyle w:val="TAC"/>
            </w:pPr>
          </w:p>
        </w:tc>
        <w:tc>
          <w:tcPr>
            <w:tcW w:w="992" w:type="dxa"/>
          </w:tcPr>
          <w:p w14:paraId="78690A10" w14:textId="77777777" w:rsidR="0019737D" w:rsidRPr="00022497" w:rsidRDefault="0019737D" w:rsidP="001C14D2">
            <w:pPr>
              <w:pStyle w:val="TAC"/>
            </w:pPr>
          </w:p>
        </w:tc>
        <w:tc>
          <w:tcPr>
            <w:tcW w:w="1036" w:type="dxa"/>
          </w:tcPr>
          <w:p w14:paraId="70B3EED6" w14:textId="77777777" w:rsidR="0019737D" w:rsidRPr="00022497" w:rsidRDefault="0019737D" w:rsidP="001C14D2">
            <w:pPr>
              <w:pStyle w:val="TAC"/>
            </w:pPr>
          </w:p>
        </w:tc>
      </w:tr>
      <w:tr w:rsidR="003731E2" w:rsidRPr="00022497" w14:paraId="0CF51939" w14:textId="77777777" w:rsidTr="001C14D2">
        <w:trPr>
          <w:jc w:val="center"/>
        </w:trPr>
        <w:tc>
          <w:tcPr>
            <w:tcW w:w="1038" w:type="dxa"/>
            <w:shd w:val="clear" w:color="auto" w:fill="auto"/>
          </w:tcPr>
          <w:p w14:paraId="0111B3E5" w14:textId="2D1B7346" w:rsidR="003731E2" w:rsidRDefault="003731E2" w:rsidP="001C14D2">
            <w:pPr>
              <w:pStyle w:val="TAH"/>
              <w:rPr>
                <w:lang w:eastAsia="zh-CN"/>
              </w:rPr>
            </w:pPr>
            <w:r>
              <w:rPr>
                <w:lang w:eastAsia="zh-CN"/>
              </w:rPr>
              <w:t>7</w:t>
            </w:r>
          </w:p>
        </w:tc>
        <w:tc>
          <w:tcPr>
            <w:tcW w:w="913" w:type="dxa"/>
            <w:shd w:val="clear" w:color="auto" w:fill="auto"/>
          </w:tcPr>
          <w:p w14:paraId="1F2F1662" w14:textId="7164E22C" w:rsidR="003731E2" w:rsidRDefault="00B64DBD" w:rsidP="001C14D2">
            <w:pPr>
              <w:pStyle w:val="TAC"/>
            </w:pPr>
            <w:r>
              <w:t>X</w:t>
            </w:r>
          </w:p>
        </w:tc>
        <w:tc>
          <w:tcPr>
            <w:tcW w:w="851" w:type="dxa"/>
            <w:shd w:val="clear" w:color="auto" w:fill="auto"/>
          </w:tcPr>
          <w:p w14:paraId="6C7A7E4C" w14:textId="77777777" w:rsidR="003731E2" w:rsidRPr="00022497" w:rsidRDefault="003731E2" w:rsidP="001C14D2">
            <w:pPr>
              <w:pStyle w:val="TAC"/>
            </w:pPr>
          </w:p>
        </w:tc>
        <w:tc>
          <w:tcPr>
            <w:tcW w:w="850" w:type="dxa"/>
            <w:shd w:val="clear" w:color="auto" w:fill="auto"/>
          </w:tcPr>
          <w:p w14:paraId="324C2701" w14:textId="77777777" w:rsidR="003731E2" w:rsidRPr="00022497" w:rsidRDefault="003731E2" w:rsidP="001C14D2">
            <w:pPr>
              <w:pStyle w:val="TAC"/>
              <w:rPr>
                <w:lang w:eastAsia="zh-CN"/>
              </w:rPr>
            </w:pPr>
          </w:p>
        </w:tc>
        <w:tc>
          <w:tcPr>
            <w:tcW w:w="851" w:type="dxa"/>
            <w:shd w:val="clear" w:color="auto" w:fill="auto"/>
          </w:tcPr>
          <w:p w14:paraId="2E81171F" w14:textId="77777777" w:rsidR="003731E2" w:rsidRPr="00022497" w:rsidRDefault="003731E2" w:rsidP="001C14D2">
            <w:pPr>
              <w:pStyle w:val="TAC"/>
            </w:pPr>
          </w:p>
        </w:tc>
        <w:tc>
          <w:tcPr>
            <w:tcW w:w="992" w:type="dxa"/>
          </w:tcPr>
          <w:p w14:paraId="2960DE39" w14:textId="77777777" w:rsidR="003731E2" w:rsidRPr="00022497" w:rsidRDefault="003731E2" w:rsidP="001C14D2">
            <w:pPr>
              <w:pStyle w:val="TAC"/>
            </w:pPr>
          </w:p>
        </w:tc>
        <w:tc>
          <w:tcPr>
            <w:tcW w:w="992" w:type="dxa"/>
          </w:tcPr>
          <w:p w14:paraId="043A0202" w14:textId="77777777" w:rsidR="003731E2" w:rsidRPr="00022497" w:rsidRDefault="003731E2" w:rsidP="001C14D2">
            <w:pPr>
              <w:pStyle w:val="TAC"/>
            </w:pPr>
          </w:p>
        </w:tc>
        <w:tc>
          <w:tcPr>
            <w:tcW w:w="992" w:type="dxa"/>
          </w:tcPr>
          <w:p w14:paraId="406BBD46" w14:textId="77777777" w:rsidR="003731E2" w:rsidRPr="00022497" w:rsidRDefault="003731E2" w:rsidP="001C14D2">
            <w:pPr>
              <w:pStyle w:val="TAC"/>
            </w:pPr>
          </w:p>
        </w:tc>
        <w:tc>
          <w:tcPr>
            <w:tcW w:w="1036" w:type="dxa"/>
          </w:tcPr>
          <w:p w14:paraId="00490944" w14:textId="77777777" w:rsidR="003731E2" w:rsidRPr="00022497" w:rsidRDefault="003731E2" w:rsidP="001C14D2">
            <w:pPr>
              <w:pStyle w:val="TAC"/>
            </w:pPr>
          </w:p>
        </w:tc>
      </w:tr>
      <w:tr w:rsidR="003731E2" w:rsidRPr="00022497" w14:paraId="01D510D8" w14:textId="77777777" w:rsidTr="001C14D2">
        <w:trPr>
          <w:jc w:val="center"/>
        </w:trPr>
        <w:tc>
          <w:tcPr>
            <w:tcW w:w="1038" w:type="dxa"/>
            <w:shd w:val="clear" w:color="auto" w:fill="auto"/>
          </w:tcPr>
          <w:p w14:paraId="28701617" w14:textId="4E826245" w:rsidR="003731E2" w:rsidRDefault="003731E2" w:rsidP="001C14D2">
            <w:pPr>
              <w:pStyle w:val="TAH"/>
              <w:rPr>
                <w:lang w:eastAsia="zh-CN"/>
              </w:rPr>
            </w:pPr>
            <w:r>
              <w:rPr>
                <w:lang w:eastAsia="zh-CN"/>
              </w:rPr>
              <w:t>8</w:t>
            </w:r>
          </w:p>
        </w:tc>
        <w:tc>
          <w:tcPr>
            <w:tcW w:w="913" w:type="dxa"/>
            <w:shd w:val="clear" w:color="auto" w:fill="auto"/>
          </w:tcPr>
          <w:p w14:paraId="6F0C25A0" w14:textId="3E584EBE" w:rsidR="003731E2" w:rsidRDefault="00B64DBD" w:rsidP="001C14D2">
            <w:pPr>
              <w:pStyle w:val="TAC"/>
            </w:pPr>
            <w:r>
              <w:t>X</w:t>
            </w:r>
          </w:p>
        </w:tc>
        <w:tc>
          <w:tcPr>
            <w:tcW w:w="851" w:type="dxa"/>
            <w:shd w:val="clear" w:color="auto" w:fill="auto"/>
          </w:tcPr>
          <w:p w14:paraId="400C70F2" w14:textId="77777777" w:rsidR="003731E2" w:rsidRPr="00022497" w:rsidRDefault="003731E2" w:rsidP="001C14D2">
            <w:pPr>
              <w:pStyle w:val="TAC"/>
            </w:pPr>
          </w:p>
        </w:tc>
        <w:tc>
          <w:tcPr>
            <w:tcW w:w="850" w:type="dxa"/>
            <w:shd w:val="clear" w:color="auto" w:fill="auto"/>
          </w:tcPr>
          <w:p w14:paraId="3855DDA4" w14:textId="77777777" w:rsidR="003731E2" w:rsidRPr="00022497" w:rsidRDefault="003731E2" w:rsidP="001C14D2">
            <w:pPr>
              <w:pStyle w:val="TAC"/>
              <w:rPr>
                <w:lang w:eastAsia="zh-CN"/>
              </w:rPr>
            </w:pPr>
          </w:p>
        </w:tc>
        <w:tc>
          <w:tcPr>
            <w:tcW w:w="851" w:type="dxa"/>
            <w:shd w:val="clear" w:color="auto" w:fill="auto"/>
          </w:tcPr>
          <w:p w14:paraId="51249B5E" w14:textId="77777777" w:rsidR="003731E2" w:rsidRPr="00022497" w:rsidRDefault="003731E2" w:rsidP="001C14D2">
            <w:pPr>
              <w:pStyle w:val="TAC"/>
            </w:pPr>
          </w:p>
        </w:tc>
        <w:tc>
          <w:tcPr>
            <w:tcW w:w="992" w:type="dxa"/>
          </w:tcPr>
          <w:p w14:paraId="0469473C" w14:textId="77777777" w:rsidR="003731E2" w:rsidRPr="00022497" w:rsidRDefault="003731E2" w:rsidP="001C14D2">
            <w:pPr>
              <w:pStyle w:val="TAC"/>
            </w:pPr>
          </w:p>
        </w:tc>
        <w:tc>
          <w:tcPr>
            <w:tcW w:w="992" w:type="dxa"/>
          </w:tcPr>
          <w:p w14:paraId="55DE735B" w14:textId="77777777" w:rsidR="003731E2" w:rsidRPr="00022497" w:rsidRDefault="003731E2" w:rsidP="001C14D2">
            <w:pPr>
              <w:pStyle w:val="TAC"/>
            </w:pPr>
          </w:p>
        </w:tc>
        <w:tc>
          <w:tcPr>
            <w:tcW w:w="992" w:type="dxa"/>
          </w:tcPr>
          <w:p w14:paraId="51FC4A7E" w14:textId="77777777" w:rsidR="003731E2" w:rsidRPr="00022497" w:rsidRDefault="003731E2" w:rsidP="001C14D2">
            <w:pPr>
              <w:pStyle w:val="TAC"/>
            </w:pPr>
          </w:p>
        </w:tc>
        <w:tc>
          <w:tcPr>
            <w:tcW w:w="1036" w:type="dxa"/>
          </w:tcPr>
          <w:p w14:paraId="56C294D8" w14:textId="77777777" w:rsidR="003731E2" w:rsidRPr="00022497" w:rsidRDefault="003731E2" w:rsidP="001C14D2">
            <w:pPr>
              <w:pStyle w:val="TAC"/>
            </w:pPr>
          </w:p>
        </w:tc>
      </w:tr>
      <w:tr w:rsidR="001012DC" w:rsidRPr="00022497" w14:paraId="58D93113" w14:textId="77777777" w:rsidTr="001C14D2">
        <w:trPr>
          <w:jc w:val="center"/>
        </w:trPr>
        <w:tc>
          <w:tcPr>
            <w:tcW w:w="1038" w:type="dxa"/>
            <w:shd w:val="clear" w:color="auto" w:fill="auto"/>
          </w:tcPr>
          <w:p w14:paraId="24F81D0D" w14:textId="22409513" w:rsidR="001012DC" w:rsidRDefault="001012DC" w:rsidP="001C14D2">
            <w:pPr>
              <w:pStyle w:val="TAH"/>
              <w:rPr>
                <w:lang w:eastAsia="zh-CN"/>
              </w:rPr>
            </w:pPr>
            <w:r>
              <w:rPr>
                <w:lang w:eastAsia="zh-CN"/>
              </w:rPr>
              <w:t>9</w:t>
            </w:r>
          </w:p>
        </w:tc>
        <w:tc>
          <w:tcPr>
            <w:tcW w:w="913" w:type="dxa"/>
            <w:shd w:val="clear" w:color="auto" w:fill="auto"/>
          </w:tcPr>
          <w:p w14:paraId="5D7F41A1" w14:textId="5D194907" w:rsidR="001012DC" w:rsidRDefault="00B64DBD" w:rsidP="001C14D2">
            <w:pPr>
              <w:pStyle w:val="TAC"/>
            </w:pPr>
            <w:r>
              <w:t>X</w:t>
            </w:r>
          </w:p>
        </w:tc>
        <w:tc>
          <w:tcPr>
            <w:tcW w:w="851" w:type="dxa"/>
            <w:shd w:val="clear" w:color="auto" w:fill="auto"/>
          </w:tcPr>
          <w:p w14:paraId="7605A962" w14:textId="77777777" w:rsidR="001012DC" w:rsidRPr="00022497" w:rsidRDefault="001012DC" w:rsidP="001C14D2">
            <w:pPr>
              <w:pStyle w:val="TAC"/>
            </w:pPr>
          </w:p>
        </w:tc>
        <w:tc>
          <w:tcPr>
            <w:tcW w:w="850" w:type="dxa"/>
            <w:shd w:val="clear" w:color="auto" w:fill="auto"/>
          </w:tcPr>
          <w:p w14:paraId="52400405" w14:textId="77777777" w:rsidR="001012DC" w:rsidRPr="00022497" w:rsidRDefault="001012DC" w:rsidP="001C14D2">
            <w:pPr>
              <w:pStyle w:val="TAC"/>
              <w:rPr>
                <w:lang w:eastAsia="zh-CN"/>
              </w:rPr>
            </w:pPr>
          </w:p>
        </w:tc>
        <w:tc>
          <w:tcPr>
            <w:tcW w:w="851" w:type="dxa"/>
            <w:shd w:val="clear" w:color="auto" w:fill="auto"/>
          </w:tcPr>
          <w:p w14:paraId="7CE7118C" w14:textId="77777777" w:rsidR="001012DC" w:rsidRPr="00022497" w:rsidRDefault="001012DC" w:rsidP="001C14D2">
            <w:pPr>
              <w:pStyle w:val="TAC"/>
            </w:pPr>
          </w:p>
        </w:tc>
        <w:tc>
          <w:tcPr>
            <w:tcW w:w="992" w:type="dxa"/>
          </w:tcPr>
          <w:p w14:paraId="479930FA" w14:textId="77777777" w:rsidR="001012DC" w:rsidRPr="00022497" w:rsidRDefault="001012DC" w:rsidP="001C14D2">
            <w:pPr>
              <w:pStyle w:val="TAC"/>
            </w:pPr>
          </w:p>
        </w:tc>
        <w:tc>
          <w:tcPr>
            <w:tcW w:w="992" w:type="dxa"/>
          </w:tcPr>
          <w:p w14:paraId="5AF8D03E" w14:textId="77777777" w:rsidR="001012DC" w:rsidRPr="00022497" w:rsidRDefault="001012DC" w:rsidP="001C14D2">
            <w:pPr>
              <w:pStyle w:val="TAC"/>
            </w:pPr>
          </w:p>
        </w:tc>
        <w:tc>
          <w:tcPr>
            <w:tcW w:w="992" w:type="dxa"/>
          </w:tcPr>
          <w:p w14:paraId="1659CA2B" w14:textId="77777777" w:rsidR="001012DC" w:rsidRPr="00022497" w:rsidRDefault="001012DC" w:rsidP="001C14D2">
            <w:pPr>
              <w:pStyle w:val="TAC"/>
            </w:pPr>
          </w:p>
        </w:tc>
        <w:tc>
          <w:tcPr>
            <w:tcW w:w="1036" w:type="dxa"/>
          </w:tcPr>
          <w:p w14:paraId="0DAD9FD4" w14:textId="77777777" w:rsidR="001012DC" w:rsidRPr="00022497" w:rsidRDefault="001012DC" w:rsidP="001C14D2">
            <w:pPr>
              <w:pStyle w:val="TAC"/>
            </w:pPr>
          </w:p>
        </w:tc>
      </w:tr>
      <w:tr w:rsidR="001012DC" w:rsidRPr="00022497" w14:paraId="69FE96D3" w14:textId="77777777" w:rsidTr="001C14D2">
        <w:trPr>
          <w:jc w:val="center"/>
        </w:trPr>
        <w:tc>
          <w:tcPr>
            <w:tcW w:w="1038" w:type="dxa"/>
            <w:shd w:val="clear" w:color="auto" w:fill="auto"/>
          </w:tcPr>
          <w:p w14:paraId="24FEB09C" w14:textId="1FA75245" w:rsidR="001012DC" w:rsidRDefault="001012DC" w:rsidP="001C14D2">
            <w:pPr>
              <w:pStyle w:val="TAH"/>
              <w:rPr>
                <w:lang w:eastAsia="zh-CN"/>
              </w:rPr>
            </w:pPr>
            <w:r>
              <w:rPr>
                <w:lang w:eastAsia="zh-CN"/>
              </w:rPr>
              <w:t>10</w:t>
            </w:r>
          </w:p>
        </w:tc>
        <w:tc>
          <w:tcPr>
            <w:tcW w:w="913" w:type="dxa"/>
            <w:shd w:val="clear" w:color="auto" w:fill="auto"/>
          </w:tcPr>
          <w:p w14:paraId="59CA233E" w14:textId="7B1E2CE9" w:rsidR="001012DC" w:rsidRDefault="00B64DBD" w:rsidP="001C14D2">
            <w:pPr>
              <w:pStyle w:val="TAC"/>
            </w:pPr>
            <w:r>
              <w:t>X</w:t>
            </w:r>
          </w:p>
        </w:tc>
        <w:tc>
          <w:tcPr>
            <w:tcW w:w="851" w:type="dxa"/>
            <w:shd w:val="clear" w:color="auto" w:fill="auto"/>
          </w:tcPr>
          <w:p w14:paraId="3AB6E1CF" w14:textId="77777777" w:rsidR="001012DC" w:rsidRPr="00022497" w:rsidRDefault="001012DC" w:rsidP="001C14D2">
            <w:pPr>
              <w:pStyle w:val="TAC"/>
            </w:pPr>
          </w:p>
        </w:tc>
        <w:tc>
          <w:tcPr>
            <w:tcW w:w="850" w:type="dxa"/>
            <w:shd w:val="clear" w:color="auto" w:fill="auto"/>
          </w:tcPr>
          <w:p w14:paraId="15018557" w14:textId="77777777" w:rsidR="001012DC" w:rsidRPr="00022497" w:rsidRDefault="001012DC" w:rsidP="001C14D2">
            <w:pPr>
              <w:pStyle w:val="TAC"/>
              <w:rPr>
                <w:lang w:eastAsia="zh-CN"/>
              </w:rPr>
            </w:pPr>
          </w:p>
        </w:tc>
        <w:tc>
          <w:tcPr>
            <w:tcW w:w="851" w:type="dxa"/>
            <w:shd w:val="clear" w:color="auto" w:fill="auto"/>
          </w:tcPr>
          <w:p w14:paraId="7665047D" w14:textId="77777777" w:rsidR="001012DC" w:rsidRPr="00022497" w:rsidRDefault="001012DC" w:rsidP="001C14D2">
            <w:pPr>
              <w:pStyle w:val="TAC"/>
            </w:pPr>
          </w:p>
        </w:tc>
        <w:tc>
          <w:tcPr>
            <w:tcW w:w="992" w:type="dxa"/>
          </w:tcPr>
          <w:p w14:paraId="1C6A1DDB" w14:textId="77777777" w:rsidR="001012DC" w:rsidRPr="00022497" w:rsidRDefault="001012DC" w:rsidP="001C14D2">
            <w:pPr>
              <w:pStyle w:val="TAC"/>
            </w:pPr>
          </w:p>
        </w:tc>
        <w:tc>
          <w:tcPr>
            <w:tcW w:w="992" w:type="dxa"/>
          </w:tcPr>
          <w:p w14:paraId="2E082A82" w14:textId="77777777" w:rsidR="001012DC" w:rsidRPr="00022497" w:rsidRDefault="001012DC" w:rsidP="001C14D2">
            <w:pPr>
              <w:pStyle w:val="TAC"/>
            </w:pPr>
          </w:p>
        </w:tc>
        <w:tc>
          <w:tcPr>
            <w:tcW w:w="992" w:type="dxa"/>
          </w:tcPr>
          <w:p w14:paraId="0A538FCD" w14:textId="77777777" w:rsidR="001012DC" w:rsidRPr="00022497" w:rsidRDefault="001012DC" w:rsidP="001C14D2">
            <w:pPr>
              <w:pStyle w:val="TAC"/>
            </w:pPr>
          </w:p>
        </w:tc>
        <w:tc>
          <w:tcPr>
            <w:tcW w:w="1036" w:type="dxa"/>
          </w:tcPr>
          <w:p w14:paraId="42C06564" w14:textId="77777777" w:rsidR="001012DC" w:rsidRPr="00022497" w:rsidRDefault="001012DC" w:rsidP="001C14D2">
            <w:pPr>
              <w:pStyle w:val="TAC"/>
            </w:pPr>
          </w:p>
        </w:tc>
      </w:tr>
      <w:tr w:rsidR="001012DC" w:rsidRPr="00022497" w14:paraId="074DF394" w14:textId="77777777" w:rsidTr="001C14D2">
        <w:trPr>
          <w:jc w:val="center"/>
        </w:trPr>
        <w:tc>
          <w:tcPr>
            <w:tcW w:w="1038" w:type="dxa"/>
            <w:shd w:val="clear" w:color="auto" w:fill="auto"/>
          </w:tcPr>
          <w:p w14:paraId="00A0641F" w14:textId="5BBD1227" w:rsidR="001012DC" w:rsidRDefault="001012DC" w:rsidP="001C14D2">
            <w:pPr>
              <w:pStyle w:val="TAH"/>
              <w:rPr>
                <w:lang w:eastAsia="zh-CN"/>
              </w:rPr>
            </w:pPr>
            <w:r>
              <w:rPr>
                <w:lang w:eastAsia="zh-CN"/>
              </w:rPr>
              <w:t>11</w:t>
            </w:r>
          </w:p>
        </w:tc>
        <w:tc>
          <w:tcPr>
            <w:tcW w:w="913" w:type="dxa"/>
            <w:shd w:val="clear" w:color="auto" w:fill="auto"/>
          </w:tcPr>
          <w:p w14:paraId="242DA3C0" w14:textId="75042C25" w:rsidR="001012DC" w:rsidRDefault="00B64DBD" w:rsidP="001C14D2">
            <w:pPr>
              <w:pStyle w:val="TAC"/>
            </w:pPr>
            <w:r>
              <w:t>X</w:t>
            </w:r>
          </w:p>
        </w:tc>
        <w:tc>
          <w:tcPr>
            <w:tcW w:w="851" w:type="dxa"/>
            <w:shd w:val="clear" w:color="auto" w:fill="auto"/>
          </w:tcPr>
          <w:p w14:paraId="05EFAFDB" w14:textId="77777777" w:rsidR="001012DC" w:rsidRPr="00022497" w:rsidRDefault="001012DC" w:rsidP="001C14D2">
            <w:pPr>
              <w:pStyle w:val="TAC"/>
            </w:pPr>
          </w:p>
        </w:tc>
        <w:tc>
          <w:tcPr>
            <w:tcW w:w="850" w:type="dxa"/>
            <w:shd w:val="clear" w:color="auto" w:fill="auto"/>
          </w:tcPr>
          <w:p w14:paraId="573A1EE4" w14:textId="77777777" w:rsidR="001012DC" w:rsidRPr="00022497" w:rsidRDefault="001012DC" w:rsidP="001C14D2">
            <w:pPr>
              <w:pStyle w:val="TAC"/>
              <w:rPr>
                <w:lang w:eastAsia="zh-CN"/>
              </w:rPr>
            </w:pPr>
          </w:p>
        </w:tc>
        <w:tc>
          <w:tcPr>
            <w:tcW w:w="851" w:type="dxa"/>
            <w:shd w:val="clear" w:color="auto" w:fill="auto"/>
          </w:tcPr>
          <w:p w14:paraId="6BBFE71B" w14:textId="77777777" w:rsidR="001012DC" w:rsidRPr="00022497" w:rsidRDefault="001012DC" w:rsidP="001C14D2">
            <w:pPr>
              <w:pStyle w:val="TAC"/>
            </w:pPr>
          </w:p>
        </w:tc>
        <w:tc>
          <w:tcPr>
            <w:tcW w:w="992" w:type="dxa"/>
          </w:tcPr>
          <w:p w14:paraId="3C11E9E6" w14:textId="77777777" w:rsidR="001012DC" w:rsidRPr="00022497" w:rsidRDefault="001012DC" w:rsidP="001C14D2">
            <w:pPr>
              <w:pStyle w:val="TAC"/>
            </w:pPr>
          </w:p>
        </w:tc>
        <w:tc>
          <w:tcPr>
            <w:tcW w:w="992" w:type="dxa"/>
          </w:tcPr>
          <w:p w14:paraId="1646F666" w14:textId="77777777" w:rsidR="001012DC" w:rsidRPr="00022497" w:rsidRDefault="001012DC" w:rsidP="001C14D2">
            <w:pPr>
              <w:pStyle w:val="TAC"/>
            </w:pPr>
          </w:p>
        </w:tc>
        <w:tc>
          <w:tcPr>
            <w:tcW w:w="992" w:type="dxa"/>
          </w:tcPr>
          <w:p w14:paraId="3B67525D" w14:textId="77777777" w:rsidR="001012DC" w:rsidRPr="00022497" w:rsidRDefault="001012DC" w:rsidP="001C14D2">
            <w:pPr>
              <w:pStyle w:val="TAC"/>
            </w:pPr>
          </w:p>
        </w:tc>
        <w:tc>
          <w:tcPr>
            <w:tcW w:w="1036" w:type="dxa"/>
          </w:tcPr>
          <w:p w14:paraId="05CF932E" w14:textId="77777777" w:rsidR="001012DC" w:rsidRPr="00022497" w:rsidRDefault="001012DC" w:rsidP="001C14D2">
            <w:pPr>
              <w:pStyle w:val="TAC"/>
            </w:pPr>
          </w:p>
        </w:tc>
      </w:tr>
      <w:tr w:rsidR="00D01EC9" w:rsidRPr="00022497" w14:paraId="0B433EA7" w14:textId="77777777" w:rsidTr="001C14D2">
        <w:trPr>
          <w:jc w:val="center"/>
        </w:trPr>
        <w:tc>
          <w:tcPr>
            <w:tcW w:w="1038" w:type="dxa"/>
            <w:shd w:val="clear" w:color="auto" w:fill="auto"/>
          </w:tcPr>
          <w:p w14:paraId="3F615A9B" w14:textId="086AEFA0" w:rsidR="00D01EC9" w:rsidRDefault="00D01EC9" w:rsidP="001C14D2">
            <w:pPr>
              <w:pStyle w:val="TAH"/>
              <w:rPr>
                <w:lang w:eastAsia="zh-CN"/>
              </w:rPr>
            </w:pPr>
            <w:r>
              <w:rPr>
                <w:lang w:eastAsia="zh-CN"/>
              </w:rPr>
              <w:t>12</w:t>
            </w:r>
          </w:p>
        </w:tc>
        <w:tc>
          <w:tcPr>
            <w:tcW w:w="913" w:type="dxa"/>
            <w:shd w:val="clear" w:color="auto" w:fill="auto"/>
          </w:tcPr>
          <w:p w14:paraId="14DDBFB5" w14:textId="24E3E851" w:rsidR="00D01EC9" w:rsidRDefault="00B64DBD" w:rsidP="001C14D2">
            <w:pPr>
              <w:pStyle w:val="TAC"/>
            </w:pPr>
            <w:r>
              <w:t>X</w:t>
            </w:r>
          </w:p>
        </w:tc>
        <w:tc>
          <w:tcPr>
            <w:tcW w:w="851" w:type="dxa"/>
            <w:shd w:val="clear" w:color="auto" w:fill="auto"/>
          </w:tcPr>
          <w:p w14:paraId="1A103C9A" w14:textId="77777777" w:rsidR="00D01EC9" w:rsidRPr="00022497" w:rsidRDefault="00D01EC9" w:rsidP="001C14D2">
            <w:pPr>
              <w:pStyle w:val="TAC"/>
            </w:pPr>
          </w:p>
        </w:tc>
        <w:tc>
          <w:tcPr>
            <w:tcW w:w="850" w:type="dxa"/>
            <w:shd w:val="clear" w:color="auto" w:fill="auto"/>
          </w:tcPr>
          <w:p w14:paraId="7BF19C1C" w14:textId="77777777" w:rsidR="00D01EC9" w:rsidRPr="00022497" w:rsidRDefault="00D01EC9" w:rsidP="001C14D2">
            <w:pPr>
              <w:pStyle w:val="TAC"/>
              <w:rPr>
                <w:lang w:eastAsia="zh-CN"/>
              </w:rPr>
            </w:pPr>
          </w:p>
        </w:tc>
        <w:tc>
          <w:tcPr>
            <w:tcW w:w="851" w:type="dxa"/>
            <w:shd w:val="clear" w:color="auto" w:fill="auto"/>
          </w:tcPr>
          <w:p w14:paraId="7EFED8E7" w14:textId="77777777" w:rsidR="00D01EC9" w:rsidRPr="00022497" w:rsidRDefault="00D01EC9" w:rsidP="001C14D2">
            <w:pPr>
              <w:pStyle w:val="TAC"/>
            </w:pPr>
          </w:p>
        </w:tc>
        <w:tc>
          <w:tcPr>
            <w:tcW w:w="992" w:type="dxa"/>
          </w:tcPr>
          <w:p w14:paraId="11D40424" w14:textId="77777777" w:rsidR="00D01EC9" w:rsidRPr="00022497" w:rsidRDefault="00D01EC9" w:rsidP="001C14D2">
            <w:pPr>
              <w:pStyle w:val="TAC"/>
            </w:pPr>
          </w:p>
        </w:tc>
        <w:tc>
          <w:tcPr>
            <w:tcW w:w="992" w:type="dxa"/>
          </w:tcPr>
          <w:p w14:paraId="0DAF940D" w14:textId="77777777" w:rsidR="00D01EC9" w:rsidRPr="00022497" w:rsidRDefault="00D01EC9" w:rsidP="001C14D2">
            <w:pPr>
              <w:pStyle w:val="TAC"/>
            </w:pPr>
          </w:p>
        </w:tc>
        <w:tc>
          <w:tcPr>
            <w:tcW w:w="992" w:type="dxa"/>
          </w:tcPr>
          <w:p w14:paraId="23CF6854" w14:textId="77777777" w:rsidR="00D01EC9" w:rsidRPr="00022497" w:rsidRDefault="00D01EC9" w:rsidP="001C14D2">
            <w:pPr>
              <w:pStyle w:val="TAC"/>
            </w:pPr>
          </w:p>
        </w:tc>
        <w:tc>
          <w:tcPr>
            <w:tcW w:w="1036" w:type="dxa"/>
          </w:tcPr>
          <w:p w14:paraId="66E21B6E" w14:textId="77777777" w:rsidR="00D01EC9" w:rsidRPr="00022497" w:rsidRDefault="00D01EC9" w:rsidP="001C14D2">
            <w:pPr>
              <w:pStyle w:val="TAC"/>
            </w:pPr>
          </w:p>
        </w:tc>
      </w:tr>
      <w:tr w:rsidR="00D01EC9" w:rsidRPr="00022497" w14:paraId="61BFC848" w14:textId="77777777" w:rsidTr="001C14D2">
        <w:trPr>
          <w:jc w:val="center"/>
        </w:trPr>
        <w:tc>
          <w:tcPr>
            <w:tcW w:w="1038" w:type="dxa"/>
            <w:shd w:val="clear" w:color="auto" w:fill="auto"/>
          </w:tcPr>
          <w:p w14:paraId="2986899D" w14:textId="0374F0FF" w:rsidR="00D01EC9" w:rsidRDefault="00D01EC9" w:rsidP="001C14D2">
            <w:pPr>
              <w:pStyle w:val="TAH"/>
              <w:rPr>
                <w:lang w:eastAsia="zh-CN"/>
              </w:rPr>
            </w:pPr>
            <w:r>
              <w:rPr>
                <w:lang w:eastAsia="zh-CN"/>
              </w:rPr>
              <w:t>13</w:t>
            </w:r>
          </w:p>
        </w:tc>
        <w:tc>
          <w:tcPr>
            <w:tcW w:w="913" w:type="dxa"/>
            <w:shd w:val="clear" w:color="auto" w:fill="auto"/>
          </w:tcPr>
          <w:p w14:paraId="295A0E80" w14:textId="756D844E" w:rsidR="00D01EC9" w:rsidRDefault="00B64DBD" w:rsidP="001C14D2">
            <w:pPr>
              <w:pStyle w:val="TAC"/>
            </w:pPr>
            <w:r>
              <w:t>X</w:t>
            </w:r>
          </w:p>
        </w:tc>
        <w:tc>
          <w:tcPr>
            <w:tcW w:w="851" w:type="dxa"/>
            <w:shd w:val="clear" w:color="auto" w:fill="auto"/>
          </w:tcPr>
          <w:p w14:paraId="7EEAFC65" w14:textId="77777777" w:rsidR="00D01EC9" w:rsidRPr="00022497" w:rsidRDefault="00D01EC9" w:rsidP="001C14D2">
            <w:pPr>
              <w:pStyle w:val="TAC"/>
            </w:pPr>
          </w:p>
        </w:tc>
        <w:tc>
          <w:tcPr>
            <w:tcW w:w="850" w:type="dxa"/>
            <w:shd w:val="clear" w:color="auto" w:fill="auto"/>
          </w:tcPr>
          <w:p w14:paraId="17E19BDD" w14:textId="77777777" w:rsidR="00D01EC9" w:rsidRPr="00022497" w:rsidRDefault="00D01EC9" w:rsidP="001C14D2">
            <w:pPr>
              <w:pStyle w:val="TAC"/>
              <w:rPr>
                <w:lang w:eastAsia="zh-CN"/>
              </w:rPr>
            </w:pPr>
          </w:p>
        </w:tc>
        <w:tc>
          <w:tcPr>
            <w:tcW w:w="851" w:type="dxa"/>
            <w:shd w:val="clear" w:color="auto" w:fill="auto"/>
          </w:tcPr>
          <w:p w14:paraId="452539C9" w14:textId="77777777" w:rsidR="00D01EC9" w:rsidRPr="00022497" w:rsidRDefault="00D01EC9" w:rsidP="001C14D2">
            <w:pPr>
              <w:pStyle w:val="TAC"/>
            </w:pPr>
          </w:p>
        </w:tc>
        <w:tc>
          <w:tcPr>
            <w:tcW w:w="992" w:type="dxa"/>
          </w:tcPr>
          <w:p w14:paraId="4026BF51" w14:textId="77777777" w:rsidR="00D01EC9" w:rsidRPr="00022497" w:rsidRDefault="00D01EC9" w:rsidP="001C14D2">
            <w:pPr>
              <w:pStyle w:val="TAC"/>
            </w:pPr>
          </w:p>
        </w:tc>
        <w:tc>
          <w:tcPr>
            <w:tcW w:w="992" w:type="dxa"/>
          </w:tcPr>
          <w:p w14:paraId="29866476" w14:textId="77777777" w:rsidR="00D01EC9" w:rsidRPr="00022497" w:rsidRDefault="00D01EC9" w:rsidP="001C14D2">
            <w:pPr>
              <w:pStyle w:val="TAC"/>
            </w:pPr>
          </w:p>
        </w:tc>
        <w:tc>
          <w:tcPr>
            <w:tcW w:w="992" w:type="dxa"/>
          </w:tcPr>
          <w:p w14:paraId="23C8DB22" w14:textId="77777777" w:rsidR="00D01EC9" w:rsidRPr="00022497" w:rsidRDefault="00D01EC9" w:rsidP="001C14D2">
            <w:pPr>
              <w:pStyle w:val="TAC"/>
            </w:pPr>
          </w:p>
        </w:tc>
        <w:tc>
          <w:tcPr>
            <w:tcW w:w="1036" w:type="dxa"/>
          </w:tcPr>
          <w:p w14:paraId="6B8B8024" w14:textId="77777777" w:rsidR="00D01EC9" w:rsidRPr="00022497" w:rsidRDefault="00D01EC9" w:rsidP="001C14D2">
            <w:pPr>
              <w:pStyle w:val="TAC"/>
            </w:pPr>
          </w:p>
        </w:tc>
      </w:tr>
      <w:tr w:rsidR="00D01EC9" w:rsidRPr="00022497" w14:paraId="0722FC5C" w14:textId="77777777" w:rsidTr="001C14D2">
        <w:trPr>
          <w:jc w:val="center"/>
        </w:trPr>
        <w:tc>
          <w:tcPr>
            <w:tcW w:w="1038" w:type="dxa"/>
            <w:shd w:val="clear" w:color="auto" w:fill="auto"/>
          </w:tcPr>
          <w:p w14:paraId="50363A39" w14:textId="5873508C" w:rsidR="00D01EC9" w:rsidRDefault="00D01EC9" w:rsidP="001C14D2">
            <w:pPr>
              <w:pStyle w:val="TAH"/>
              <w:rPr>
                <w:lang w:eastAsia="zh-CN"/>
              </w:rPr>
            </w:pPr>
            <w:r>
              <w:rPr>
                <w:lang w:eastAsia="zh-CN"/>
              </w:rPr>
              <w:t>14</w:t>
            </w:r>
          </w:p>
        </w:tc>
        <w:tc>
          <w:tcPr>
            <w:tcW w:w="913" w:type="dxa"/>
            <w:shd w:val="clear" w:color="auto" w:fill="auto"/>
          </w:tcPr>
          <w:p w14:paraId="4B646B62" w14:textId="0103136B" w:rsidR="00D01EC9" w:rsidRDefault="00B64DBD" w:rsidP="001C14D2">
            <w:pPr>
              <w:pStyle w:val="TAC"/>
            </w:pPr>
            <w:r>
              <w:t>X</w:t>
            </w:r>
          </w:p>
        </w:tc>
        <w:tc>
          <w:tcPr>
            <w:tcW w:w="851" w:type="dxa"/>
            <w:shd w:val="clear" w:color="auto" w:fill="auto"/>
          </w:tcPr>
          <w:p w14:paraId="66785DCC" w14:textId="77777777" w:rsidR="00D01EC9" w:rsidRPr="00022497" w:rsidRDefault="00D01EC9" w:rsidP="001C14D2">
            <w:pPr>
              <w:pStyle w:val="TAC"/>
            </w:pPr>
          </w:p>
        </w:tc>
        <w:tc>
          <w:tcPr>
            <w:tcW w:w="850" w:type="dxa"/>
            <w:shd w:val="clear" w:color="auto" w:fill="auto"/>
          </w:tcPr>
          <w:p w14:paraId="32B35B17" w14:textId="77777777" w:rsidR="00D01EC9" w:rsidRPr="00022497" w:rsidRDefault="00D01EC9" w:rsidP="001C14D2">
            <w:pPr>
              <w:pStyle w:val="TAC"/>
              <w:rPr>
                <w:lang w:eastAsia="zh-CN"/>
              </w:rPr>
            </w:pPr>
          </w:p>
        </w:tc>
        <w:tc>
          <w:tcPr>
            <w:tcW w:w="851" w:type="dxa"/>
            <w:shd w:val="clear" w:color="auto" w:fill="auto"/>
          </w:tcPr>
          <w:p w14:paraId="25BA3E20" w14:textId="77777777" w:rsidR="00D01EC9" w:rsidRPr="00022497" w:rsidRDefault="00D01EC9" w:rsidP="001C14D2">
            <w:pPr>
              <w:pStyle w:val="TAC"/>
            </w:pPr>
          </w:p>
        </w:tc>
        <w:tc>
          <w:tcPr>
            <w:tcW w:w="992" w:type="dxa"/>
          </w:tcPr>
          <w:p w14:paraId="74EE1103" w14:textId="77777777" w:rsidR="00D01EC9" w:rsidRPr="00022497" w:rsidRDefault="00D01EC9" w:rsidP="001C14D2">
            <w:pPr>
              <w:pStyle w:val="TAC"/>
            </w:pPr>
          </w:p>
        </w:tc>
        <w:tc>
          <w:tcPr>
            <w:tcW w:w="992" w:type="dxa"/>
          </w:tcPr>
          <w:p w14:paraId="6C0F938D" w14:textId="77777777" w:rsidR="00D01EC9" w:rsidRPr="00022497" w:rsidRDefault="00D01EC9" w:rsidP="001C14D2">
            <w:pPr>
              <w:pStyle w:val="TAC"/>
            </w:pPr>
          </w:p>
        </w:tc>
        <w:tc>
          <w:tcPr>
            <w:tcW w:w="992" w:type="dxa"/>
          </w:tcPr>
          <w:p w14:paraId="2C9C84FB" w14:textId="77777777" w:rsidR="00D01EC9" w:rsidRPr="00022497" w:rsidRDefault="00D01EC9" w:rsidP="001C14D2">
            <w:pPr>
              <w:pStyle w:val="TAC"/>
            </w:pPr>
          </w:p>
        </w:tc>
        <w:tc>
          <w:tcPr>
            <w:tcW w:w="1036" w:type="dxa"/>
          </w:tcPr>
          <w:p w14:paraId="0BA6554C" w14:textId="77777777" w:rsidR="00D01EC9" w:rsidRPr="00022497" w:rsidRDefault="00D01EC9" w:rsidP="001C14D2">
            <w:pPr>
              <w:pStyle w:val="TAC"/>
            </w:pPr>
          </w:p>
        </w:tc>
      </w:tr>
      <w:tr w:rsidR="00D01EC9" w:rsidRPr="00022497" w14:paraId="5722F561" w14:textId="77777777" w:rsidTr="001C14D2">
        <w:trPr>
          <w:jc w:val="center"/>
        </w:trPr>
        <w:tc>
          <w:tcPr>
            <w:tcW w:w="1038" w:type="dxa"/>
            <w:shd w:val="clear" w:color="auto" w:fill="auto"/>
          </w:tcPr>
          <w:p w14:paraId="6A7A2198" w14:textId="5493DF78" w:rsidR="00D01EC9" w:rsidRDefault="00D01EC9" w:rsidP="001C14D2">
            <w:pPr>
              <w:pStyle w:val="TAH"/>
              <w:rPr>
                <w:lang w:eastAsia="zh-CN"/>
              </w:rPr>
            </w:pPr>
            <w:r>
              <w:rPr>
                <w:lang w:eastAsia="zh-CN"/>
              </w:rPr>
              <w:t>15</w:t>
            </w:r>
          </w:p>
        </w:tc>
        <w:tc>
          <w:tcPr>
            <w:tcW w:w="913" w:type="dxa"/>
            <w:shd w:val="clear" w:color="auto" w:fill="auto"/>
          </w:tcPr>
          <w:p w14:paraId="6A67C34B" w14:textId="195DCDE1" w:rsidR="00D01EC9" w:rsidRDefault="00B64DBD" w:rsidP="001C14D2">
            <w:pPr>
              <w:pStyle w:val="TAC"/>
            </w:pPr>
            <w:r>
              <w:t>X</w:t>
            </w:r>
          </w:p>
        </w:tc>
        <w:tc>
          <w:tcPr>
            <w:tcW w:w="851" w:type="dxa"/>
            <w:shd w:val="clear" w:color="auto" w:fill="auto"/>
          </w:tcPr>
          <w:p w14:paraId="29BC16D9" w14:textId="77777777" w:rsidR="00D01EC9" w:rsidRPr="00022497" w:rsidRDefault="00D01EC9" w:rsidP="001C14D2">
            <w:pPr>
              <w:pStyle w:val="TAC"/>
            </w:pPr>
          </w:p>
        </w:tc>
        <w:tc>
          <w:tcPr>
            <w:tcW w:w="850" w:type="dxa"/>
            <w:shd w:val="clear" w:color="auto" w:fill="auto"/>
          </w:tcPr>
          <w:p w14:paraId="2FC54D50" w14:textId="77777777" w:rsidR="00D01EC9" w:rsidRPr="00022497" w:rsidRDefault="00D01EC9" w:rsidP="001C14D2">
            <w:pPr>
              <w:pStyle w:val="TAC"/>
              <w:rPr>
                <w:lang w:eastAsia="zh-CN"/>
              </w:rPr>
            </w:pPr>
          </w:p>
        </w:tc>
        <w:tc>
          <w:tcPr>
            <w:tcW w:w="851" w:type="dxa"/>
            <w:shd w:val="clear" w:color="auto" w:fill="auto"/>
          </w:tcPr>
          <w:p w14:paraId="3F33BEAB" w14:textId="77777777" w:rsidR="00D01EC9" w:rsidRPr="00022497" w:rsidRDefault="00D01EC9" w:rsidP="001C14D2">
            <w:pPr>
              <w:pStyle w:val="TAC"/>
            </w:pPr>
          </w:p>
        </w:tc>
        <w:tc>
          <w:tcPr>
            <w:tcW w:w="992" w:type="dxa"/>
          </w:tcPr>
          <w:p w14:paraId="3F268056" w14:textId="77777777" w:rsidR="00D01EC9" w:rsidRPr="00022497" w:rsidRDefault="00D01EC9" w:rsidP="001C14D2">
            <w:pPr>
              <w:pStyle w:val="TAC"/>
            </w:pPr>
          </w:p>
        </w:tc>
        <w:tc>
          <w:tcPr>
            <w:tcW w:w="992" w:type="dxa"/>
          </w:tcPr>
          <w:p w14:paraId="43163164" w14:textId="77777777" w:rsidR="00D01EC9" w:rsidRPr="00022497" w:rsidRDefault="00D01EC9" w:rsidP="001C14D2">
            <w:pPr>
              <w:pStyle w:val="TAC"/>
            </w:pPr>
          </w:p>
        </w:tc>
        <w:tc>
          <w:tcPr>
            <w:tcW w:w="992" w:type="dxa"/>
          </w:tcPr>
          <w:p w14:paraId="4571B47A" w14:textId="77777777" w:rsidR="00D01EC9" w:rsidRPr="00022497" w:rsidRDefault="00D01EC9" w:rsidP="001C14D2">
            <w:pPr>
              <w:pStyle w:val="TAC"/>
            </w:pPr>
          </w:p>
        </w:tc>
        <w:tc>
          <w:tcPr>
            <w:tcW w:w="1036" w:type="dxa"/>
          </w:tcPr>
          <w:p w14:paraId="36257C6B" w14:textId="77777777" w:rsidR="00D01EC9" w:rsidRPr="00022497" w:rsidRDefault="00D01EC9" w:rsidP="001C14D2">
            <w:pPr>
              <w:pStyle w:val="TAC"/>
            </w:pPr>
          </w:p>
        </w:tc>
      </w:tr>
      <w:tr w:rsidR="00D01EC9" w:rsidRPr="00022497" w14:paraId="54A1C0C9" w14:textId="77777777" w:rsidTr="001C14D2">
        <w:trPr>
          <w:jc w:val="center"/>
        </w:trPr>
        <w:tc>
          <w:tcPr>
            <w:tcW w:w="1038" w:type="dxa"/>
            <w:shd w:val="clear" w:color="auto" w:fill="auto"/>
          </w:tcPr>
          <w:p w14:paraId="2EDDE5D2" w14:textId="5B575024" w:rsidR="00D01EC9" w:rsidRDefault="00D01EC9" w:rsidP="001C14D2">
            <w:pPr>
              <w:pStyle w:val="TAH"/>
              <w:rPr>
                <w:lang w:eastAsia="zh-CN"/>
              </w:rPr>
            </w:pPr>
            <w:r>
              <w:rPr>
                <w:lang w:eastAsia="zh-CN"/>
              </w:rPr>
              <w:t>16</w:t>
            </w:r>
          </w:p>
        </w:tc>
        <w:tc>
          <w:tcPr>
            <w:tcW w:w="913" w:type="dxa"/>
            <w:shd w:val="clear" w:color="auto" w:fill="auto"/>
          </w:tcPr>
          <w:p w14:paraId="11C669A8" w14:textId="5B1F7CDC" w:rsidR="00D01EC9" w:rsidRDefault="00B64DBD" w:rsidP="001C14D2">
            <w:pPr>
              <w:pStyle w:val="TAC"/>
            </w:pPr>
            <w:r>
              <w:t>X</w:t>
            </w:r>
          </w:p>
        </w:tc>
        <w:tc>
          <w:tcPr>
            <w:tcW w:w="851" w:type="dxa"/>
            <w:shd w:val="clear" w:color="auto" w:fill="auto"/>
          </w:tcPr>
          <w:p w14:paraId="03D006A3" w14:textId="77777777" w:rsidR="00D01EC9" w:rsidRPr="00022497" w:rsidRDefault="00D01EC9" w:rsidP="001C14D2">
            <w:pPr>
              <w:pStyle w:val="TAC"/>
            </w:pPr>
          </w:p>
        </w:tc>
        <w:tc>
          <w:tcPr>
            <w:tcW w:w="850" w:type="dxa"/>
            <w:shd w:val="clear" w:color="auto" w:fill="auto"/>
          </w:tcPr>
          <w:p w14:paraId="5E9B3BF5" w14:textId="77777777" w:rsidR="00D01EC9" w:rsidRPr="00022497" w:rsidRDefault="00D01EC9" w:rsidP="001C14D2">
            <w:pPr>
              <w:pStyle w:val="TAC"/>
              <w:rPr>
                <w:lang w:eastAsia="zh-CN"/>
              </w:rPr>
            </w:pPr>
          </w:p>
        </w:tc>
        <w:tc>
          <w:tcPr>
            <w:tcW w:w="851" w:type="dxa"/>
            <w:shd w:val="clear" w:color="auto" w:fill="auto"/>
          </w:tcPr>
          <w:p w14:paraId="04580E4F" w14:textId="77777777" w:rsidR="00D01EC9" w:rsidRPr="00022497" w:rsidRDefault="00D01EC9" w:rsidP="001C14D2">
            <w:pPr>
              <w:pStyle w:val="TAC"/>
            </w:pPr>
          </w:p>
        </w:tc>
        <w:tc>
          <w:tcPr>
            <w:tcW w:w="992" w:type="dxa"/>
          </w:tcPr>
          <w:p w14:paraId="41299A2E" w14:textId="77777777" w:rsidR="00D01EC9" w:rsidRPr="00022497" w:rsidRDefault="00D01EC9" w:rsidP="001C14D2">
            <w:pPr>
              <w:pStyle w:val="TAC"/>
            </w:pPr>
          </w:p>
        </w:tc>
        <w:tc>
          <w:tcPr>
            <w:tcW w:w="992" w:type="dxa"/>
          </w:tcPr>
          <w:p w14:paraId="740CBA5D" w14:textId="77777777" w:rsidR="00D01EC9" w:rsidRPr="00022497" w:rsidRDefault="00D01EC9" w:rsidP="001C14D2">
            <w:pPr>
              <w:pStyle w:val="TAC"/>
            </w:pPr>
          </w:p>
        </w:tc>
        <w:tc>
          <w:tcPr>
            <w:tcW w:w="992" w:type="dxa"/>
          </w:tcPr>
          <w:p w14:paraId="275671F4" w14:textId="77777777" w:rsidR="00D01EC9" w:rsidRPr="00022497" w:rsidRDefault="00D01EC9" w:rsidP="001C14D2">
            <w:pPr>
              <w:pStyle w:val="TAC"/>
            </w:pPr>
          </w:p>
        </w:tc>
        <w:tc>
          <w:tcPr>
            <w:tcW w:w="1036" w:type="dxa"/>
          </w:tcPr>
          <w:p w14:paraId="3A5E7455" w14:textId="77777777" w:rsidR="00D01EC9" w:rsidRPr="00022497" w:rsidRDefault="00D01EC9" w:rsidP="001C14D2">
            <w:pPr>
              <w:pStyle w:val="TAC"/>
            </w:pPr>
          </w:p>
        </w:tc>
      </w:tr>
      <w:tr w:rsidR="00D01EC9" w:rsidRPr="00022497" w14:paraId="38C22906" w14:textId="77777777" w:rsidTr="001C14D2">
        <w:trPr>
          <w:jc w:val="center"/>
        </w:trPr>
        <w:tc>
          <w:tcPr>
            <w:tcW w:w="1038" w:type="dxa"/>
            <w:shd w:val="clear" w:color="auto" w:fill="auto"/>
          </w:tcPr>
          <w:p w14:paraId="19E27036" w14:textId="16E62C47" w:rsidR="00D01EC9" w:rsidRDefault="00D01EC9" w:rsidP="001C14D2">
            <w:pPr>
              <w:pStyle w:val="TAH"/>
              <w:rPr>
                <w:lang w:eastAsia="zh-CN"/>
              </w:rPr>
            </w:pPr>
            <w:r>
              <w:rPr>
                <w:lang w:eastAsia="zh-CN"/>
              </w:rPr>
              <w:t>17</w:t>
            </w:r>
          </w:p>
        </w:tc>
        <w:tc>
          <w:tcPr>
            <w:tcW w:w="913" w:type="dxa"/>
            <w:shd w:val="clear" w:color="auto" w:fill="auto"/>
          </w:tcPr>
          <w:p w14:paraId="1EF79A0A" w14:textId="56B03219" w:rsidR="00D01EC9" w:rsidRDefault="00B64DBD" w:rsidP="001C14D2">
            <w:pPr>
              <w:pStyle w:val="TAC"/>
            </w:pPr>
            <w:r>
              <w:t>X</w:t>
            </w:r>
          </w:p>
        </w:tc>
        <w:tc>
          <w:tcPr>
            <w:tcW w:w="851" w:type="dxa"/>
            <w:shd w:val="clear" w:color="auto" w:fill="auto"/>
          </w:tcPr>
          <w:p w14:paraId="1BDD43FB" w14:textId="77777777" w:rsidR="00D01EC9" w:rsidRPr="00022497" w:rsidRDefault="00D01EC9" w:rsidP="001C14D2">
            <w:pPr>
              <w:pStyle w:val="TAC"/>
            </w:pPr>
          </w:p>
        </w:tc>
        <w:tc>
          <w:tcPr>
            <w:tcW w:w="850" w:type="dxa"/>
            <w:shd w:val="clear" w:color="auto" w:fill="auto"/>
          </w:tcPr>
          <w:p w14:paraId="1285BF91" w14:textId="77777777" w:rsidR="00D01EC9" w:rsidRPr="00022497" w:rsidRDefault="00D01EC9" w:rsidP="001C14D2">
            <w:pPr>
              <w:pStyle w:val="TAC"/>
              <w:rPr>
                <w:lang w:eastAsia="zh-CN"/>
              </w:rPr>
            </w:pPr>
          </w:p>
        </w:tc>
        <w:tc>
          <w:tcPr>
            <w:tcW w:w="851" w:type="dxa"/>
            <w:shd w:val="clear" w:color="auto" w:fill="auto"/>
          </w:tcPr>
          <w:p w14:paraId="3012C6D0" w14:textId="77777777" w:rsidR="00D01EC9" w:rsidRPr="00022497" w:rsidRDefault="00D01EC9" w:rsidP="001C14D2">
            <w:pPr>
              <w:pStyle w:val="TAC"/>
            </w:pPr>
          </w:p>
        </w:tc>
        <w:tc>
          <w:tcPr>
            <w:tcW w:w="992" w:type="dxa"/>
          </w:tcPr>
          <w:p w14:paraId="5B61E8AF" w14:textId="77777777" w:rsidR="00D01EC9" w:rsidRPr="00022497" w:rsidRDefault="00D01EC9" w:rsidP="001C14D2">
            <w:pPr>
              <w:pStyle w:val="TAC"/>
            </w:pPr>
          </w:p>
        </w:tc>
        <w:tc>
          <w:tcPr>
            <w:tcW w:w="992" w:type="dxa"/>
          </w:tcPr>
          <w:p w14:paraId="56287A95" w14:textId="77777777" w:rsidR="00D01EC9" w:rsidRPr="00022497" w:rsidRDefault="00D01EC9" w:rsidP="001C14D2">
            <w:pPr>
              <w:pStyle w:val="TAC"/>
            </w:pPr>
          </w:p>
        </w:tc>
        <w:tc>
          <w:tcPr>
            <w:tcW w:w="992" w:type="dxa"/>
          </w:tcPr>
          <w:p w14:paraId="69F38D61" w14:textId="77777777" w:rsidR="00D01EC9" w:rsidRPr="00022497" w:rsidRDefault="00D01EC9" w:rsidP="001C14D2">
            <w:pPr>
              <w:pStyle w:val="TAC"/>
            </w:pPr>
          </w:p>
        </w:tc>
        <w:tc>
          <w:tcPr>
            <w:tcW w:w="1036" w:type="dxa"/>
          </w:tcPr>
          <w:p w14:paraId="3F83A79E" w14:textId="77777777" w:rsidR="00D01EC9" w:rsidRPr="00022497" w:rsidRDefault="00D01EC9" w:rsidP="001C14D2">
            <w:pPr>
              <w:pStyle w:val="TAC"/>
            </w:pPr>
          </w:p>
        </w:tc>
      </w:tr>
      <w:tr w:rsidR="00B64DBD" w:rsidRPr="00022497" w14:paraId="000F36F7" w14:textId="77777777" w:rsidTr="001C14D2">
        <w:trPr>
          <w:jc w:val="center"/>
        </w:trPr>
        <w:tc>
          <w:tcPr>
            <w:tcW w:w="1038" w:type="dxa"/>
            <w:shd w:val="clear" w:color="auto" w:fill="auto"/>
          </w:tcPr>
          <w:p w14:paraId="6DCE3E77" w14:textId="62BC4E9C" w:rsidR="00B64DBD" w:rsidRPr="006162E6" w:rsidRDefault="00B64DBD" w:rsidP="006162E6">
            <w:pPr>
              <w:pStyle w:val="TAH"/>
              <w:rPr>
                <w:lang w:val="en-US" w:eastAsia="zh-CN"/>
              </w:rPr>
            </w:pPr>
            <w:r>
              <w:rPr>
                <w:lang w:val="en-US" w:eastAsia="zh-CN"/>
              </w:rPr>
              <w:t>18</w:t>
            </w:r>
          </w:p>
        </w:tc>
        <w:tc>
          <w:tcPr>
            <w:tcW w:w="913" w:type="dxa"/>
            <w:shd w:val="clear" w:color="auto" w:fill="auto"/>
          </w:tcPr>
          <w:p w14:paraId="1C3F4256" w14:textId="7CEAE453" w:rsidR="00B64DBD" w:rsidRDefault="00B64DBD" w:rsidP="001C14D2">
            <w:pPr>
              <w:pStyle w:val="TAC"/>
            </w:pPr>
            <w:r>
              <w:t>X</w:t>
            </w:r>
          </w:p>
        </w:tc>
        <w:tc>
          <w:tcPr>
            <w:tcW w:w="851" w:type="dxa"/>
            <w:shd w:val="clear" w:color="auto" w:fill="auto"/>
          </w:tcPr>
          <w:p w14:paraId="41E08E52" w14:textId="77777777" w:rsidR="00B64DBD" w:rsidRPr="00022497" w:rsidRDefault="00B64DBD" w:rsidP="001C14D2">
            <w:pPr>
              <w:pStyle w:val="TAC"/>
            </w:pPr>
          </w:p>
        </w:tc>
        <w:tc>
          <w:tcPr>
            <w:tcW w:w="850" w:type="dxa"/>
            <w:shd w:val="clear" w:color="auto" w:fill="auto"/>
          </w:tcPr>
          <w:p w14:paraId="5EC0B8A7" w14:textId="77777777" w:rsidR="00B64DBD" w:rsidRPr="00022497" w:rsidRDefault="00B64DBD" w:rsidP="001C14D2">
            <w:pPr>
              <w:pStyle w:val="TAC"/>
              <w:rPr>
                <w:lang w:eastAsia="zh-CN"/>
              </w:rPr>
            </w:pPr>
          </w:p>
        </w:tc>
        <w:tc>
          <w:tcPr>
            <w:tcW w:w="851" w:type="dxa"/>
            <w:shd w:val="clear" w:color="auto" w:fill="auto"/>
          </w:tcPr>
          <w:p w14:paraId="2278C8D8" w14:textId="77777777" w:rsidR="00B64DBD" w:rsidRPr="00022497" w:rsidRDefault="00B64DBD" w:rsidP="001C14D2">
            <w:pPr>
              <w:pStyle w:val="TAC"/>
            </w:pPr>
          </w:p>
        </w:tc>
        <w:tc>
          <w:tcPr>
            <w:tcW w:w="992" w:type="dxa"/>
          </w:tcPr>
          <w:p w14:paraId="0EBDC8B5" w14:textId="77777777" w:rsidR="00B64DBD" w:rsidRPr="00022497" w:rsidRDefault="00B64DBD" w:rsidP="001C14D2">
            <w:pPr>
              <w:pStyle w:val="TAC"/>
            </w:pPr>
          </w:p>
        </w:tc>
        <w:tc>
          <w:tcPr>
            <w:tcW w:w="992" w:type="dxa"/>
          </w:tcPr>
          <w:p w14:paraId="21C9911C" w14:textId="77777777" w:rsidR="00B64DBD" w:rsidRPr="00022497" w:rsidRDefault="00B64DBD" w:rsidP="001C14D2">
            <w:pPr>
              <w:pStyle w:val="TAC"/>
            </w:pPr>
          </w:p>
        </w:tc>
        <w:tc>
          <w:tcPr>
            <w:tcW w:w="992" w:type="dxa"/>
          </w:tcPr>
          <w:p w14:paraId="4CD0B258" w14:textId="77777777" w:rsidR="00B64DBD" w:rsidRPr="00022497" w:rsidRDefault="00B64DBD" w:rsidP="001C14D2">
            <w:pPr>
              <w:pStyle w:val="TAC"/>
            </w:pPr>
          </w:p>
        </w:tc>
        <w:tc>
          <w:tcPr>
            <w:tcW w:w="1036" w:type="dxa"/>
          </w:tcPr>
          <w:p w14:paraId="7D56A545" w14:textId="77777777" w:rsidR="00B64DBD" w:rsidRPr="00022497" w:rsidRDefault="00B64DBD" w:rsidP="001C14D2">
            <w:pPr>
              <w:pStyle w:val="TAC"/>
            </w:pPr>
          </w:p>
        </w:tc>
      </w:tr>
      <w:tr w:rsidR="008C52C6" w:rsidRPr="00022497" w14:paraId="33FA9EB2" w14:textId="77777777" w:rsidTr="001C14D2">
        <w:trPr>
          <w:jc w:val="center"/>
        </w:trPr>
        <w:tc>
          <w:tcPr>
            <w:tcW w:w="1038" w:type="dxa"/>
            <w:shd w:val="clear" w:color="auto" w:fill="auto"/>
          </w:tcPr>
          <w:p w14:paraId="7B53023B" w14:textId="190644EE" w:rsidR="008C52C6" w:rsidRDefault="008C52C6" w:rsidP="006162E6">
            <w:pPr>
              <w:pStyle w:val="TAH"/>
              <w:rPr>
                <w:lang w:val="en-US" w:eastAsia="zh-CN"/>
              </w:rPr>
            </w:pPr>
            <w:bookmarkStart w:id="253" w:name="_Toc164702045"/>
            <w:bookmarkStart w:id="254" w:name="_Toc167791482"/>
            <w:bookmarkStart w:id="255" w:name="_Toc102752618"/>
            <w:r>
              <w:rPr>
                <w:lang w:val="en-US" w:eastAsia="zh-CN"/>
              </w:rPr>
              <w:t>19</w:t>
            </w:r>
          </w:p>
        </w:tc>
        <w:tc>
          <w:tcPr>
            <w:tcW w:w="913" w:type="dxa"/>
            <w:shd w:val="clear" w:color="auto" w:fill="auto"/>
          </w:tcPr>
          <w:p w14:paraId="3A89898B" w14:textId="77777777" w:rsidR="008C52C6" w:rsidRDefault="008C52C6" w:rsidP="001C14D2">
            <w:pPr>
              <w:pStyle w:val="TAC"/>
            </w:pPr>
          </w:p>
        </w:tc>
        <w:tc>
          <w:tcPr>
            <w:tcW w:w="851" w:type="dxa"/>
            <w:shd w:val="clear" w:color="auto" w:fill="auto"/>
          </w:tcPr>
          <w:p w14:paraId="496E79EE" w14:textId="18C31824" w:rsidR="008C52C6" w:rsidRPr="00022497" w:rsidRDefault="008C52C6" w:rsidP="001C14D2">
            <w:pPr>
              <w:pStyle w:val="TAC"/>
            </w:pPr>
            <w:r>
              <w:t>X</w:t>
            </w:r>
          </w:p>
        </w:tc>
        <w:tc>
          <w:tcPr>
            <w:tcW w:w="850" w:type="dxa"/>
            <w:shd w:val="clear" w:color="auto" w:fill="auto"/>
          </w:tcPr>
          <w:p w14:paraId="2E487089" w14:textId="77777777" w:rsidR="008C52C6" w:rsidRPr="00022497" w:rsidRDefault="008C52C6" w:rsidP="001C14D2">
            <w:pPr>
              <w:pStyle w:val="TAC"/>
              <w:rPr>
                <w:lang w:eastAsia="zh-CN"/>
              </w:rPr>
            </w:pPr>
          </w:p>
        </w:tc>
        <w:tc>
          <w:tcPr>
            <w:tcW w:w="851" w:type="dxa"/>
            <w:shd w:val="clear" w:color="auto" w:fill="auto"/>
          </w:tcPr>
          <w:p w14:paraId="2C11FFC7" w14:textId="77777777" w:rsidR="008C52C6" w:rsidRPr="00022497" w:rsidRDefault="008C52C6" w:rsidP="001C14D2">
            <w:pPr>
              <w:pStyle w:val="TAC"/>
            </w:pPr>
          </w:p>
        </w:tc>
        <w:tc>
          <w:tcPr>
            <w:tcW w:w="992" w:type="dxa"/>
          </w:tcPr>
          <w:p w14:paraId="498E3E1F" w14:textId="77777777" w:rsidR="008C52C6" w:rsidRPr="00022497" w:rsidRDefault="008C52C6" w:rsidP="001C14D2">
            <w:pPr>
              <w:pStyle w:val="TAC"/>
            </w:pPr>
          </w:p>
        </w:tc>
        <w:tc>
          <w:tcPr>
            <w:tcW w:w="992" w:type="dxa"/>
          </w:tcPr>
          <w:p w14:paraId="70F21A61" w14:textId="77777777" w:rsidR="008C52C6" w:rsidRPr="00022497" w:rsidRDefault="008C52C6" w:rsidP="001C14D2">
            <w:pPr>
              <w:pStyle w:val="TAC"/>
            </w:pPr>
          </w:p>
        </w:tc>
        <w:tc>
          <w:tcPr>
            <w:tcW w:w="992" w:type="dxa"/>
          </w:tcPr>
          <w:p w14:paraId="12EAE364" w14:textId="77777777" w:rsidR="008C52C6" w:rsidRPr="00022497" w:rsidRDefault="008C52C6" w:rsidP="001C14D2">
            <w:pPr>
              <w:pStyle w:val="TAC"/>
            </w:pPr>
          </w:p>
        </w:tc>
        <w:tc>
          <w:tcPr>
            <w:tcW w:w="1036" w:type="dxa"/>
          </w:tcPr>
          <w:p w14:paraId="5822393C" w14:textId="77777777" w:rsidR="008C52C6" w:rsidRPr="00022497" w:rsidRDefault="008C52C6" w:rsidP="001C14D2">
            <w:pPr>
              <w:pStyle w:val="TAC"/>
            </w:pPr>
          </w:p>
        </w:tc>
      </w:tr>
      <w:tr w:rsidR="008C52C6" w:rsidRPr="00022497" w14:paraId="1B6BFE44" w14:textId="77777777" w:rsidTr="001C14D2">
        <w:trPr>
          <w:jc w:val="center"/>
        </w:trPr>
        <w:tc>
          <w:tcPr>
            <w:tcW w:w="1038" w:type="dxa"/>
            <w:shd w:val="clear" w:color="auto" w:fill="auto"/>
          </w:tcPr>
          <w:p w14:paraId="6EB0828F" w14:textId="208F2A37" w:rsidR="008C52C6" w:rsidRDefault="008C52C6" w:rsidP="006162E6">
            <w:pPr>
              <w:pStyle w:val="TAH"/>
              <w:rPr>
                <w:lang w:val="en-US" w:eastAsia="zh-CN"/>
              </w:rPr>
            </w:pPr>
            <w:r>
              <w:rPr>
                <w:lang w:val="en-US" w:eastAsia="zh-CN"/>
              </w:rPr>
              <w:t>20</w:t>
            </w:r>
          </w:p>
        </w:tc>
        <w:tc>
          <w:tcPr>
            <w:tcW w:w="913" w:type="dxa"/>
            <w:shd w:val="clear" w:color="auto" w:fill="auto"/>
          </w:tcPr>
          <w:p w14:paraId="048DA1B6" w14:textId="77777777" w:rsidR="008C52C6" w:rsidRDefault="008C52C6" w:rsidP="001C14D2">
            <w:pPr>
              <w:pStyle w:val="TAC"/>
            </w:pPr>
          </w:p>
        </w:tc>
        <w:tc>
          <w:tcPr>
            <w:tcW w:w="851" w:type="dxa"/>
            <w:shd w:val="clear" w:color="auto" w:fill="auto"/>
          </w:tcPr>
          <w:p w14:paraId="48817D09" w14:textId="0F81E011" w:rsidR="008C52C6" w:rsidRPr="00022497" w:rsidRDefault="008C52C6" w:rsidP="001C14D2">
            <w:pPr>
              <w:pStyle w:val="TAC"/>
            </w:pPr>
            <w:r>
              <w:t>X</w:t>
            </w:r>
          </w:p>
        </w:tc>
        <w:tc>
          <w:tcPr>
            <w:tcW w:w="850" w:type="dxa"/>
            <w:shd w:val="clear" w:color="auto" w:fill="auto"/>
          </w:tcPr>
          <w:p w14:paraId="2AA6ABC5" w14:textId="77777777" w:rsidR="008C52C6" w:rsidRPr="00022497" w:rsidRDefault="008C52C6" w:rsidP="001C14D2">
            <w:pPr>
              <w:pStyle w:val="TAC"/>
              <w:rPr>
                <w:lang w:eastAsia="zh-CN"/>
              </w:rPr>
            </w:pPr>
          </w:p>
        </w:tc>
        <w:tc>
          <w:tcPr>
            <w:tcW w:w="851" w:type="dxa"/>
            <w:shd w:val="clear" w:color="auto" w:fill="auto"/>
          </w:tcPr>
          <w:p w14:paraId="571874D0" w14:textId="77777777" w:rsidR="008C52C6" w:rsidRPr="00022497" w:rsidRDefault="008C52C6" w:rsidP="001C14D2">
            <w:pPr>
              <w:pStyle w:val="TAC"/>
            </w:pPr>
          </w:p>
        </w:tc>
        <w:tc>
          <w:tcPr>
            <w:tcW w:w="992" w:type="dxa"/>
          </w:tcPr>
          <w:p w14:paraId="60463E01" w14:textId="77777777" w:rsidR="008C52C6" w:rsidRPr="00022497" w:rsidRDefault="008C52C6" w:rsidP="001C14D2">
            <w:pPr>
              <w:pStyle w:val="TAC"/>
            </w:pPr>
          </w:p>
        </w:tc>
        <w:tc>
          <w:tcPr>
            <w:tcW w:w="992" w:type="dxa"/>
          </w:tcPr>
          <w:p w14:paraId="01C5A288" w14:textId="77777777" w:rsidR="008C52C6" w:rsidRPr="00022497" w:rsidRDefault="008C52C6" w:rsidP="001C14D2">
            <w:pPr>
              <w:pStyle w:val="TAC"/>
            </w:pPr>
          </w:p>
        </w:tc>
        <w:tc>
          <w:tcPr>
            <w:tcW w:w="992" w:type="dxa"/>
          </w:tcPr>
          <w:p w14:paraId="15F8D9AE" w14:textId="77777777" w:rsidR="008C52C6" w:rsidRPr="00022497" w:rsidRDefault="008C52C6" w:rsidP="001C14D2">
            <w:pPr>
              <w:pStyle w:val="TAC"/>
            </w:pPr>
          </w:p>
        </w:tc>
        <w:tc>
          <w:tcPr>
            <w:tcW w:w="1036" w:type="dxa"/>
          </w:tcPr>
          <w:p w14:paraId="06C3AA61" w14:textId="77777777" w:rsidR="008C52C6" w:rsidRPr="00022497" w:rsidRDefault="008C52C6" w:rsidP="001C14D2">
            <w:pPr>
              <w:pStyle w:val="TAC"/>
            </w:pPr>
          </w:p>
        </w:tc>
      </w:tr>
      <w:tr w:rsidR="008C52C6" w:rsidRPr="00022497" w14:paraId="279A7873" w14:textId="77777777" w:rsidTr="001C14D2">
        <w:trPr>
          <w:jc w:val="center"/>
        </w:trPr>
        <w:tc>
          <w:tcPr>
            <w:tcW w:w="1038" w:type="dxa"/>
            <w:shd w:val="clear" w:color="auto" w:fill="auto"/>
          </w:tcPr>
          <w:p w14:paraId="0DBE475F" w14:textId="2F534BF6" w:rsidR="008C52C6" w:rsidRDefault="008C52C6" w:rsidP="006162E6">
            <w:pPr>
              <w:pStyle w:val="TAH"/>
              <w:rPr>
                <w:lang w:val="en-US" w:eastAsia="zh-CN"/>
              </w:rPr>
            </w:pPr>
            <w:r>
              <w:rPr>
                <w:lang w:val="en-US" w:eastAsia="zh-CN"/>
              </w:rPr>
              <w:t>21</w:t>
            </w:r>
          </w:p>
        </w:tc>
        <w:tc>
          <w:tcPr>
            <w:tcW w:w="913" w:type="dxa"/>
            <w:shd w:val="clear" w:color="auto" w:fill="auto"/>
          </w:tcPr>
          <w:p w14:paraId="57C4B046" w14:textId="047DAE7E" w:rsidR="008C52C6" w:rsidRDefault="008C52C6" w:rsidP="001C14D2">
            <w:pPr>
              <w:pStyle w:val="TAC"/>
            </w:pPr>
            <w:r>
              <w:t>X</w:t>
            </w:r>
          </w:p>
        </w:tc>
        <w:tc>
          <w:tcPr>
            <w:tcW w:w="851" w:type="dxa"/>
            <w:shd w:val="clear" w:color="auto" w:fill="auto"/>
          </w:tcPr>
          <w:p w14:paraId="2FAB4014" w14:textId="77777777" w:rsidR="008C52C6" w:rsidRPr="00022497" w:rsidRDefault="008C52C6" w:rsidP="001C14D2">
            <w:pPr>
              <w:pStyle w:val="TAC"/>
            </w:pPr>
          </w:p>
        </w:tc>
        <w:tc>
          <w:tcPr>
            <w:tcW w:w="850" w:type="dxa"/>
            <w:shd w:val="clear" w:color="auto" w:fill="auto"/>
          </w:tcPr>
          <w:p w14:paraId="57C60027" w14:textId="77777777" w:rsidR="008C52C6" w:rsidRPr="00022497" w:rsidRDefault="008C52C6" w:rsidP="001C14D2">
            <w:pPr>
              <w:pStyle w:val="TAC"/>
              <w:rPr>
                <w:lang w:eastAsia="zh-CN"/>
              </w:rPr>
            </w:pPr>
          </w:p>
        </w:tc>
        <w:tc>
          <w:tcPr>
            <w:tcW w:w="851" w:type="dxa"/>
            <w:shd w:val="clear" w:color="auto" w:fill="auto"/>
          </w:tcPr>
          <w:p w14:paraId="6200BD8B" w14:textId="77777777" w:rsidR="008C52C6" w:rsidRPr="00022497" w:rsidRDefault="008C52C6" w:rsidP="001C14D2">
            <w:pPr>
              <w:pStyle w:val="TAC"/>
            </w:pPr>
          </w:p>
        </w:tc>
        <w:tc>
          <w:tcPr>
            <w:tcW w:w="992" w:type="dxa"/>
          </w:tcPr>
          <w:p w14:paraId="5174747B" w14:textId="77777777" w:rsidR="008C52C6" w:rsidRPr="00022497" w:rsidRDefault="008C52C6" w:rsidP="001C14D2">
            <w:pPr>
              <w:pStyle w:val="TAC"/>
            </w:pPr>
          </w:p>
        </w:tc>
        <w:tc>
          <w:tcPr>
            <w:tcW w:w="992" w:type="dxa"/>
          </w:tcPr>
          <w:p w14:paraId="7BA57D9A" w14:textId="77777777" w:rsidR="008C52C6" w:rsidRPr="00022497" w:rsidRDefault="008C52C6" w:rsidP="001C14D2">
            <w:pPr>
              <w:pStyle w:val="TAC"/>
            </w:pPr>
          </w:p>
        </w:tc>
        <w:tc>
          <w:tcPr>
            <w:tcW w:w="992" w:type="dxa"/>
          </w:tcPr>
          <w:p w14:paraId="16D084DE" w14:textId="77777777" w:rsidR="008C52C6" w:rsidRPr="00022497" w:rsidRDefault="008C52C6" w:rsidP="001C14D2">
            <w:pPr>
              <w:pStyle w:val="TAC"/>
            </w:pPr>
          </w:p>
        </w:tc>
        <w:tc>
          <w:tcPr>
            <w:tcW w:w="1036" w:type="dxa"/>
          </w:tcPr>
          <w:p w14:paraId="5885FF28" w14:textId="77777777" w:rsidR="008C52C6" w:rsidRPr="00022497" w:rsidRDefault="008C52C6" w:rsidP="001C14D2">
            <w:pPr>
              <w:pStyle w:val="TAC"/>
            </w:pPr>
          </w:p>
        </w:tc>
      </w:tr>
      <w:tr w:rsidR="008C52C6" w:rsidRPr="00022497" w14:paraId="37645B43" w14:textId="77777777" w:rsidTr="001C14D2">
        <w:trPr>
          <w:jc w:val="center"/>
        </w:trPr>
        <w:tc>
          <w:tcPr>
            <w:tcW w:w="1038" w:type="dxa"/>
            <w:shd w:val="clear" w:color="auto" w:fill="auto"/>
          </w:tcPr>
          <w:p w14:paraId="2ACC5986" w14:textId="2995D6E3" w:rsidR="008C52C6" w:rsidRDefault="008C52C6" w:rsidP="006162E6">
            <w:pPr>
              <w:pStyle w:val="TAH"/>
              <w:rPr>
                <w:lang w:val="en-US" w:eastAsia="zh-CN"/>
              </w:rPr>
            </w:pPr>
            <w:r>
              <w:rPr>
                <w:lang w:val="en-US" w:eastAsia="zh-CN"/>
              </w:rPr>
              <w:t>22</w:t>
            </w:r>
          </w:p>
        </w:tc>
        <w:tc>
          <w:tcPr>
            <w:tcW w:w="913" w:type="dxa"/>
            <w:shd w:val="clear" w:color="auto" w:fill="auto"/>
          </w:tcPr>
          <w:p w14:paraId="7C933B59" w14:textId="0906DA03" w:rsidR="008C52C6" w:rsidRDefault="008C52C6" w:rsidP="001C14D2">
            <w:pPr>
              <w:pStyle w:val="TAC"/>
            </w:pPr>
            <w:r>
              <w:t>X</w:t>
            </w:r>
          </w:p>
        </w:tc>
        <w:tc>
          <w:tcPr>
            <w:tcW w:w="851" w:type="dxa"/>
            <w:shd w:val="clear" w:color="auto" w:fill="auto"/>
          </w:tcPr>
          <w:p w14:paraId="3758C516" w14:textId="77777777" w:rsidR="008C52C6" w:rsidRPr="00022497" w:rsidRDefault="008C52C6" w:rsidP="001C14D2">
            <w:pPr>
              <w:pStyle w:val="TAC"/>
            </w:pPr>
          </w:p>
        </w:tc>
        <w:tc>
          <w:tcPr>
            <w:tcW w:w="850" w:type="dxa"/>
            <w:shd w:val="clear" w:color="auto" w:fill="auto"/>
          </w:tcPr>
          <w:p w14:paraId="638DAB4A" w14:textId="77777777" w:rsidR="008C52C6" w:rsidRPr="00022497" w:rsidRDefault="008C52C6" w:rsidP="001C14D2">
            <w:pPr>
              <w:pStyle w:val="TAC"/>
              <w:rPr>
                <w:lang w:eastAsia="zh-CN"/>
              </w:rPr>
            </w:pPr>
          </w:p>
        </w:tc>
        <w:tc>
          <w:tcPr>
            <w:tcW w:w="851" w:type="dxa"/>
            <w:shd w:val="clear" w:color="auto" w:fill="auto"/>
          </w:tcPr>
          <w:p w14:paraId="4CF12EF7" w14:textId="77777777" w:rsidR="008C52C6" w:rsidRPr="00022497" w:rsidRDefault="008C52C6" w:rsidP="001C14D2">
            <w:pPr>
              <w:pStyle w:val="TAC"/>
            </w:pPr>
          </w:p>
        </w:tc>
        <w:tc>
          <w:tcPr>
            <w:tcW w:w="992" w:type="dxa"/>
          </w:tcPr>
          <w:p w14:paraId="5BA3A7F3" w14:textId="77777777" w:rsidR="008C52C6" w:rsidRPr="00022497" w:rsidRDefault="008C52C6" w:rsidP="001C14D2">
            <w:pPr>
              <w:pStyle w:val="TAC"/>
            </w:pPr>
          </w:p>
        </w:tc>
        <w:tc>
          <w:tcPr>
            <w:tcW w:w="992" w:type="dxa"/>
          </w:tcPr>
          <w:p w14:paraId="306EF689" w14:textId="77777777" w:rsidR="008C52C6" w:rsidRPr="00022497" w:rsidRDefault="008C52C6" w:rsidP="001C14D2">
            <w:pPr>
              <w:pStyle w:val="TAC"/>
            </w:pPr>
          </w:p>
        </w:tc>
        <w:tc>
          <w:tcPr>
            <w:tcW w:w="992" w:type="dxa"/>
          </w:tcPr>
          <w:p w14:paraId="2BF4B6C5" w14:textId="77777777" w:rsidR="008C52C6" w:rsidRPr="00022497" w:rsidRDefault="008C52C6" w:rsidP="001C14D2">
            <w:pPr>
              <w:pStyle w:val="TAC"/>
            </w:pPr>
          </w:p>
        </w:tc>
        <w:tc>
          <w:tcPr>
            <w:tcW w:w="1036" w:type="dxa"/>
          </w:tcPr>
          <w:p w14:paraId="6614649A" w14:textId="77777777" w:rsidR="008C52C6" w:rsidRPr="00022497" w:rsidRDefault="008C52C6" w:rsidP="001C14D2">
            <w:pPr>
              <w:pStyle w:val="TAC"/>
            </w:pPr>
          </w:p>
        </w:tc>
      </w:tr>
      <w:tr w:rsidR="008C52C6" w:rsidRPr="00022497" w14:paraId="34DF6196" w14:textId="77777777" w:rsidTr="001C14D2">
        <w:trPr>
          <w:jc w:val="center"/>
        </w:trPr>
        <w:tc>
          <w:tcPr>
            <w:tcW w:w="1038" w:type="dxa"/>
            <w:shd w:val="clear" w:color="auto" w:fill="auto"/>
          </w:tcPr>
          <w:p w14:paraId="1A1E82B9" w14:textId="746196FB" w:rsidR="008C52C6" w:rsidRDefault="008C52C6" w:rsidP="006162E6">
            <w:pPr>
              <w:pStyle w:val="TAH"/>
              <w:rPr>
                <w:lang w:val="en-US" w:eastAsia="zh-CN"/>
              </w:rPr>
            </w:pPr>
            <w:r>
              <w:rPr>
                <w:lang w:val="en-US" w:eastAsia="zh-CN"/>
              </w:rPr>
              <w:t>23</w:t>
            </w:r>
          </w:p>
        </w:tc>
        <w:tc>
          <w:tcPr>
            <w:tcW w:w="913" w:type="dxa"/>
            <w:shd w:val="clear" w:color="auto" w:fill="auto"/>
          </w:tcPr>
          <w:p w14:paraId="1F89C3FB" w14:textId="46641859" w:rsidR="008C52C6" w:rsidRDefault="008C52C6" w:rsidP="001C14D2">
            <w:pPr>
              <w:pStyle w:val="TAC"/>
            </w:pPr>
            <w:r>
              <w:t>X</w:t>
            </w:r>
          </w:p>
        </w:tc>
        <w:tc>
          <w:tcPr>
            <w:tcW w:w="851" w:type="dxa"/>
            <w:shd w:val="clear" w:color="auto" w:fill="auto"/>
          </w:tcPr>
          <w:p w14:paraId="033046AF" w14:textId="77777777" w:rsidR="008C52C6" w:rsidRPr="00022497" w:rsidRDefault="008C52C6" w:rsidP="001C14D2">
            <w:pPr>
              <w:pStyle w:val="TAC"/>
            </w:pPr>
          </w:p>
        </w:tc>
        <w:tc>
          <w:tcPr>
            <w:tcW w:w="850" w:type="dxa"/>
            <w:shd w:val="clear" w:color="auto" w:fill="auto"/>
          </w:tcPr>
          <w:p w14:paraId="6E145A86" w14:textId="77777777" w:rsidR="008C52C6" w:rsidRPr="00022497" w:rsidRDefault="008C52C6" w:rsidP="001C14D2">
            <w:pPr>
              <w:pStyle w:val="TAC"/>
              <w:rPr>
                <w:lang w:eastAsia="zh-CN"/>
              </w:rPr>
            </w:pPr>
          </w:p>
        </w:tc>
        <w:tc>
          <w:tcPr>
            <w:tcW w:w="851" w:type="dxa"/>
            <w:shd w:val="clear" w:color="auto" w:fill="auto"/>
          </w:tcPr>
          <w:p w14:paraId="1DE1B44E" w14:textId="77777777" w:rsidR="008C52C6" w:rsidRPr="00022497" w:rsidRDefault="008C52C6" w:rsidP="001C14D2">
            <w:pPr>
              <w:pStyle w:val="TAC"/>
            </w:pPr>
          </w:p>
        </w:tc>
        <w:tc>
          <w:tcPr>
            <w:tcW w:w="992" w:type="dxa"/>
          </w:tcPr>
          <w:p w14:paraId="76CED4D9" w14:textId="77777777" w:rsidR="008C52C6" w:rsidRPr="00022497" w:rsidRDefault="008C52C6" w:rsidP="001C14D2">
            <w:pPr>
              <w:pStyle w:val="TAC"/>
            </w:pPr>
          </w:p>
        </w:tc>
        <w:tc>
          <w:tcPr>
            <w:tcW w:w="992" w:type="dxa"/>
          </w:tcPr>
          <w:p w14:paraId="77C871BB" w14:textId="77777777" w:rsidR="008C52C6" w:rsidRPr="00022497" w:rsidRDefault="008C52C6" w:rsidP="001C14D2">
            <w:pPr>
              <w:pStyle w:val="TAC"/>
            </w:pPr>
          </w:p>
        </w:tc>
        <w:tc>
          <w:tcPr>
            <w:tcW w:w="992" w:type="dxa"/>
          </w:tcPr>
          <w:p w14:paraId="5FBFF829" w14:textId="77777777" w:rsidR="008C52C6" w:rsidRPr="00022497" w:rsidRDefault="008C52C6" w:rsidP="001C14D2">
            <w:pPr>
              <w:pStyle w:val="TAC"/>
            </w:pPr>
          </w:p>
        </w:tc>
        <w:tc>
          <w:tcPr>
            <w:tcW w:w="1036" w:type="dxa"/>
          </w:tcPr>
          <w:p w14:paraId="62A02604" w14:textId="77777777" w:rsidR="008C52C6" w:rsidRPr="00022497" w:rsidRDefault="008C52C6" w:rsidP="001C14D2">
            <w:pPr>
              <w:pStyle w:val="TAC"/>
            </w:pPr>
          </w:p>
        </w:tc>
      </w:tr>
      <w:tr w:rsidR="008C52C6" w:rsidRPr="00022497" w14:paraId="79A8008B" w14:textId="77777777" w:rsidTr="001C14D2">
        <w:trPr>
          <w:jc w:val="center"/>
        </w:trPr>
        <w:tc>
          <w:tcPr>
            <w:tcW w:w="1038" w:type="dxa"/>
            <w:shd w:val="clear" w:color="auto" w:fill="auto"/>
          </w:tcPr>
          <w:p w14:paraId="26B0A63C" w14:textId="5EEA1730" w:rsidR="008C52C6" w:rsidRDefault="008C52C6" w:rsidP="006162E6">
            <w:pPr>
              <w:pStyle w:val="TAH"/>
              <w:rPr>
                <w:lang w:val="en-US" w:eastAsia="zh-CN"/>
              </w:rPr>
            </w:pPr>
            <w:r>
              <w:rPr>
                <w:lang w:val="en-US" w:eastAsia="zh-CN"/>
              </w:rPr>
              <w:t>24</w:t>
            </w:r>
          </w:p>
        </w:tc>
        <w:tc>
          <w:tcPr>
            <w:tcW w:w="913" w:type="dxa"/>
            <w:shd w:val="clear" w:color="auto" w:fill="auto"/>
          </w:tcPr>
          <w:p w14:paraId="61E60185" w14:textId="649BC1BB" w:rsidR="008C52C6" w:rsidRDefault="008C52C6" w:rsidP="001C14D2">
            <w:pPr>
              <w:pStyle w:val="TAC"/>
            </w:pPr>
            <w:r>
              <w:t>X</w:t>
            </w:r>
          </w:p>
        </w:tc>
        <w:tc>
          <w:tcPr>
            <w:tcW w:w="851" w:type="dxa"/>
            <w:shd w:val="clear" w:color="auto" w:fill="auto"/>
          </w:tcPr>
          <w:p w14:paraId="4FD52E39" w14:textId="77777777" w:rsidR="008C52C6" w:rsidRPr="00022497" w:rsidRDefault="008C52C6" w:rsidP="001C14D2">
            <w:pPr>
              <w:pStyle w:val="TAC"/>
            </w:pPr>
          </w:p>
        </w:tc>
        <w:tc>
          <w:tcPr>
            <w:tcW w:w="850" w:type="dxa"/>
            <w:shd w:val="clear" w:color="auto" w:fill="auto"/>
          </w:tcPr>
          <w:p w14:paraId="405B118E" w14:textId="77777777" w:rsidR="008C52C6" w:rsidRPr="00022497" w:rsidRDefault="008C52C6" w:rsidP="001C14D2">
            <w:pPr>
              <w:pStyle w:val="TAC"/>
              <w:rPr>
                <w:lang w:eastAsia="zh-CN"/>
              </w:rPr>
            </w:pPr>
          </w:p>
        </w:tc>
        <w:tc>
          <w:tcPr>
            <w:tcW w:w="851" w:type="dxa"/>
            <w:shd w:val="clear" w:color="auto" w:fill="auto"/>
          </w:tcPr>
          <w:p w14:paraId="00BD4E0E" w14:textId="77777777" w:rsidR="008C52C6" w:rsidRPr="00022497" w:rsidRDefault="008C52C6" w:rsidP="001C14D2">
            <w:pPr>
              <w:pStyle w:val="TAC"/>
            </w:pPr>
          </w:p>
        </w:tc>
        <w:tc>
          <w:tcPr>
            <w:tcW w:w="992" w:type="dxa"/>
          </w:tcPr>
          <w:p w14:paraId="79681DEA" w14:textId="77777777" w:rsidR="008C52C6" w:rsidRPr="00022497" w:rsidRDefault="008C52C6" w:rsidP="001C14D2">
            <w:pPr>
              <w:pStyle w:val="TAC"/>
            </w:pPr>
          </w:p>
        </w:tc>
        <w:tc>
          <w:tcPr>
            <w:tcW w:w="992" w:type="dxa"/>
          </w:tcPr>
          <w:p w14:paraId="2A508801" w14:textId="77777777" w:rsidR="008C52C6" w:rsidRPr="00022497" w:rsidRDefault="008C52C6" w:rsidP="001C14D2">
            <w:pPr>
              <w:pStyle w:val="TAC"/>
            </w:pPr>
          </w:p>
        </w:tc>
        <w:tc>
          <w:tcPr>
            <w:tcW w:w="992" w:type="dxa"/>
          </w:tcPr>
          <w:p w14:paraId="6E7E6640" w14:textId="77777777" w:rsidR="008C52C6" w:rsidRPr="00022497" w:rsidRDefault="008C52C6" w:rsidP="001C14D2">
            <w:pPr>
              <w:pStyle w:val="TAC"/>
            </w:pPr>
          </w:p>
        </w:tc>
        <w:tc>
          <w:tcPr>
            <w:tcW w:w="1036" w:type="dxa"/>
          </w:tcPr>
          <w:p w14:paraId="0225A7EE" w14:textId="77777777" w:rsidR="008C52C6" w:rsidRPr="00022497" w:rsidRDefault="008C52C6" w:rsidP="001C14D2">
            <w:pPr>
              <w:pStyle w:val="TAC"/>
            </w:pPr>
          </w:p>
        </w:tc>
      </w:tr>
      <w:tr w:rsidR="008C52C6" w:rsidRPr="00022497" w14:paraId="02799D2E" w14:textId="77777777" w:rsidTr="001C14D2">
        <w:trPr>
          <w:jc w:val="center"/>
        </w:trPr>
        <w:tc>
          <w:tcPr>
            <w:tcW w:w="1038" w:type="dxa"/>
            <w:shd w:val="clear" w:color="auto" w:fill="auto"/>
          </w:tcPr>
          <w:p w14:paraId="6F047D2B" w14:textId="55887DF4" w:rsidR="008C52C6" w:rsidRDefault="008C52C6" w:rsidP="006162E6">
            <w:pPr>
              <w:pStyle w:val="TAH"/>
              <w:rPr>
                <w:lang w:val="en-US" w:eastAsia="zh-CN"/>
              </w:rPr>
            </w:pPr>
            <w:r>
              <w:rPr>
                <w:lang w:val="en-US" w:eastAsia="zh-CN"/>
              </w:rPr>
              <w:t>25</w:t>
            </w:r>
          </w:p>
        </w:tc>
        <w:tc>
          <w:tcPr>
            <w:tcW w:w="913" w:type="dxa"/>
            <w:shd w:val="clear" w:color="auto" w:fill="auto"/>
          </w:tcPr>
          <w:p w14:paraId="1A42DD60" w14:textId="30812616" w:rsidR="008C52C6" w:rsidRDefault="008C52C6" w:rsidP="001C14D2">
            <w:pPr>
              <w:pStyle w:val="TAC"/>
            </w:pPr>
            <w:r>
              <w:t>X</w:t>
            </w:r>
          </w:p>
        </w:tc>
        <w:tc>
          <w:tcPr>
            <w:tcW w:w="851" w:type="dxa"/>
            <w:shd w:val="clear" w:color="auto" w:fill="auto"/>
          </w:tcPr>
          <w:p w14:paraId="12335E01" w14:textId="77777777" w:rsidR="008C52C6" w:rsidRPr="00022497" w:rsidRDefault="008C52C6" w:rsidP="001C14D2">
            <w:pPr>
              <w:pStyle w:val="TAC"/>
            </w:pPr>
          </w:p>
        </w:tc>
        <w:tc>
          <w:tcPr>
            <w:tcW w:w="850" w:type="dxa"/>
            <w:shd w:val="clear" w:color="auto" w:fill="auto"/>
          </w:tcPr>
          <w:p w14:paraId="57AA13B2" w14:textId="77777777" w:rsidR="008C52C6" w:rsidRPr="00022497" w:rsidRDefault="008C52C6" w:rsidP="001C14D2">
            <w:pPr>
              <w:pStyle w:val="TAC"/>
              <w:rPr>
                <w:lang w:eastAsia="zh-CN"/>
              </w:rPr>
            </w:pPr>
          </w:p>
        </w:tc>
        <w:tc>
          <w:tcPr>
            <w:tcW w:w="851" w:type="dxa"/>
            <w:shd w:val="clear" w:color="auto" w:fill="auto"/>
          </w:tcPr>
          <w:p w14:paraId="32C26A82" w14:textId="77777777" w:rsidR="008C52C6" w:rsidRPr="00022497" w:rsidRDefault="008C52C6" w:rsidP="001C14D2">
            <w:pPr>
              <w:pStyle w:val="TAC"/>
            </w:pPr>
          </w:p>
        </w:tc>
        <w:tc>
          <w:tcPr>
            <w:tcW w:w="992" w:type="dxa"/>
          </w:tcPr>
          <w:p w14:paraId="677CC4B5" w14:textId="77777777" w:rsidR="008C52C6" w:rsidRPr="00022497" w:rsidRDefault="008C52C6" w:rsidP="001C14D2">
            <w:pPr>
              <w:pStyle w:val="TAC"/>
            </w:pPr>
          </w:p>
        </w:tc>
        <w:tc>
          <w:tcPr>
            <w:tcW w:w="992" w:type="dxa"/>
          </w:tcPr>
          <w:p w14:paraId="38933889" w14:textId="77777777" w:rsidR="008C52C6" w:rsidRPr="00022497" w:rsidRDefault="008C52C6" w:rsidP="001C14D2">
            <w:pPr>
              <w:pStyle w:val="TAC"/>
            </w:pPr>
          </w:p>
        </w:tc>
        <w:tc>
          <w:tcPr>
            <w:tcW w:w="992" w:type="dxa"/>
          </w:tcPr>
          <w:p w14:paraId="02EC9F03" w14:textId="77777777" w:rsidR="008C52C6" w:rsidRPr="00022497" w:rsidRDefault="008C52C6" w:rsidP="001C14D2">
            <w:pPr>
              <w:pStyle w:val="TAC"/>
            </w:pPr>
          </w:p>
        </w:tc>
        <w:tc>
          <w:tcPr>
            <w:tcW w:w="1036" w:type="dxa"/>
          </w:tcPr>
          <w:p w14:paraId="4A9CF541" w14:textId="77777777" w:rsidR="008C52C6" w:rsidRPr="00022497" w:rsidRDefault="008C52C6" w:rsidP="001C14D2">
            <w:pPr>
              <w:pStyle w:val="TAC"/>
            </w:pPr>
          </w:p>
        </w:tc>
      </w:tr>
      <w:tr w:rsidR="008C52C6" w:rsidRPr="00022497" w14:paraId="1D1FBF1C" w14:textId="77777777" w:rsidTr="001C14D2">
        <w:trPr>
          <w:jc w:val="center"/>
        </w:trPr>
        <w:tc>
          <w:tcPr>
            <w:tcW w:w="1038" w:type="dxa"/>
            <w:shd w:val="clear" w:color="auto" w:fill="auto"/>
          </w:tcPr>
          <w:p w14:paraId="5564D509" w14:textId="7054DA98" w:rsidR="008C52C6" w:rsidRDefault="008C52C6" w:rsidP="006162E6">
            <w:pPr>
              <w:pStyle w:val="TAH"/>
              <w:rPr>
                <w:lang w:val="en-US" w:eastAsia="zh-CN"/>
              </w:rPr>
            </w:pPr>
            <w:r>
              <w:rPr>
                <w:lang w:val="en-US" w:eastAsia="zh-CN"/>
              </w:rPr>
              <w:t>26</w:t>
            </w:r>
          </w:p>
        </w:tc>
        <w:tc>
          <w:tcPr>
            <w:tcW w:w="913" w:type="dxa"/>
            <w:shd w:val="clear" w:color="auto" w:fill="auto"/>
          </w:tcPr>
          <w:p w14:paraId="184D9C34" w14:textId="77777777" w:rsidR="008C52C6" w:rsidRDefault="008C52C6" w:rsidP="001C14D2">
            <w:pPr>
              <w:pStyle w:val="TAC"/>
            </w:pPr>
          </w:p>
        </w:tc>
        <w:tc>
          <w:tcPr>
            <w:tcW w:w="851" w:type="dxa"/>
            <w:shd w:val="clear" w:color="auto" w:fill="auto"/>
          </w:tcPr>
          <w:p w14:paraId="746E39E0" w14:textId="66E66A19" w:rsidR="008C52C6" w:rsidRPr="00022497" w:rsidRDefault="008C52C6" w:rsidP="001C14D2">
            <w:pPr>
              <w:pStyle w:val="TAC"/>
            </w:pPr>
            <w:r>
              <w:t>X</w:t>
            </w:r>
          </w:p>
        </w:tc>
        <w:tc>
          <w:tcPr>
            <w:tcW w:w="850" w:type="dxa"/>
            <w:shd w:val="clear" w:color="auto" w:fill="auto"/>
          </w:tcPr>
          <w:p w14:paraId="43AF2F0D" w14:textId="77777777" w:rsidR="008C52C6" w:rsidRPr="00022497" w:rsidRDefault="008C52C6" w:rsidP="001C14D2">
            <w:pPr>
              <w:pStyle w:val="TAC"/>
              <w:rPr>
                <w:lang w:eastAsia="zh-CN"/>
              </w:rPr>
            </w:pPr>
          </w:p>
        </w:tc>
        <w:tc>
          <w:tcPr>
            <w:tcW w:w="851" w:type="dxa"/>
            <w:shd w:val="clear" w:color="auto" w:fill="auto"/>
          </w:tcPr>
          <w:p w14:paraId="32ACD61F" w14:textId="77777777" w:rsidR="008C52C6" w:rsidRPr="00022497" w:rsidRDefault="008C52C6" w:rsidP="001C14D2">
            <w:pPr>
              <w:pStyle w:val="TAC"/>
            </w:pPr>
          </w:p>
        </w:tc>
        <w:tc>
          <w:tcPr>
            <w:tcW w:w="992" w:type="dxa"/>
          </w:tcPr>
          <w:p w14:paraId="2B9F3948" w14:textId="77777777" w:rsidR="008C52C6" w:rsidRPr="00022497" w:rsidRDefault="008C52C6" w:rsidP="001C14D2">
            <w:pPr>
              <w:pStyle w:val="TAC"/>
            </w:pPr>
          </w:p>
        </w:tc>
        <w:tc>
          <w:tcPr>
            <w:tcW w:w="992" w:type="dxa"/>
          </w:tcPr>
          <w:p w14:paraId="166546B7" w14:textId="77777777" w:rsidR="008C52C6" w:rsidRPr="00022497" w:rsidRDefault="008C52C6" w:rsidP="001C14D2">
            <w:pPr>
              <w:pStyle w:val="TAC"/>
            </w:pPr>
          </w:p>
        </w:tc>
        <w:tc>
          <w:tcPr>
            <w:tcW w:w="992" w:type="dxa"/>
          </w:tcPr>
          <w:p w14:paraId="46569FDD" w14:textId="77777777" w:rsidR="008C52C6" w:rsidRPr="00022497" w:rsidRDefault="008C52C6" w:rsidP="001C14D2">
            <w:pPr>
              <w:pStyle w:val="TAC"/>
            </w:pPr>
          </w:p>
        </w:tc>
        <w:tc>
          <w:tcPr>
            <w:tcW w:w="1036" w:type="dxa"/>
          </w:tcPr>
          <w:p w14:paraId="043FC2C5" w14:textId="77777777" w:rsidR="008C52C6" w:rsidRPr="00022497" w:rsidRDefault="008C52C6" w:rsidP="001C14D2">
            <w:pPr>
              <w:pStyle w:val="TAC"/>
            </w:pPr>
          </w:p>
        </w:tc>
      </w:tr>
      <w:tr w:rsidR="00AF3D3D" w:rsidRPr="00022497" w14:paraId="2D3FA5D5" w14:textId="77777777" w:rsidTr="001C14D2">
        <w:trPr>
          <w:jc w:val="center"/>
        </w:trPr>
        <w:tc>
          <w:tcPr>
            <w:tcW w:w="1038" w:type="dxa"/>
            <w:shd w:val="clear" w:color="auto" w:fill="auto"/>
          </w:tcPr>
          <w:p w14:paraId="1CEE10F0" w14:textId="0084DFF0" w:rsidR="00AF3D3D" w:rsidRDefault="00AF3D3D" w:rsidP="006162E6">
            <w:pPr>
              <w:pStyle w:val="TAH"/>
              <w:rPr>
                <w:lang w:val="en-US" w:eastAsia="zh-CN"/>
              </w:rPr>
            </w:pPr>
            <w:r>
              <w:rPr>
                <w:lang w:val="en-US" w:eastAsia="zh-CN"/>
              </w:rPr>
              <w:t>27</w:t>
            </w:r>
          </w:p>
        </w:tc>
        <w:tc>
          <w:tcPr>
            <w:tcW w:w="913" w:type="dxa"/>
            <w:shd w:val="clear" w:color="auto" w:fill="auto"/>
          </w:tcPr>
          <w:p w14:paraId="740C7783" w14:textId="048F9996" w:rsidR="00AF3D3D" w:rsidRDefault="00AF3D3D" w:rsidP="001C14D2">
            <w:pPr>
              <w:pStyle w:val="TAC"/>
            </w:pPr>
            <w:r>
              <w:t>X</w:t>
            </w:r>
          </w:p>
        </w:tc>
        <w:tc>
          <w:tcPr>
            <w:tcW w:w="851" w:type="dxa"/>
            <w:shd w:val="clear" w:color="auto" w:fill="auto"/>
          </w:tcPr>
          <w:p w14:paraId="1D51E2DD" w14:textId="1403C718" w:rsidR="00AF3D3D" w:rsidRDefault="00AF3D3D" w:rsidP="001C14D2">
            <w:pPr>
              <w:pStyle w:val="TAC"/>
            </w:pPr>
            <w:r>
              <w:t>X</w:t>
            </w:r>
          </w:p>
        </w:tc>
        <w:tc>
          <w:tcPr>
            <w:tcW w:w="850" w:type="dxa"/>
            <w:shd w:val="clear" w:color="auto" w:fill="auto"/>
          </w:tcPr>
          <w:p w14:paraId="6978FEF1" w14:textId="77777777" w:rsidR="00AF3D3D" w:rsidRPr="00022497" w:rsidRDefault="00AF3D3D" w:rsidP="001C14D2">
            <w:pPr>
              <w:pStyle w:val="TAC"/>
              <w:rPr>
                <w:lang w:eastAsia="zh-CN"/>
              </w:rPr>
            </w:pPr>
          </w:p>
        </w:tc>
        <w:tc>
          <w:tcPr>
            <w:tcW w:w="851" w:type="dxa"/>
            <w:shd w:val="clear" w:color="auto" w:fill="auto"/>
          </w:tcPr>
          <w:p w14:paraId="61D94867" w14:textId="77777777" w:rsidR="00AF3D3D" w:rsidRPr="00022497" w:rsidRDefault="00AF3D3D" w:rsidP="001C14D2">
            <w:pPr>
              <w:pStyle w:val="TAC"/>
            </w:pPr>
          </w:p>
        </w:tc>
        <w:tc>
          <w:tcPr>
            <w:tcW w:w="992" w:type="dxa"/>
          </w:tcPr>
          <w:p w14:paraId="67BB83FD" w14:textId="77777777" w:rsidR="00AF3D3D" w:rsidRPr="00022497" w:rsidRDefault="00AF3D3D" w:rsidP="001C14D2">
            <w:pPr>
              <w:pStyle w:val="TAC"/>
            </w:pPr>
          </w:p>
        </w:tc>
        <w:tc>
          <w:tcPr>
            <w:tcW w:w="992" w:type="dxa"/>
          </w:tcPr>
          <w:p w14:paraId="1FC36252" w14:textId="77777777" w:rsidR="00AF3D3D" w:rsidRPr="00022497" w:rsidRDefault="00AF3D3D" w:rsidP="001C14D2">
            <w:pPr>
              <w:pStyle w:val="TAC"/>
            </w:pPr>
          </w:p>
        </w:tc>
        <w:tc>
          <w:tcPr>
            <w:tcW w:w="992" w:type="dxa"/>
          </w:tcPr>
          <w:p w14:paraId="259F9C5D" w14:textId="77777777" w:rsidR="00AF3D3D" w:rsidRPr="00022497" w:rsidRDefault="00AF3D3D" w:rsidP="001C14D2">
            <w:pPr>
              <w:pStyle w:val="TAC"/>
            </w:pPr>
          </w:p>
        </w:tc>
        <w:tc>
          <w:tcPr>
            <w:tcW w:w="1036" w:type="dxa"/>
          </w:tcPr>
          <w:p w14:paraId="773E5494" w14:textId="77777777" w:rsidR="00AF3D3D" w:rsidRPr="00022497" w:rsidRDefault="00AF3D3D" w:rsidP="001C14D2">
            <w:pPr>
              <w:pStyle w:val="TAC"/>
            </w:pPr>
          </w:p>
        </w:tc>
      </w:tr>
      <w:tr w:rsidR="00AF3D3D" w:rsidRPr="00022497" w14:paraId="672EB3ED" w14:textId="77777777" w:rsidTr="001C14D2">
        <w:trPr>
          <w:jc w:val="center"/>
        </w:trPr>
        <w:tc>
          <w:tcPr>
            <w:tcW w:w="1038" w:type="dxa"/>
            <w:shd w:val="clear" w:color="auto" w:fill="auto"/>
          </w:tcPr>
          <w:p w14:paraId="30F00268" w14:textId="6FF99A27" w:rsidR="00AF3D3D" w:rsidRDefault="00AF3D3D" w:rsidP="006162E6">
            <w:pPr>
              <w:pStyle w:val="TAH"/>
              <w:rPr>
                <w:lang w:val="en-US" w:eastAsia="zh-CN"/>
              </w:rPr>
            </w:pPr>
            <w:r>
              <w:rPr>
                <w:lang w:val="en-US" w:eastAsia="zh-CN"/>
              </w:rPr>
              <w:t>28</w:t>
            </w:r>
          </w:p>
        </w:tc>
        <w:tc>
          <w:tcPr>
            <w:tcW w:w="913" w:type="dxa"/>
            <w:shd w:val="clear" w:color="auto" w:fill="auto"/>
          </w:tcPr>
          <w:p w14:paraId="02991AB7" w14:textId="559BB5BA" w:rsidR="00AF3D3D" w:rsidRDefault="00AF3D3D" w:rsidP="001C14D2">
            <w:pPr>
              <w:pStyle w:val="TAC"/>
            </w:pPr>
            <w:r>
              <w:t>X</w:t>
            </w:r>
          </w:p>
        </w:tc>
        <w:tc>
          <w:tcPr>
            <w:tcW w:w="851" w:type="dxa"/>
            <w:shd w:val="clear" w:color="auto" w:fill="auto"/>
          </w:tcPr>
          <w:p w14:paraId="46A2842B" w14:textId="77777777" w:rsidR="00AF3D3D" w:rsidRDefault="00AF3D3D" w:rsidP="001C14D2">
            <w:pPr>
              <w:pStyle w:val="TAC"/>
            </w:pPr>
          </w:p>
        </w:tc>
        <w:tc>
          <w:tcPr>
            <w:tcW w:w="850" w:type="dxa"/>
            <w:shd w:val="clear" w:color="auto" w:fill="auto"/>
          </w:tcPr>
          <w:p w14:paraId="63B54D79" w14:textId="77777777" w:rsidR="00AF3D3D" w:rsidRPr="00022497" w:rsidRDefault="00AF3D3D" w:rsidP="001C14D2">
            <w:pPr>
              <w:pStyle w:val="TAC"/>
              <w:rPr>
                <w:lang w:eastAsia="zh-CN"/>
              </w:rPr>
            </w:pPr>
          </w:p>
        </w:tc>
        <w:tc>
          <w:tcPr>
            <w:tcW w:w="851" w:type="dxa"/>
            <w:shd w:val="clear" w:color="auto" w:fill="auto"/>
          </w:tcPr>
          <w:p w14:paraId="3D6A025C" w14:textId="77777777" w:rsidR="00AF3D3D" w:rsidRPr="00022497" w:rsidRDefault="00AF3D3D" w:rsidP="001C14D2">
            <w:pPr>
              <w:pStyle w:val="TAC"/>
            </w:pPr>
          </w:p>
        </w:tc>
        <w:tc>
          <w:tcPr>
            <w:tcW w:w="992" w:type="dxa"/>
          </w:tcPr>
          <w:p w14:paraId="26E95060" w14:textId="77777777" w:rsidR="00AF3D3D" w:rsidRPr="00022497" w:rsidRDefault="00AF3D3D" w:rsidP="001C14D2">
            <w:pPr>
              <w:pStyle w:val="TAC"/>
            </w:pPr>
          </w:p>
        </w:tc>
        <w:tc>
          <w:tcPr>
            <w:tcW w:w="992" w:type="dxa"/>
          </w:tcPr>
          <w:p w14:paraId="5FBD3B41" w14:textId="77777777" w:rsidR="00AF3D3D" w:rsidRPr="00022497" w:rsidRDefault="00AF3D3D" w:rsidP="001C14D2">
            <w:pPr>
              <w:pStyle w:val="TAC"/>
            </w:pPr>
          </w:p>
        </w:tc>
        <w:tc>
          <w:tcPr>
            <w:tcW w:w="992" w:type="dxa"/>
          </w:tcPr>
          <w:p w14:paraId="79971848" w14:textId="77777777" w:rsidR="00AF3D3D" w:rsidRPr="00022497" w:rsidRDefault="00AF3D3D" w:rsidP="001C14D2">
            <w:pPr>
              <w:pStyle w:val="TAC"/>
            </w:pPr>
          </w:p>
        </w:tc>
        <w:tc>
          <w:tcPr>
            <w:tcW w:w="1036" w:type="dxa"/>
          </w:tcPr>
          <w:p w14:paraId="348B8309" w14:textId="77777777" w:rsidR="00AF3D3D" w:rsidRPr="00022497" w:rsidRDefault="00AF3D3D" w:rsidP="001C14D2">
            <w:pPr>
              <w:pStyle w:val="TAC"/>
            </w:pPr>
          </w:p>
        </w:tc>
      </w:tr>
      <w:tr w:rsidR="00AF3D3D" w:rsidRPr="00022497" w14:paraId="59400D44" w14:textId="77777777" w:rsidTr="001C14D2">
        <w:trPr>
          <w:jc w:val="center"/>
        </w:trPr>
        <w:tc>
          <w:tcPr>
            <w:tcW w:w="1038" w:type="dxa"/>
            <w:shd w:val="clear" w:color="auto" w:fill="auto"/>
          </w:tcPr>
          <w:p w14:paraId="1250C339" w14:textId="519783D9" w:rsidR="00AF3D3D" w:rsidRDefault="00AF3D3D" w:rsidP="006162E6">
            <w:pPr>
              <w:pStyle w:val="TAH"/>
              <w:rPr>
                <w:lang w:val="en-US" w:eastAsia="zh-CN"/>
              </w:rPr>
            </w:pPr>
            <w:r>
              <w:rPr>
                <w:lang w:val="en-US" w:eastAsia="zh-CN"/>
              </w:rPr>
              <w:t>29</w:t>
            </w:r>
          </w:p>
        </w:tc>
        <w:tc>
          <w:tcPr>
            <w:tcW w:w="913" w:type="dxa"/>
            <w:shd w:val="clear" w:color="auto" w:fill="auto"/>
          </w:tcPr>
          <w:p w14:paraId="3F5E0B71" w14:textId="3CAA0F86" w:rsidR="00AF3D3D" w:rsidRDefault="00AF3D3D" w:rsidP="001C14D2">
            <w:pPr>
              <w:pStyle w:val="TAC"/>
            </w:pPr>
            <w:r>
              <w:t>X</w:t>
            </w:r>
          </w:p>
        </w:tc>
        <w:tc>
          <w:tcPr>
            <w:tcW w:w="851" w:type="dxa"/>
            <w:shd w:val="clear" w:color="auto" w:fill="auto"/>
          </w:tcPr>
          <w:p w14:paraId="15E9CE90" w14:textId="77777777" w:rsidR="00AF3D3D" w:rsidRDefault="00AF3D3D" w:rsidP="001C14D2">
            <w:pPr>
              <w:pStyle w:val="TAC"/>
            </w:pPr>
          </w:p>
        </w:tc>
        <w:tc>
          <w:tcPr>
            <w:tcW w:w="850" w:type="dxa"/>
            <w:shd w:val="clear" w:color="auto" w:fill="auto"/>
          </w:tcPr>
          <w:p w14:paraId="45A61BFD" w14:textId="77777777" w:rsidR="00AF3D3D" w:rsidRPr="00022497" w:rsidRDefault="00AF3D3D" w:rsidP="001C14D2">
            <w:pPr>
              <w:pStyle w:val="TAC"/>
              <w:rPr>
                <w:lang w:eastAsia="zh-CN"/>
              </w:rPr>
            </w:pPr>
          </w:p>
        </w:tc>
        <w:tc>
          <w:tcPr>
            <w:tcW w:w="851" w:type="dxa"/>
            <w:shd w:val="clear" w:color="auto" w:fill="auto"/>
          </w:tcPr>
          <w:p w14:paraId="108CA329" w14:textId="77777777" w:rsidR="00AF3D3D" w:rsidRPr="00022497" w:rsidRDefault="00AF3D3D" w:rsidP="001C14D2">
            <w:pPr>
              <w:pStyle w:val="TAC"/>
            </w:pPr>
          </w:p>
        </w:tc>
        <w:tc>
          <w:tcPr>
            <w:tcW w:w="992" w:type="dxa"/>
          </w:tcPr>
          <w:p w14:paraId="7E5C2519" w14:textId="77777777" w:rsidR="00AF3D3D" w:rsidRPr="00022497" w:rsidRDefault="00AF3D3D" w:rsidP="001C14D2">
            <w:pPr>
              <w:pStyle w:val="TAC"/>
            </w:pPr>
          </w:p>
        </w:tc>
        <w:tc>
          <w:tcPr>
            <w:tcW w:w="992" w:type="dxa"/>
          </w:tcPr>
          <w:p w14:paraId="30081BAE" w14:textId="77777777" w:rsidR="00AF3D3D" w:rsidRPr="00022497" w:rsidRDefault="00AF3D3D" w:rsidP="001C14D2">
            <w:pPr>
              <w:pStyle w:val="TAC"/>
            </w:pPr>
          </w:p>
        </w:tc>
        <w:tc>
          <w:tcPr>
            <w:tcW w:w="992" w:type="dxa"/>
          </w:tcPr>
          <w:p w14:paraId="421AB5C2" w14:textId="77777777" w:rsidR="00AF3D3D" w:rsidRPr="00022497" w:rsidRDefault="00AF3D3D" w:rsidP="001C14D2">
            <w:pPr>
              <w:pStyle w:val="TAC"/>
            </w:pPr>
          </w:p>
        </w:tc>
        <w:tc>
          <w:tcPr>
            <w:tcW w:w="1036" w:type="dxa"/>
          </w:tcPr>
          <w:p w14:paraId="15BB9B43" w14:textId="77777777" w:rsidR="00AF3D3D" w:rsidRPr="00022497" w:rsidRDefault="00AF3D3D" w:rsidP="001C14D2">
            <w:pPr>
              <w:pStyle w:val="TAC"/>
            </w:pPr>
          </w:p>
        </w:tc>
      </w:tr>
      <w:tr w:rsidR="00AF3D3D" w:rsidRPr="00022497" w14:paraId="790EF8B5" w14:textId="77777777" w:rsidTr="001C14D2">
        <w:trPr>
          <w:jc w:val="center"/>
        </w:trPr>
        <w:tc>
          <w:tcPr>
            <w:tcW w:w="1038" w:type="dxa"/>
            <w:shd w:val="clear" w:color="auto" w:fill="auto"/>
          </w:tcPr>
          <w:p w14:paraId="18F7D4A7" w14:textId="63224C89" w:rsidR="00AF3D3D" w:rsidRDefault="00AF3D3D" w:rsidP="006162E6">
            <w:pPr>
              <w:pStyle w:val="TAH"/>
              <w:rPr>
                <w:lang w:val="en-US" w:eastAsia="zh-CN"/>
              </w:rPr>
            </w:pPr>
            <w:r>
              <w:rPr>
                <w:lang w:val="en-US" w:eastAsia="zh-CN"/>
              </w:rPr>
              <w:t>30</w:t>
            </w:r>
          </w:p>
        </w:tc>
        <w:tc>
          <w:tcPr>
            <w:tcW w:w="913" w:type="dxa"/>
            <w:shd w:val="clear" w:color="auto" w:fill="auto"/>
          </w:tcPr>
          <w:p w14:paraId="76A5C46F" w14:textId="77777777" w:rsidR="00AF3D3D" w:rsidRDefault="00AF3D3D" w:rsidP="001C14D2">
            <w:pPr>
              <w:pStyle w:val="TAC"/>
            </w:pPr>
          </w:p>
        </w:tc>
        <w:tc>
          <w:tcPr>
            <w:tcW w:w="851" w:type="dxa"/>
            <w:shd w:val="clear" w:color="auto" w:fill="auto"/>
          </w:tcPr>
          <w:p w14:paraId="506DD840" w14:textId="35DF2133" w:rsidR="00AF3D3D" w:rsidRDefault="00AF3D3D" w:rsidP="001C14D2">
            <w:pPr>
              <w:pStyle w:val="TAC"/>
            </w:pPr>
            <w:r>
              <w:t>X</w:t>
            </w:r>
          </w:p>
        </w:tc>
        <w:tc>
          <w:tcPr>
            <w:tcW w:w="850" w:type="dxa"/>
            <w:shd w:val="clear" w:color="auto" w:fill="auto"/>
          </w:tcPr>
          <w:p w14:paraId="210DE7BE" w14:textId="77777777" w:rsidR="00AF3D3D" w:rsidRPr="00022497" w:rsidRDefault="00AF3D3D" w:rsidP="001C14D2">
            <w:pPr>
              <w:pStyle w:val="TAC"/>
              <w:rPr>
                <w:lang w:eastAsia="zh-CN"/>
              </w:rPr>
            </w:pPr>
          </w:p>
        </w:tc>
        <w:tc>
          <w:tcPr>
            <w:tcW w:w="851" w:type="dxa"/>
            <w:shd w:val="clear" w:color="auto" w:fill="auto"/>
          </w:tcPr>
          <w:p w14:paraId="2D802B5B" w14:textId="77777777" w:rsidR="00AF3D3D" w:rsidRPr="00022497" w:rsidRDefault="00AF3D3D" w:rsidP="001C14D2">
            <w:pPr>
              <w:pStyle w:val="TAC"/>
            </w:pPr>
          </w:p>
        </w:tc>
        <w:tc>
          <w:tcPr>
            <w:tcW w:w="992" w:type="dxa"/>
          </w:tcPr>
          <w:p w14:paraId="290C18E7" w14:textId="77777777" w:rsidR="00AF3D3D" w:rsidRPr="00022497" w:rsidRDefault="00AF3D3D" w:rsidP="001C14D2">
            <w:pPr>
              <w:pStyle w:val="TAC"/>
            </w:pPr>
          </w:p>
        </w:tc>
        <w:tc>
          <w:tcPr>
            <w:tcW w:w="992" w:type="dxa"/>
          </w:tcPr>
          <w:p w14:paraId="50241D66" w14:textId="77777777" w:rsidR="00AF3D3D" w:rsidRPr="00022497" w:rsidRDefault="00AF3D3D" w:rsidP="001C14D2">
            <w:pPr>
              <w:pStyle w:val="TAC"/>
            </w:pPr>
          </w:p>
        </w:tc>
        <w:tc>
          <w:tcPr>
            <w:tcW w:w="992" w:type="dxa"/>
          </w:tcPr>
          <w:p w14:paraId="1488B6D6" w14:textId="77777777" w:rsidR="00AF3D3D" w:rsidRPr="00022497" w:rsidRDefault="00AF3D3D" w:rsidP="001C14D2">
            <w:pPr>
              <w:pStyle w:val="TAC"/>
            </w:pPr>
          </w:p>
        </w:tc>
        <w:tc>
          <w:tcPr>
            <w:tcW w:w="1036" w:type="dxa"/>
          </w:tcPr>
          <w:p w14:paraId="5BDAEEFB" w14:textId="77777777" w:rsidR="00AF3D3D" w:rsidRPr="00022497" w:rsidRDefault="00AF3D3D" w:rsidP="001C14D2">
            <w:pPr>
              <w:pStyle w:val="TAC"/>
            </w:pPr>
          </w:p>
        </w:tc>
      </w:tr>
      <w:tr w:rsidR="00D96B5C" w:rsidRPr="00022497" w14:paraId="1571EC17" w14:textId="77777777" w:rsidTr="001C14D2">
        <w:trPr>
          <w:jc w:val="center"/>
        </w:trPr>
        <w:tc>
          <w:tcPr>
            <w:tcW w:w="1038" w:type="dxa"/>
            <w:shd w:val="clear" w:color="auto" w:fill="auto"/>
          </w:tcPr>
          <w:p w14:paraId="18D41079" w14:textId="0445467C" w:rsidR="00D96B5C" w:rsidRDefault="00D96B5C" w:rsidP="006162E6">
            <w:pPr>
              <w:pStyle w:val="TAH"/>
              <w:rPr>
                <w:lang w:val="en-US" w:eastAsia="zh-CN"/>
              </w:rPr>
            </w:pPr>
            <w:r>
              <w:rPr>
                <w:rFonts w:hint="eastAsia"/>
                <w:lang w:val="en-US" w:eastAsia="zh-CN"/>
              </w:rPr>
              <w:t>31</w:t>
            </w:r>
          </w:p>
        </w:tc>
        <w:tc>
          <w:tcPr>
            <w:tcW w:w="913" w:type="dxa"/>
            <w:shd w:val="clear" w:color="auto" w:fill="auto"/>
          </w:tcPr>
          <w:p w14:paraId="1A88A3A3" w14:textId="377C04B3" w:rsidR="00D96B5C" w:rsidRDefault="00D96B5C" w:rsidP="001C14D2">
            <w:pPr>
              <w:pStyle w:val="TAC"/>
            </w:pPr>
            <w:r>
              <w:t>X</w:t>
            </w:r>
          </w:p>
        </w:tc>
        <w:tc>
          <w:tcPr>
            <w:tcW w:w="851" w:type="dxa"/>
            <w:shd w:val="clear" w:color="auto" w:fill="auto"/>
          </w:tcPr>
          <w:p w14:paraId="06FA681B" w14:textId="77777777" w:rsidR="00D96B5C" w:rsidRDefault="00D96B5C" w:rsidP="001C14D2">
            <w:pPr>
              <w:pStyle w:val="TAC"/>
            </w:pPr>
          </w:p>
        </w:tc>
        <w:tc>
          <w:tcPr>
            <w:tcW w:w="850" w:type="dxa"/>
            <w:shd w:val="clear" w:color="auto" w:fill="auto"/>
          </w:tcPr>
          <w:p w14:paraId="4F7876A6" w14:textId="77777777" w:rsidR="00D96B5C" w:rsidRPr="00022497" w:rsidRDefault="00D96B5C" w:rsidP="001C14D2">
            <w:pPr>
              <w:pStyle w:val="TAC"/>
              <w:rPr>
                <w:lang w:eastAsia="zh-CN"/>
              </w:rPr>
            </w:pPr>
          </w:p>
        </w:tc>
        <w:tc>
          <w:tcPr>
            <w:tcW w:w="851" w:type="dxa"/>
            <w:shd w:val="clear" w:color="auto" w:fill="auto"/>
          </w:tcPr>
          <w:p w14:paraId="5B6CA9E6" w14:textId="77777777" w:rsidR="00D96B5C" w:rsidRPr="00022497" w:rsidRDefault="00D96B5C" w:rsidP="001C14D2">
            <w:pPr>
              <w:pStyle w:val="TAC"/>
            </w:pPr>
          </w:p>
        </w:tc>
        <w:tc>
          <w:tcPr>
            <w:tcW w:w="992" w:type="dxa"/>
          </w:tcPr>
          <w:p w14:paraId="72BED676" w14:textId="77777777" w:rsidR="00D96B5C" w:rsidRPr="00022497" w:rsidRDefault="00D96B5C" w:rsidP="001C14D2">
            <w:pPr>
              <w:pStyle w:val="TAC"/>
            </w:pPr>
          </w:p>
        </w:tc>
        <w:tc>
          <w:tcPr>
            <w:tcW w:w="992" w:type="dxa"/>
          </w:tcPr>
          <w:p w14:paraId="1E365B04" w14:textId="77777777" w:rsidR="00D96B5C" w:rsidRPr="00022497" w:rsidRDefault="00D96B5C" w:rsidP="001C14D2">
            <w:pPr>
              <w:pStyle w:val="TAC"/>
            </w:pPr>
          </w:p>
        </w:tc>
        <w:tc>
          <w:tcPr>
            <w:tcW w:w="992" w:type="dxa"/>
          </w:tcPr>
          <w:p w14:paraId="264E5C61" w14:textId="77777777" w:rsidR="00D96B5C" w:rsidRPr="00022497" w:rsidRDefault="00D96B5C" w:rsidP="001C14D2">
            <w:pPr>
              <w:pStyle w:val="TAC"/>
            </w:pPr>
          </w:p>
        </w:tc>
        <w:tc>
          <w:tcPr>
            <w:tcW w:w="1036" w:type="dxa"/>
          </w:tcPr>
          <w:p w14:paraId="273ACA5C" w14:textId="77777777" w:rsidR="00D96B5C" w:rsidRPr="00022497" w:rsidRDefault="00D96B5C" w:rsidP="001C14D2">
            <w:pPr>
              <w:pStyle w:val="TAC"/>
            </w:pPr>
          </w:p>
        </w:tc>
      </w:tr>
      <w:tr w:rsidR="00D96B5C" w:rsidRPr="00022497" w14:paraId="3439C467" w14:textId="77777777" w:rsidTr="001C14D2">
        <w:trPr>
          <w:jc w:val="center"/>
        </w:trPr>
        <w:tc>
          <w:tcPr>
            <w:tcW w:w="1038" w:type="dxa"/>
            <w:shd w:val="clear" w:color="auto" w:fill="auto"/>
          </w:tcPr>
          <w:p w14:paraId="553CFC9C" w14:textId="50DE9FC5" w:rsidR="00D96B5C" w:rsidRDefault="00D96B5C" w:rsidP="006162E6">
            <w:pPr>
              <w:pStyle w:val="TAH"/>
              <w:rPr>
                <w:lang w:val="en-US" w:eastAsia="zh-CN"/>
              </w:rPr>
            </w:pPr>
            <w:r>
              <w:rPr>
                <w:rFonts w:hint="eastAsia"/>
                <w:lang w:val="en-US" w:eastAsia="zh-CN"/>
              </w:rPr>
              <w:t>32</w:t>
            </w:r>
          </w:p>
        </w:tc>
        <w:tc>
          <w:tcPr>
            <w:tcW w:w="913" w:type="dxa"/>
            <w:shd w:val="clear" w:color="auto" w:fill="auto"/>
          </w:tcPr>
          <w:p w14:paraId="1FB3E17D" w14:textId="2BCD0897" w:rsidR="00D96B5C" w:rsidRDefault="00D96B5C" w:rsidP="001C14D2">
            <w:pPr>
              <w:pStyle w:val="TAC"/>
            </w:pPr>
            <w:r>
              <w:t>X</w:t>
            </w:r>
          </w:p>
        </w:tc>
        <w:tc>
          <w:tcPr>
            <w:tcW w:w="851" w:type="dxa"/>
            <w:shd w:val="clear" w:color="auto" w:fill="auto"/>
          </w:tcPr>
          <w:p w14:paraId="52DE32B4" w14:textId="77777777" w:rsidR="00D96B5C" w:rsidRDefault="00D96B5C" w:rsidP="001C14D2">
            <w:pPr>
              <w:pStyle w:val="TAC"/>
            </w:pPr>
          </w:p>
        </w:tc>
        <w:tc>
          <w:tcPr>
            <w:tcW w:w="850" w:type="dxa"/>
            <w:shd w:val="clear" w:color="auto" w:fill="auto"/>
          </w:tcPr>
          <w:p w14:paraId="314C095F" w14:textId="77777777" w:rsidR="00D96B5C" w:rsidRPr="00022497" w:rsidRDefault="00D96B5C" w:rsidP="001C14D2">
            <w:pPr>
              <w:pStyle w:val="TAC"/>
              <w:rPr>
                <w:lang w:eastAsia="zh-CN"/>
              </w:rPr>
            </w:pPr>
          </w:p>
        </w:tc>
        <w:tc>
          <w:tcPr>
            <w:tcW w:w="851" w:type="dxa"/>
            <w:shd w:val="clear" w:color="auto" w:fill="auto"/>
          </w:tcPr>
          <w:p w14:paraId="4D103D27" w14:textId="77777777" w:rsidR="00D96B5C" w:rsidRPr="00022497" w:rsidRDefault="00D96B5C" w:rsidP="001C14D2">
            <w:pPr>
              <w:pStyle w:val="TAC"/>
            </w:pPr>
          </w:p>
        </w:tc>
        <w:tc>
          <w:tcPr>
            <w:tcW w:w="992" w:type="dxa"/>
          </w:tcPr>
          <w:p w14:paraId="0306F17D" w14:textId="77777777" w:rsidR="00D96B5C" w:rsidRPr="00022497" w:rsidRDefault="00D96B5C" w:rsidP="001C14D2">
            <w:pPr>
              <w:pStyle w:val="TAC"/>
            </w:pPr>
          </w:p>
        </w:tc>
        <w:tc>
          <w:tcPr>
            <w:tcW w:w="992" w:type="dxa"/>
          </w:tcPr>
          <w:p w14:paraId="3C6B069A" w14:textId="77777777" w:rsidR="00D96B5C" w:rsidRPr="00022497" w:rsidRDefault="00D96B5C" w:rsidP="001C14D2">
            <w:pPr>
              <w:pStyle w:val="TAC"/>
            </w:pPr>
          </w:p>
        </w:tc>
        <w:tc>
          <w:tcPr>
            <w:tcW w:w="992" w:type="dxa"/>
          </w:tcPr>
          <w:p w14:paraId="70E912A5" w14:textId="77777777" w:rsidR="00D96B5C" w:rsidRPr="00022497" w:rsidRDefault="00D96B5C" w:rsidP="001C14D2">
            <w:pPr>
              <w:pStyle w:val="TAC"/>
            </w:pPr>
          </w:p>
        </w:tc>
        <w:tc>
          <w:tcPr>
            <w:tcW w:w="1036" w:type="dxa"/>
          </w:tcPr>
          <w:p w14:paraId="387D2679" w14:textId="77777777" w:rsidR="00D96B5C" w:rsidRPr="00022497" w:rsidRDefault="00D96B5C" w:rsidP="001C14D2">
            <w:pPr>
              <w:pStyle w:val="TAC"/>
            </w:pPr>
          </w:p>
        </w:tc>
      </w:tr>
      <w:tr w:rsidR="00D96B5C" w:rsidRPr="00022497" w14:paraId="2BE5E8AB" w14:textId="77777777" w:rsidTr="001C14D2">
        <w:trPr>
          <w:jc w:val="center"/>
        </w:trPr>
        <w:tc>
          <w:tcPr>
            <w:tcW w:w="1038" w:type="dxa"/>
            <w:shd w:val="clear" w:color="auto" w:fill="auto"/>
          </w:tcPr>
          <w:p w14:paraId="0D6B6646" w14:textId="3D6A113B" w:rsidR="00D96B5C" w:rsidRDefault="00D96B5C" w:rsidP="006162E6">
            <w:pPr>
              <w:pStyle w:val="TAH"/>
              <w:rPr>
                <w:lang w:val="en-US" w:eastAsia="zh-CN"/>
              </w:rPr>
            </w:pPr>
            <w:r>
              <w:rPr>
                <w:rFonts w:hint="eastAsia"/>
                <w:lang w:val="en-US" w:eastAsia="zh-CN"/>
              </w:rPr>
              <w:t>33</w:t>
            </w:r>
          </w:p>
        </w:tc>
        <w:tc>
          <w:tcPr>
            <w:tcW w:w="913" w:type="dxa"/>
            <w:shd w:val="clear" w:color="auto" w:fill="auto"/>
          </w:tcPr>
          <w:p w14:paraId="6C3F3F94" w14:textId="73CF6038" w:rsidR="00D96B5C" w:rsidRDefault="00D96B5C" w:rsidP="001C14D2">
            <w:pPr>
              <w:pStyle w:val="TAC"/>
            </w:pPr>
            <w:r>
              <w:t>X</w:t>
            </w:r>
          </w:p>
        </w:tc>
        <w:tc>
          <w:tcPr>
            <w:tcW w:w="851" w:type="dxa"/>
            <w:shd w:val="clear" w:color="auto" w:fill="auto"/>
          </w:tcPr>
          <w:p w14:paraId="5176FACA" w14:textId="77777777" w:rsidR="00D96B5C" w:rsidRDefault="00D96B5C" w:rsidP="001C14D2">
            <w:pPr>
              <w:pStyle w:val="TAC"/>
            </w:pPr>
          </w:p>
        </w:tc>
        <w:tc>
          <w:tcPr>
            <w:tcW w:w="850" w:type="dxa"/>
            <w:shd w:val="clear" w:color="auto" w:fill="auto"/>
          </w:tcPr>
          <w:p w14:paraId="5C7FF21F" w14:textId="77777777" w:rsidR="00D96B5C" w:rsidRPr="00022497" w:rsidRDefault="00D96B5C" w:rsidP="001C14D2">
            <w:pPr>
              <w:pStyle w:val="TAC"/>
              <w:rPr>
                <w:lang w:eastAsia="zh-CN"/>
              </w:rPr>
            </w:pPr>
          </w:p>
        </w:tc>
        <w:tc>
          <w:tcPr>
            <w:tcW w:w="851" w:type="dxa"/>
            <w:shd w:val="clear" w:color="auto" w:fill="auto"/>
          </w:tcPr>
          <w:p w14:paraId="337867D4" w14:textId="77777777" w:rsidR="00D96B5C" w:rsidRPr="00022497" w:rsidRDefault="00D96B5C" w:rsidP="001C14D2">
            <w:pPr>
              <w:pStyle w:val="TAC"/>
            </w:pPr>
          </w:p>
        </w:tc>
        <w:tc>
          <w:tcPr>
            <w:tcW w:w="992" w:type="dxa"/>
          </w:tcPr>
          <w:p w14:paraId="2D33FE51" w14:textId="77777777" w:rsidR="00D96B5C" w:rsidRPr="00022497" w:rsidRDefault="00D96B5C" w:rsidP="001C14D2">
            <w:pPr>
              <w:pStyle w:val="TAC"/>
            </w:pPr>
          </w:p>
        </w:tc>
        <w:tc>
          <w:tcPr>
            <w:tcW w:w="992" w:type="dxa"/>
          </w:tcPr>
          <w:p w14:paraId="3EB03C26" w14:textId="77777777" w:rsidR="00D96B5C" w:rsidRPr="00022497" w:rsidRDefault="00D96B5C" w:rsidP="001C14D2">
            <w:pPr>
              <w:pStyle w:val="TAC"/>
            </w:pPr>
          </w:p>
        </w:tc>
        <w:tc>
          <w:tcPr>
            <w:tcW w:w="992" w:type="dxa"/>
          </w:tcPr>
          <w:p w14:paraId="0A0045AA" w14:textId="77777777" w:rsidR="00D96B5C" w:rsidRPr="00022497" w:rsidRDefault="00D96B5C" w:rsidP="001C14D2">
            <w:pPr>
              <w:pStyle w:val="TAC"/>
            </w:pPr>
          </w:p>
        </w:tc>
        <w:tc>
          <w:tcPr>
            <w:tcW w:w="1036" w:type="dxa"/>
          </w:tcPr>
          <w:p w14:paraId="477D45A7" w14:textId="77777777" w:rsidR="00D96B5C" w:rsidRPr="00022497" w:rsidRDefault="00D96B5C" w:rsidP="001C14D2">
            <w:pPr>
              <w:pStyle w:val="TAC"/>
            </w:pPr>
          </w:p>
        </w:tc>
      </w:tr>
      <w:tr w:rsidR="00D96B5C" w:rsidRPr="00022497" w14:paraId="7D14C015" w14:textId="77777777" w:rsidTr="001C14D2">
        <w:trPr>
          <w:jc w:val="center"/>
        </w:trPr>
        <w:tc>
          <w:tcPr>
            <w:tcW w:w="1038" w:type="dxa"/>
            <w:shd w:val="clear" w:color="auto" w:fill="auto"/>
          </w:tcPr>
          <w:p w14:paraId="2C1CFB57" w14:textId="609CEEE4" w:rsidR="00D96B5C" w:rsidRDefault="00D96B5C" w:rsidP="006162E6">
            <w:pPr>
              <w:pStyle w:val="TAH"/>
              <w:rPr>
                <w:lang w:val="en-US" w:eastAsia="zh-CN"/>
              </w:rPr>
            </w:pPr>
            <w:r>
              <w:rPr>
                <w:rFonts w:hint="eastAsia"/>
                <w:lang w:val="en-US" w:eastAsia="zh-CN"/>
              </w:rPr>
              <w:t>34</w:t>
            </w:r>
          </w:p>
        </w:tc>
        <w:tc>
          <w:tcPr>
            <w:tcW w:w="913" w:type="dxa"/>
            <w:shd w:val="clear" w:color="auto" w:fill="auto"/>
          </w:tcPr>
          <w:p w14:paraId="6EE305DB" w14:textId="75AB3C9A" w:rsidR="00D96B5C" w:rsidRDefault="00D96B5C" w:rsidP="001C14D2">
            <w:pPr>
              <w:pStyle w:val="TAC"/>
            </w:pPr>
            <w:r>
              <w:t>X</w:t>
            </w:r>
          </w:p>
        </w:tc>
        <w:tc>
          <w:tcPr>
            <w:tcW w:w="851" w:type="dxa"/>
            <w:shd w:val="clear" w:color="auto" w:fill="auto"/>
          </w:tcPr>
          <w:p w14:paraId="166486D1" w14:textId="77777777" w:rsidR="00D96B5C" w:rsidRDefault="00D96B5C" w:rsidP="001C14D2">
            <w:pPr>
              <w:pStyle w:val="TAC"/>
            </w:pPr>
          </w:p>
        </w:tc>
        <w:tc>
          <w:tcPr>
            <w:tcW w:w="850" w:type="dxa"/>
            <w:shd w:val="clear" w:color="auto" w:fill="auto"/>
          </w:tcPr>
          <w:p w14:paraId="2994B4C0" w14:textId="77777777" w:rsidR="00D96B5C" w:rsidRPr="00022497" w:rsidRDefault="00D96B5C" w:rsidP="001C14D2">
            <w:pPr>
              <w:pStyle w:val="TAC"/>
              <w:rPr>
                <w:lang w:eastAsia="zh-CN"/>
              </w:rPr>
            </w:pPr>
          </w:p>
        </w:tc>
        <w:tc>
          <w:tcPr>
            <w:tcW w:w="851" w:type="dxa"/>
            <w:shd w:val="clear" w:color="auto" w:fill="auto"/>
          </w:tcPr>
          <w:p w14:paraId="48E705C3" w14:textId="77777777" w:rsidR="00D96B5C" w:rsidRPr="00022497" w:rsidRDefault="00D96B5C" w:rsidP="001C14D2">
            <w:pPr>
              <w:pStyle w:val="TAC"/>
            </w:pPr>
          </w:p>
        </w:tc>
        <w:tc>
          <w:tcPr>
            <w:tcW w:w="992" w:type="dxa"/>
          </w:tcPr>
          <w:p w14:paraId="61D4E5C6" w14:textId="77777777" w:rsidR="00D96B5C" w:rsidRPr="00022497" w:rsidRDefault="00D96B5C" w:rsidP="001C14D2">
            <w:pPr>
              <w:pStyle w:val="TAC"/>
            </w:pPr>
          </w:p>
        </w:tc>
        <w:tc>
          <w:tcPr>
            <w:tcW w:w="992" w:type="dxa"/>
          </w:tcPr>
          <w:p w14:paraId="3F7FD843" w14:textId="77777777" w:rsidR="00D96B5C" w:rsidRPr="00022497" w:rsidRDefault="00D96B5C" w:rsidP="001C14D2">
            <w:pPr>
              <w:pStyle w:val="TAC"/>
            </w:pPr>
          </w:p>
        </w:tc>
        <w:tc>
          <w:tcPr>
            <w:tcW w:w="992" w:type="dxa"/>
          </w:tcPr>
          <w:p w14:paraId="26985B6E" w14:textId="77777777" w:rsidR="00D96B5C" w:rsidRPr="00022497" w:rsidRDefault="00D96B5C" w:rsidP="001C14D2">
            <w:pPr>
              <w:pStyle w:val="TAC"/>
            </w:pPr>
          </w:p>
        </w:tc>
        <w:tc>
          <w:tcPr>
            <w:tcW w:w="1036" w:type="dxa"/>
          </w:tcPr>
          <w:p w14:paraId="3DF863AD" w14:textId="77777777" w:rsidR="00D96B5C" w:rsidRPr="00022497" w:rsidRDefault="00D96B5C" w:rsidP="001C14D2">
            <w:pPr>
              <w:pStyle w:val="TAC"/>
            </w:pPr>
          </w:p>
        </w:tc>
      </w:tr>
      <w:tr w:rsidR="00D96B5C" w:rsidRPr="00022497" w14:paraId="46F61EEF" w14:textId="77777777" w:rsidTr="001C14D2">
        <w:trPr>
          <w:jc w:val="center"/>
        </w:trPr>
        <w:tc>
          <w:tcPr>
            <w:tcW w:w="1038" w:type="dxa"/>
            <w:shd w:val="clear" w:color="auto" w:fill="auto"/>
          </w:tcPr>
          <w:p w14:paraId="00256280" w14:textId="43884CB3" w:rsidR="00D96B5C" w:rsidRDefault="00D96B5C" w:rsidP="006162E6">
            <w:pPr>
              <w:pStyle w:val="TAH"/>
              <w:rPr>
                <w:lang w:val="en-US" w:eastAsia="zh-CN"/>
              </w:rPr>
            </w:pPr>
            <w:r>
              <w:rPr>
                <w:rFonts w:hint="eastAsia"/>
                <w:lang w:val="en-US" w:eastAsia="zh-CN"/>
              </w:rPr>
              <w:t>35</w:t>
            </w:r>
          </w:p>
        </w:tc>
        <w:tc>
          <w:tcPr>
            <w:tcW w:w="913" w:type="dxa"/>
            <w:shd w:val="clear" w:color="auto" w:fill="auto"/>
          </w:tcPr>
          <w:p w14:paraId="35407B01" w14:textId="4540CE51" w:rsidR="00D96B5C" w:rsidRDefault="00D96B5C" w:rsidP="001C14D2">
            <w:pPr>
              <w:pStyle w:val="TAC"/>
            </w:pPr>
            <w:r>
              <w:t>X</w:t>
            </w:r>
          </w:p>
        </w:tc>
        <w:tc>
          <w:tcPr>
            <w:tcW w:w="851" w:type="dxa"/>
            <w:shd w:val="clear" w:color="auto" w:fill="auto"/>
          </w:tcPr>
          <w:p w14:paraId="05BB992E" w14:textId="77777777" w:rsidR="00D96B5C" w:rsidRDefault="00D96B5C" w:rsidP="001C14D2">
            <w:pPr>
              <w:pStyle w:val="TAC"/>
            </w:pPr>
          </w:p>
        </w:tc>
        <w:tc>
          <w:tcPr>
            <w:tcW w:w="850" w:type="dxa"/>
            <w:shd w:val="clear" w:color="auto" w:fill="auto"/>
          </w:tcPr>
          <w:p w14:paraId="08F023F9" w14:textId="77777777" w:rsidR="00D96B5C" w:rsidRPr="00022497" w:rsidRDefault="00D96B5C" w:rsidP="001C14D2">
            <w:pPr>
              <w:pStyle w:val="TAC"/>
              <w:rPr>
                <w:lang w:eastAsia="zh-CN"/>
              </w:rPr>
            </w:pPr>
          </w:p>
        </w:tc>
        <w:tc>
          <w:tcPr>
            <w:tcW w:w="851" w:type="dxa"/>
            <w:shd w:val="clear" w:color="auto" w:fill="auto"/>
          </w:tcPr>
          <w:p w14:paraId="7FA0CC03" w14:textId="77777777" w:rsidR="00D96B5C" w:rsidRPr="00022497" w:rsidRDefault="00D96B5C" w:rsidP="001C14D2">
            <w:pPr>
              <w:pStyle w:val="TAC"/>
            </w:pPr>
          </w:p>
        </w:tc>
        <w:tc>
          <w:tcPr>
            <w:tcW w:w="992" w:type="dxa"/>
          </w:tcPr>
          <w:p w14:paraId="56BF9702" w14:textId="77777777" w:rsidR="00D96B5C" w:rsidRPr="00022497" w:rsidRDefault="00D96B5C" w:rsidP="001C14D2">
            <w:pPr>
              <w:pStyle w:val="TAC"/>
            </w:pPr>
          </w:p>
        </w:tc>
        <w:tc>
          <w:tcPr>
            <w:tcW w:w="992" w:type="dxa"/>
          </w:tcPr>
          <w:p w14:paraId="0F11149A" w14:textId="77777777" w:rsidR="00D96B5C" w:rsidRPr="00022497" w:rsidRDefault="00D96B5C" w:rsidP="001C14D2">
            <w:pPr>
              <w:pStyle w:val="TAC"/>
            </w:pPr>
          </w:p>
        </w:tc>
        <w:tc>
          <w:tcPr>
            <w:tcW w:w="992" w:type="dxa"/>
          </w:tcPr>
          <w:p w14:paraId="1D500880" w14:textId="77777777" w:rsidR="00D96B5C" w:rsidRPr="00022497" w:rsidRDefault="00D96B5C" w:rsidP="001C14D2">
            <w:pPr>
              <w:pStyle w:val="TAC"/>
            </w:pPr>
          </w:p>
        </w:tc>
        <w:tc>
          <w:tcPr>
            <w:tcW w:w="1036" w:type="dxa"/>
          </w:tcPr>
          <w:p w14:paraId="2262E4F4" w14:textId="77777777" w:rsidR="00D96B5C" w:rsidRPr="00022497" w:rsidRDefault="00D96B5C" w:rsidP="001C14D2">
            <w:pPr>
              <w:pStyle w:val="TAC"/>
            </w:pPr>
          </w:p>
        </w:tc>
      </w:tr>
      <w:tr w:rsidR="00D96B5C" w:rsidRPr="00022497" w14:paraId="77CD6A77" w14:textId="77777777" w:rsidTr="001C14D2">
        <w:trPr>
          <w:jc w:val="center"/>
        </w:trPr>
        <w:tc>
          <w:tcPr>
            <w:tcW w:w="1038" w:type="dxa"/>
            <w:shd w:val="clear" w:color="auto" w:fill="auto"/>
          </w:tcPr>
          <w:p w14:paraId="43569D23" w14:textId="378CAF52" w:rsidR="00D96B5C" w:rsidRDefault="00D96B5C" w:rsidP="006162E6">
            <w:pPr>
              <w:pStyle w:val="TAH"/>
              <w:rPr>
                <w:lang w:val="en-US" w:eastAsia="zh-CN"/>
              </w:rPr>
            </w:pPr>
            <w:r>
              <w:rPr>
                <w:rFonts w:hint="eastAsia"/>
                <w:lang w:val="en-US" w:eastAsia="zh-CN"/>
              </w:rPr>
              <w:t>36</w:t>
            </w:r>
          </w:p>
        </w:tc>
        <w:tc>
          <w:tcPr>
            <w:tcW w:w="913" w:type="dxa"/>
            <w:shd w:val="clear" w:color="auto" w:fill="auto"/>
          </w:tcPr>
          <w:p w14:paraId="6CD7260C" w14:textId="6237C254" w:rsidR="00D96B5C" w:rsidRDefault="00D96B5C" w:rsidP="001C14D2">
            <w:pPr>
              <w:pStyle w:val="TAC"/>
            </w:pPr>
            <w:r>
              <w:t>X</w:t>
            </w:r>
          </w:p>
        </w:tc>
        <w:tc>
          <w:tcPr>
            <w:tcW w:w="851" w:type="dxa"/>
            <w:shd w:val="clear" w:color="auto" w:fill="auto"/>
          </w:tcPr>
          <w:p w14:paraId="14DB8E80" w14:textId="77777777" w:rsidR="00D96B5C" w:rsidRDefault="00D96B5C" w:rsidP="001C14D2">
            <w:pPr>
              <w:pStyle w:val="TAC"/>
            </w:pPr>
          </w:p>
        </w:tc>
        <w:tc>
          <w:tcPr>
            <w:tcW w:w="850" w:type="dxa"/>
            <w:shd w:val="clear" w:color="auto" w:fill="auto"/>
          </w:tcPr>
          <w:p w14:paraId="45F68CCE" w14:textId="77777777" w:rsidR="00D96B5C" w:rsidRPr="00022497" w:rsidRDefault="00D96B5C" w:rsidP="001C14D2">
            <w:pPr>
              <w:pStyle w:val="TAC"/>
              <w:rPr>
                <w:lang w:eastAsia="zh-CN"/>
              </w:rPr>
            </w:pPr>
          </w:p>
        </w:tc>
        <w:tc>
          <w:tcPr>
            <w:tcW w:w="851" w:type="dxa"/>
            <w:shd w:val="clear" w:color="auto" w:fill="auto"/>
          </w:tcPr>
          <w:p w14:paraId="1E849F8B" w14:textId="77777777" w:rsidR="00D96B5C" w:rsidRPr="00022497" w:rsidRDefault="00D96B5C" w:rsidP="001C14D2">
            <w:pPr>
              <w:pStyle w:val="TAC"/>
            </w:pPr>
          </w:p>
        </w:tc>
        <w:tc>
          <w:tcPr>
            <w:tcW w:w="992" w:type="dxa"/>
          </w:tcPr>
          <w:p w14:paraId="60E94FC4" w14:textId="77777777" w:rsidR="00D96B5C" w:rsidRPr="00022497" w:rsidRDefault="00D96B5C" w:rsidP="001C14D2">
            <w:pPr>
              <w:pStyle w:val="TAC"/>
            </w:pPr>
          </w:p>
        </w:tc>
        <w:tc>
          <w:tcPr>
            <w:tcW w:w="992" w:type="dxa"/>
          </w:tcPr>
          <w:p w14:paraId="71A5FBD9" w14:textId="77777777" w:rsidR="00D96B5C" w:rsidRPr="00022497" w:rsidRDefault="00D96B5C" w:rsidP="001C14D2">
            <w:pPr>
              <w:pStyle w:val="TAC"/>
            </w:pPr>
          </w:p>
        </w:tc>
        <w:tc>
          <w:tcPr>
            <w:tcW w:w="992" w:type="dxa"/>
          </w:tcPr>
          <w:p w14:paraId="07BBB862" w14:textId="77777777" w:rsidR="00D96B5C" w:rsidRPr="00022497" w:rsidRDefault="00D96B5C" w:rsidP="001C14D2">
            <w:pPr>
              <w:pStyle w:val="TAC"/>
            </w:pPr>
          </w:p>
        </w:tc>
        <w:tc>
          <w:tcPr>
            <w:tcW w:w="1036" w:type="dxa"/>
          </w:tcPr>
          <w:p w14:paraId="479D4784" w14:textId="77777777" w:rsidR="00D96B5C" w:rsidRPr="00022497" w:rsidRDefault="00D96B5C" w:rsidP="001C14D2">
            <w:pPr>
              <w:pStyle w:val="TAC"/>
            </w:pPr>
          </w:p>
        </w:tc>
      </w:tr>
      <w:tr w:rsidR="00D96B5C" w:rsidRPr="00022497" w14:paraId="5E4F7F77" w14:textId="77777777" w:rsidTr="001C14D2">
        <w:trPr>
          <w:jc w:val="center"/>
        </w:trPr>
        <w:tc>
          <w:tcPr>
            <w:tcW w:w="1038" w:type="dxa"/>
            <w:shd w:val="clear" w:color="auto" w:fill="auto"/>
          </w:tcPr>
          <w:p w14:paraId="2B75E70D" w14:textId="37696F75" w:rsidR="00D96B5C" w:rsidRDefault="00D96B5C" w:rsidP="006162E6">
            <w:pPr>
              <w:pStyle w:val="TAH"/>
              <w:rPr>
                <w:lang w:val="en-US" w:eastAsia="zh-CN"/>
              </w:rPr>
            </w:pPr>
            <w:r>
              <w:rPr>
                <w:rFonts w:hint="eastAsia"/>
                <w:lang w:val="en-US" w:eastAsia="zh-CN"/>
              </w:rPr>
              <w:t>37</w:t>
            </w:r>
          </w:p>
        </w:tc>
        <w:tc>
          <w:tcPr>
            <w:tcW w:w="913" w:type="dxa"/>
            <w:shd w:val="clear" w:color="auto" w:fill="auto"/>
          </w:tcPr>
          <w:p w14:paraId="652DB4CA" w14:textId="1027069B" w:rsidR="00D96B5C" w:rsidRDefault="00D96B5C" w:rsidP="001C14D2">
            <w:pPr>
              <w:pStyle w:val="TAC"/>
            </w:pPr>
            <w:r>
              <w:t>X</w:t>
            </w:r>
          </w:p>
        </w:tc>
        <w:tc>
          <w:tcPr>
            <w:tcW w:w="851" w:type="dxa"/>
            <w:shd w:val="clear" w:color="auto" w:fill="auto"/>
          </w:tcPr>
          <w:p w14:paraId="257D85C5" w14:textId="77777777" w:rsidR="00D96B5C" w:rsidRDefault="00D96B5C" w:rsidP="001C14D2">
            <w:pPr>
              <w:pStyle w:val="TAC"/>
            </w:pPr>
          </w:p>
        </w:tc>
        <w:tc>
          <w:tcPr>
            <w:tcW w:w="850" w:type="dxa"/>
            <w:shd w:val="clear" w:color="auto" w:fill="auto"/>
          </w:tcPr>
          <w:p w14:paraId="5B81AEFB" w14:textId="77777777" w:rsidR="00D96B5C" w:rsidRPr="00022497" w:rsidRDefault="00D96B5C" w:rsidP="001C14D2">
            <w:pPr>
              <w:pStyle w:val="TAC"/>
              <w:rPr>
                <w:lang w:eastAsia="zh-CN"/>
              </w:rPr>
            </w:pPr>
          </w:p>
        </w:tc>
        <w:tc>
          <w:tcPr>
            <w:tcW w:w="851" w:type="dxa"/>
            <w:shd w:val="clear" w:color="auto" w:fill="auto"/>
          </w:tcPr>
          <w:p w14:paraId="1922B9EA" w14:textId="77777777" w:rsidR="00D96B5C" w:rsidRPr="00022497" w:rsidRDefault="00D96B5C" w:rsidP="001C14D2">
            <w:pPr>
              <w:pStyle w:val="TAC"/>
            </w:pPr>
          </w:p>
        </w:tc>
        <w:tc>
          <w:tcPr>
            <w:tcW w:w="992" w:type="dxa"/>
          </w:tcPr>
          <w:p w14:paraId="6442FA9B" w14:textId="77777777" w:rsidR="00D96B5C" w:rsidRPr="00022497" w:rsidRDefault="00D96B5C" w:rsidP="001C14D2">
            <w:pPr>
              <w:pStyle w:val="TAC"/>
            </w:pPr>
          </w:p>
        </w:tc>
        <w:tc>
          <w:tcPr>
            <w:tcW w:w="992" w:type="dxa"/>
          </w:tcPr>
          <w:p w14:paraId="7894F9C7" w14:textId="77777777" w:rsidR="00D96B5C" w:rsidRPr="00022497" w:rsidRDefault="00D96B5C" w:rsidP="001C14D2">
            <w:pPr>
              <w:pStyle w:val="TAC"/>
            </w:pPr>
          </w:p>
        </w:tc>
        <w:tc>
          <w:tcPr>
            <w:tcW w:w="992" w:type="dxa"/>
          </w:tcPr>
          <w:p w14:paraId="063F2F99" w14:textId="77777777" w:rsidR="00D96B5C" w:rsidRPr="00022497" w:rsidRDefault="00D96B5C" w:rsidP="001C14D2">
            <w:pPr>
              <w:pStyle w:val="TAC"/>
            </w:pPr>
          </w:p>
        </w:tc>
        <w:tc>
          <w:tcPr>
            <w:tcW w:w="1036" w:type="dxa"/>
          </w:tcPr>
          <w:p w14:paraId="4111AE10" w14:textId="77777777" w:rsidR="00D96B5C" w:rsidRPr="00022497" w:rsidRDefault="00D96B5C" w:rsidP="001C14D2">
            <w:pPr>
              <w:pStyle w:val="TAC"/>
            </w:pPr>
          </w:p>
        </w:tc>
      </w:tr>
      <w:tr w:rsidR="00F011AE" w:rsidRPr="00022497" w14:paraId="155638B0" w14:textId="77777777" w:rsidTr="001C14D2">
        <w:trPr>
          <w:jc w:val="center"/>
        </w:trPr>
        <w:tc>
          <w:tcPr>
            <w:tcW w:w="1038" w:type="dxa"/>
            <w:shd w:val="clear" w:color="auto" w:fill="auto"/>
          </w:tcPr>
          <w:p w14:paraId="63EFFC78" w14:textId="74B7985A" w:rsidR="00F011AE" w:rsidRDefault="00F011AE" w:rsidP="006162E6">
            <w:pPr>
              <w:pStyle w:val="TAH"/>
              <w:rPr>
                <w:lang w:val="en-US" w:eastAsia="zh-CN"/>
              </w:rPr>
            </w:pPr>
            <w:r>
              <w:rPr>
                <w:rFonts w:hint="eastAsia"/>
                <w:lang w:val="en-US" w:eastAsia="zh-CN"/>
              </w:rPr>
              <w:t>38</w:t>
            </w:r>
          </w:p>
        </w:tc>
        <w:tc>
          <w:tcPr>
            <w:tcW w:w="913" w:type="dxa"/>
            <w:shd w:val="clear" w:color="auto" w:fill="auto"/>
          </w:tcPr>
          <w:p w14:paraId="08B56D80" w14:textId="77777777" w:rsidR="00F011AE" w:rsidRDefault="00F011AE" w:rsidP="001C14D2">
            <w:pPr>
              <w:pStyle w:val="TAC"/>
            </w:pPr>
          </w:p>
        </w:tc>
        <w:tc>
          <w:tcPr>
            <w:tcW w:w="851" w:type="dxa"/>
            <w:shd w:val="clear" w:color="auto" w:fill="auto"/>
          </w:tcPr>
          <w:p w14:paraId="33367C2D" w14:textId="425C9979" w:rsidR="00F011AE" w:rsidRDefault="00F011AE" w:rsidP="001C14D2">
            <w:pPr>
              <w:pStyle w:val="TAC"/>
              <w:rPr>
                <w:lang w:eastAsia="zh-CN"/>
              </w:rPr>
            </w:pPr>
            <w:r>
              <w:rPr>
                <w:rFonts w:hint="eastAsia"/>
                <w:lang w:eastAsia="zh-CN"/>
              </w:rPr>
              <w:t>X</w:t>
            </w:r>
          </w:p>
        </w:tc>
        <w:tc>
          <w:tcPr>
            <w:tcW w:w="850" w:type="dxa"/>
            <w:shd w:val="clear" w:color="auto" w:fill="auto"/>
          </w:tcPr>
          <w:p w14:paraId="4C46986C" w14:textId="77777777" w:rsidR="00F011AE" w:rsidRPr="00022497" w:rsidRDefault="00F011AE" w:rsidP="001C14D2">
            <w:pPr>
              <w:pStyle w:val="TAC"/>
              <w:rPr>
                <w:lang w:eastAsia="zh-CN"/>
              </w:rPr>
            </w:pPr>
          </w:p>
        </w:tc>
        <w:tc>
          <w:tcPr>
            <w:tcW w:w="851" w:type="dxa"/>
            <w:shd w:val="clear" w:color="auto" w:fill="auto"/>
          </w:tcPr>
          <w:p w14:paraId="4B524B6A" w14:textId="77777777" w:rsidR="00F011AE" w:rsidRPr="00022497" w:rsidRDefault="00F011AE" w:rsidP="001C14D2">
            <w:pPr>
              <w:pStyle w:val="TAC"/>
            </w:pPr>
          </w:p>
        </w:tc>
        <w:tc>
          <w:tcPr>
            <w:tcW w:w="992" w:type="dxa"/>
          </w:tcPr>
          <w:p w14:paraId="2F23F5BB" w14:textId="77777777" w:rsidR="00F011AE" w:rsidRPr="00022497" w:rsidRDefault="00F011AE" w:rsidP="001C14D2">
            <w:pPr>
              <w:pStyle w:val="TAC"/>
            </w:pPr>
          </w:p>
        </w:tc>
        <w:tc>
          <w:tcPr>
            <w:tcW w:w="992" w:type="dxa"/>
          </w:tcPr>
          <w:p w14:paraId="1196C0B5" w14:textId="77777777" w:rsidR="00F011AE" w:rsidRPr="00022497" w:rsidRDefault="00F011AE" w:rsidP="001C14D2">
            <w:pPr>
              <w:pStyle w:val="TAC"/>
            </w:pPr>
          </w:p>
        </w:tc>
        <w:tc>
          <w:tcPr>
            <w:tcW w:w="992" w:type="dxa"/>
          </w:tcPr>
          <w:p w14:paraId="5F6B94F4" w14:textId="77777777" w:rsidR="00F011AE" w:rsidRPr="00022497" w:rsidRDefault="00F011AE" w:rsidP="001C14D2">
            <w:pPr>
              <w:pStyle w:val="TAC"/>
            </w:pPr>
          </w:p>
        </w:tc>
        <w:tc>
          <w:tcPr>
            <w:tcW w:w="1036" w:type="dxa"/>
          </w:tcPr>
          <w:p w14:paraId="3D3E2D22" w14:textId="77777777" w:rsidR="00F011AE" w:rsidRPr="00022497" w:rsidRDefault="00F011AE" w:rsidP="001C14D2">
            <w:pPr>
              <w:pStyle w:val="TAC"/>
            </w:pPr>
          </w:p>
        </w:tc>
      </w:tr>
    </w:tbl>
    <w:p w14:paraId="0F4008A5" w14:textId="3C722302" w:rsidR="003C5574" w:rsidRDefault="003C5574" w:rsidP="00496DF2">
      <w:pPr>
        <w:pStyle w:val="TF"/>
      </w:pPr>
      <w:bookmarkStart w:id="256" w:name="MCCQCTEMPBM_00000032"/>
      <w:bookmarkEnd w:id="253"/>
      <w:bookmarkEnd w:id="254"/>
    </w:p>
    <w:p w14:paraId="26986B26" w14:textId="7A82C36A" w:rsidR="003C5574" w:rsidRDefault="003C5574" w:rsidP="003C5574">
      <w:pPr>
        <w:pStyle w:val="Heading3"/>
      </w:pPr>
      <w:bookmarkStart w:id="257" w:name="_Toc164702046"/>
      <w:bookmarkStart w:id="258" w:name="_Toc167791483"/>
      <w:bookmarkStart w:id="259" w:name="_Toc180150779"/>
      <w:bookmarkStart w:id="260" w:name="_Toc180400472"/>
      <w:bookmarkStart w:id="261" w:name="_Toc180481653"/>
      <w:bookmarkStart w:id="262" w:name="_Toc182856566"/>
      <w:bookmarkStart w:id="263" w:name="_Toc191374988"/>
      <w:bookmarkStart w:id="264" w:name="_Toc191375200"/>
      <w:bookmarkStart w:id="265" w:name="_Toc191376123"/>
      <w:bookmarkStart w:id="266" w:name="_Toc191377285"/>
      <w:bookmarkStart w:id="267" w:name="_Toc191469620"/>
      <w:bookmarkStart w:id="268" w:name="_Toc191904762"/>
      <w:bookmarkEnd w:id="256"/>
      <w:r>
        <w:t>6.1.1</w:t>
      </w:r>
      <w:r>
        <w:tab/>
        <w:t>Introduction</w:t>
      </w:r>
      <w:bookmarkEnd w:id="257"/>
      <w:bookmarkEnd w:id="258"/>
      <w:bookmarkEnd w:id="259"/>
      <w:bookmarkEnd w:id="260"/>
      <w:bookmarkEnd w:id="261"/>
      <w:bookmarkEnd w:id="262"/>
      <w:bookmarkEnd w:id="263"/>
      <w:bookmarkEnd w:id="264"/>
      <w:bookmarkEnd w:id="265"/>
      <w:bookmarkEnd w:id="266"/>
      <w:bookmarkEnd w:id="267"/>
      <w:bookmarkEnd w:id="268"/>
    </w:p>
    <w:p w14:paraId="4053560A" w14:textId="20CAB3E3" w:rsidR="003C5574" w:rsidRDefault="003C5574" w:rsidP="003C5574">
      <w:r w:rsidRPr="003C5574">
        <w:t>This solution addresses the Key Issue #1 and applies for S&amp;F operations in EPS and 5G.</w:t>
      </w:r>
    </w:p>
    <w:p w14:paraId="5818912D" w14:textId="79A79C5A" w:rsidR="003C5574" w:rsidRDefault="003C5574" w:rsidP="003C5574">
      <w:pPr>
        <w:pStyle w:val="Heading3"/>
      </w:pPr>
      <w:bookmarkStart w:id="269" w:name="_Toc164702047"/>
      <w:bookmarkStart w:id="270" w:name="_Toc167791484"/>
      <w:bookmarkStart w:id="271" w:name="_Toc180150780"/>
      <w:bookmarkStart w:id="272" w:name="_Toc180400473"/>
      <w:bookmarkStart w:id="273" w:name="_Toc180481654"/>
      <w:bookmarkStart w:id="274" w:name="_Toc182856567"/>
      <w:bookmarkStart w:id="275" w:name="_Toc191374989"/>
      <w:bookmarkStart w:id="276" w:name="_Toc191375201"/>
      <w:bookmarkStart w:id="277" w:name="_Toc191376124"/>
      <w:bookmarkStart w:id="278" w:name="_Toc191377286"/>
      <w:bookmarkStart w:id="279" w:name="_Toc191469621"/>
      <w:bookmarkStart w:id="280" w:name="_Toc191904763"/>
      <w:r>
        <w:t>6.1.2</w:t>
      </w:r>
      <w:r>
        <w:tab/>
        <w:t>Solution details</w:t>
      </w:r>
      <w:bookmarkEnd w:id="269"/>
      <w:bookmarkEnd w:id="270"/>
      <w:bookmarkEnd w:id="271"/>
      <w:bookmarkEnd w:id="272"/>
      <w:bookmarkEnd w:id="273"/>
      <w:bookmarkEnd w:id="274"/>
      <w:bookmarkEnd w:id="275"/>
      <w:bookmarkEnd w:id="276"/>
      <w:bookmarkEnd w:id="277"/>
      <w:bookmarkEnd w:id="278"/>
      <w:bookmarkEnd w:id="279"/>
      <w:bookmarkEnd w:id="280"/>
    </w:p>
    <w:p w14:paraId="7F561DBD" w14:textId="795F089F" w:rsidR="006445A9" w:rsidRDefault="006445A9" w:rsidP="006445A9">
      <w:pPr>
        <w:pStyle w:val="Heading4"/>
      </w:pPr>
      <w:bookmarkStart w:id="281" w:name="_Toc191376125"/>
      <w:bookmarkStart w:id="282" w:name="_Toc191377287"/>
      <w:bookmarkStart w:id="283" w:name="_Toc191469622"/>
      <w:bookmarkStart w:id="284" w:name="_Toc191904764"/>
      <w:r>
        <w:t>6.1.2.1</w:t>
      </w:r>
      <w:r>
        <w:tab/>
        <w:t>General</w:t>
      </w:r>
      <w:bookmarkEnd w:id="281"/>
      <w:bookmarkEnd w:id="282"/>
      <w:bookmarkEnd w:id="283"/>
      <w:bookmarkEnd w:id="284"/>
    </w:p>
    <w:p w14:paraId="1D2C4C6F" w14:textId="77777777" w:rsidR="003C5574" w:rsidRDefault="003C5574" w:rsidP="003C5574">
      <w:pPr>
        <w:jc w:val="both"/>
      </w:pPr>
      <w:r>
        <w:t xml:space="preserve">This solution, by reversing roles between UE/USIM and network, enables an Authentication and Key Agreement mutual scheme, with same security level as the usual one.  </w:t>
      </w:r>
    </w:p>
    <w:p w14:paraId="477CF552" w14:textId="6BD1A703" w:rsidR="003C5574" w:rsidRDefault="003C5574" w:rsidP="003C5574">
      <w:pPr>
        <w:jc w:val="both"/>
      </w:pPr>
      <w:r>
        <w:lastRenderedPageBreak/>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28346580" w14:textId="43698288" w:rsidR="003C5574" w:rsidRDefault="003C5574" w:rsidP="003C5574">
      <w:pPr>
        <w:jc w:val="both"/>
      </w:pPr>
      <w:r>
        <w:t>This solution also enables to optimize the satellite communication by including user data attached to signalling NAS message during attachment, maintaining, at each step the security level.</w:t>
      </w:r>
    </w:p>
    <w:p w14:paraId="5B37615E" w14:textId="19C70259" w:rsidR="003C5574" w:rsidRDefault="003C5574" w:rsidP="003C5574">
      <w:pPr>
        <w:pStyle w:val="Heading4"/>
      </w:pPr>
      <w:bookmarkStart w:id="285" w:name="_Toc164702048"/>
      <w:bookmarkStart w:id="286" w:name="_Toc167791485"/>
      <w:bookmarkStart w:id="287" w:name="_Toc180150781"/>
      <w:bookmarkStart w:id="288" w:name="_Toc180400474"/>
      <w:bookmarkStart w:id="289" w:name="_Toc180481655"/>
      <w:bookmarkStart w:id="290" w:name="_Toc182856568"/>
      <w:bookmarkStart w:id="291" w:name="_Toc191374990"/>
      <w:bookmarkStart w:id="292" w:name="_Toc191375202"/>
      <w:bookmarkStart w:id="293" w:name="_Toc191376126"/>
      <w:bookmarkStart w:id="294" w:name="_Toc191377288"/>
      <w:bookmarkStart w:id="295" w:name="_Toc191469623"/>
      <w:bookmarkStart w:id="296" w:name="_Toc191904765"/>
      <w:r>
        <w:t>6.1.2.</w:t>
      </w:r>
      <w:r w:rsidR="006445A9">
        <w:t>2</w:t>
      </w:r>
      <w:r>
        <w:tab/>
        <w:t>Solution details for S&amp;F in EPS</w:t>
      </w:r>
      <w:bookmarkEnd w:id="285"/>
      <w:bookmarkEnd w:id="286"/>
      <w:bookmarkEnd w:id="287"/>
      <w:bookmarkEnd w:id="288"/>
      <w:bookmarkEnd w:id="289"/>
      <w:bookmarkEnd w:id="290"/>
      <w:bookmarkEnd w:id="291"/>
      <w:bookmarkEnd w:id="292"/>
      <w:bookmarkEnd w:id="293"/>
      <w:bookmarkEnd w:id="294"/>
      <w:bookmarkEnd w:id="295"/>
      <w:bookmarkEnd w:id="296"/>
    </w:p>
    <w:p w14:paraId="6CE190E5" w14:textId="77777777" w:rsidR="00E27046" w:rsidRDefault="00E27046" w:rsidP="00E27046">
      <w:r>
        <w:t>The main steps of this solution in EPS are the following:</w:t>
      </w:r>
    </w:p>
    <w:bookmarkStart w:id="297" w:name="MCCQCTEMPBM_00000073"/>
    <w:p w14:paraId="11BFDA1A" w14:textId="3F925644" w:rsidR="003C5574" w:rsidRDefault="00E27046" w:rsidP="00496DF2">
      <w:pPr>
        <w:pStyle w:val="TH"/>
      </w:pPr>
      <w:r>
        <w:object w:dxaOrig="8890" w:dyaOrig="8540" w14:anchorId="61561C8E">
          <v:shape id="_x0000_i1027" type="#_x0000_t75" style="width:444.1pt;height:426.8pt" o:ole="">
            <v:imagedata r:id="rId11" o:title=""/>
          </v:shape>
          <o:OLEObject Type="Embed" ProgID="Visio.Drawing.15" ShapeID="_x0000_i1027" DrawAspect="Content" ObjectID="_1802518055" r:id="rId12"/>
        </w:object>
      </w:r>
      <w:bookmarkEnd w:id="297"/>
    </w:p>
    <w:p w14:paraId="088C7EB0" w14:textId="02B1CA8E" w:rsidR="00E27046" w:rsidRDefault="00E27046" w:rsidP="00496DF2">
      <w:pPr>
        <w:pStyle w:val="TF"/>
      </w:pPr>
      <w:bookmarkStart w:id="298" w:name="MCCQCTEMPBM_00000035"/>
      <w:r>
        <w:t>Figure 6.1.2.</w:t>
      </w:r>
      <w:r w:rsidR="006445A9">
        <w:t>2</w:t>
      </w:r>
      <w:r w:rsidR="00EE74D3">
        <w:t>-</w:t>
      </w:r>
      <w:bookmarkStart w:id="299" w:name="MCCQCTEMPBM_00000113"/>
      <w:r>
        <w:fldChar w:fldCharType="begin"/>
      </w:r>
      <w:r>
        <w:instrText xml:space="preserve"> SEQ Figure_6.1.2.1 \* ARABIC </w:instrText>
      </w:r>
      <w:r>
        <w:fldChar w:fldCharType="separate"/>
      </w:r>
      <w:r w:rsidR="003664B6">
        <w:rPr>
          <w:noProof/>
        </w:rPr>
        <w:t>1</w:t>
      </w:r>
      <w:r>
        <w:fldChar w:fldCharType="end"/>
      </w:r>
      <w:bookmarkEnd w:id="299"/>
      <w:r>
        <w:t xml:space="preserve"> : </w:t>
      </w:r>
      <w:r w:rsidRPr="00E27046">
        <w:t>Inverse AKA and data exchange in EPS</w:t>
      </w:r>
    </w:p>
    <w:bookmarkEnd w:id="298"/>
    <w:p w14:paraId="20DFA19A" w14:textId="77777777" w:rsidR="005E397A" w:rsidRPr="005E397A" w:rsidRDefault="005E397A" w:rsidP="005E397A">
      <w:pPr>
        <w:rPr>
          <w:rFonts w:eastAsia="SimSun"/>
        </w:rPr>
      </w:pPr>
      <w:r w:rsidRPr="005E397A">
        <w:rPr>
          <w:rFonts w:eastAsia="SimSun"/>
          <w:lang w:val="en-US" w:eastAsia="zh-CN"/>
        </w:rPr>
        <w:t>If the UE has data to send uplink, when it detects the satellite in S&amp;F mode, the steps are the following:</w:t>
      </w:r>
    </w:p>
    <w:p w14:paraId="3E475D5F" w14:textId="43629F5A" w:rsidR="005E397A" w:rsidRPr="00A22219" w:rsidRDefault="00734396" w:rsidP="00A22219">
      <w:pPr>
        <w:rPr>
          <w:rFonts w:eastAsia="SimSun"/>
          <w:lang w:val="en-US" w:eastAsia="zh-CN"/>
        </w:rPr>
      </w:pPr>
      <w:r>
        <w:rPr>
          <w:rFonts w:eastAsia="SimSun" w:hint="eastAsia"/>
          <w:lang w:val="en-US" w:eastAsia="zh-CN"/>
        </w:rPr>
        <w:t xml:space="preserve">1. </w:t>
      </w:r>
      <w:r w:rsidR="005E397A" w:rsidRPr="00A22219">
        <w:rPr>
          <w:rFonts w:eastAsia="SimSun"/>
          <w:lang w:val="en-US" w:eastAsia="zh-CN"/>
        </w:rPr>
        <w:t>(Optional step) UE and satellite setup a secure channel in order to mutually authenticate each other.</w:t>
      </w:r>
    </w:p>
    <w:p w14:paraId="52D5E9D7" w14:textId="297181FF" w:rsidR="005E397A" w:rsidRPr="00A22219" w:rsidRDefault="00734396" w:rsidP="00A22219">
      <w:pPr>
        <w:rPr>
          <w:rFonts w:eastAsia="SimSun"/>
          <w:lang w:val="en-US" w:eastAsia="zh-CN"/>
        </w:rPr>
      </w:pPr>
      <w:r>
        <w:rPr>
          <w:rFonts w:eastAsia="SimSun" w:hint="eastAsia"/>
          <w:lang w:val="en-US" w:eastAsia="zh-CN"/>
        </w:rPr>
        <w:t xml:space="preserve">2. </w:t>
      </w:r>
      <w:r w:rsidR="005E397A" w:rsidRPr="00A22219">
        <w:rPr>
          <w:rFonts w:eastAsia="SimSun"/>
          <w:lang w:val="en-US" w:eastAsia="zh-CN"/>
        </w:rPr>
        <w:t>The UE creates a 4G AV. The UE does this by generating an AV with the Authentication Management Field (AMF) separation bit set to "1". The UE shall then calculate XRES as defined in TS 33.401 [3] and create an AV from RAND, AUTN, XRES.</w:t>
      </w:r>
    </w:p>
    <w:p w14:paraId="7378BF42" w14:textId="7290586A" w:rsidR="005E397A" w:rsidRPr="00A22219" w:rsidRDefault="00734396" w:rsidP="00A22219">
      <w:pPr>
        <w:rPr>
          <w:rFonts w:eastAsia="SimSun"/>
          <w:lang w:val="en-US" w:eastAsia="zh-CN"/>
        </w:rPr>
      </w:pPr>
      <w:r>
        <w:rPr>
          <w:rFonts w:eastAsia="SimSun" w:hint="eastAsia"/>
          <w:lang w:val="en-US" w:eastAsia="zh-CN"/>
        </w:rPr>
        <w:t xml:space="preserve">3. </w:t>
      </w:r>
      <w:r w:rsidR="005E397A" w:rsidRPr="00A22219">
        <w:rPr>
          <w:rFonts w:eastAsia="SimSun"/>
          <w:lang w:val="en-US" w:eastAsia="zh-CN"/>
        </w:rPr>
        <w:t>The UE shall then derive keys from CK, IK as defined in EPS key hierarchy of TS 33.401 [3]</w:t>
      </w:r>
    </w:p>
    <w:p w14:paraId="7A4E453A" w14:textId="2CCE32F7" w:rsidR="005E397A" w:rsidRPr="00A22219" w:rsidRDefault="00734396" w:rsidP="00A22219">
      <w:pPr>
        <w:rPr>
          <w:rFonts w:eastAsia="SimSun"/>
          <w:lang w:val="en-US" w:eastAsia="zh-CN"/>
        </w:rPr>
      </w:pPr>
      <w:r>
        <w:rPr>
          <w:rFonts w:eastAsia="SimSun" w:hint="eastAsia"/>
          <w:lang w:val="en-US" w:eastAsia="zh-CN"/>
        </w:rPr>
        <w:t xml:space="preserve">4. </w:t>
      </w:r>
      <w:r w:rsidR="005E397A" w:rsidRPr="00A22219">
        <w:rPr>
          <w:rFonts w:eastAsia="SimSun"/>
          <w:lang w:val="en-US" w:eastAsia="zh-CN"/>
        </w:rPr>
        <w:t>UE encrypts payload: UL user data with NAS keys</w:t>
      </w:r>
    </w:p>
    <w:p w14:paraId="27C2C4D2" w14:textId="283C4F7B" w:rsidR="005E397A" w:rsidRPr="00A22219" w:rsidRDefault="00734396" w:rsidP="00A22219">
      <w:pPr>
        <w:rPr>
          <w:rFonts w:eastAsia="SimSun"/>
          <w:lang w:val="en-US" w:eastAsia="zh-CN"/>
        </w:rPr>
      </w:pPr>
      <w:r>
        <w:rPr>
          <w:rFonts w:eastAsia="SimSun" w:hint="eastAsia"/>
          <w:lang w:val="en-US" w:eastAsia="zh-CN"/>
        </w:rPr>
        <w:lastRenderedPageBreak/>
        <w:t xml:space="preserve">5. </w:t>
      </w:r>
      <w:r w:rsidR="005E397A" w:rsidRPr="00A22219">
        <w:rPr>
          <w:rFonts w:eastAsia="SimSun"/>
          <w:lang w:val="en-US" w:eastAsia="zh-CN"/>
        </w:rPr>
        <w:t>UE sends ATTACH REQUEST containing RAND, AUTN, XRES and UL data as encrypted payload on service link</w:t>
      </w:r>
    </w:p>
    <w:p w14:paraId="760584C7" w14:textId="399C34DE" w:rsidR="005E397A" w:rsidRPr="00A22219" w:rsidRDefault="00734396" w:rsidP="00A22219">
      <w:pPr>
        <w:rPr>
          <w:rFonts w:eastAsia="SimSun"/>
          <w:lang w:val="en-US" w:eastAsia="zh-CN"/>
        </w:rPr>
      </w:pPr>
      <w:r>
        <w:rPr>
          <w:rFonts w:eastAsia="SimSun" w:hint="eastAsia"/>
          <w:lang w:val="en-US" w:eastAsia="zh-CN"/>
        </w:rPr>
        <w:t xml:space="preserve">6. </w:t>
      </w:r>
      <w:r w:rsidR="005E397A" w:rsidRPr="00A22219">
        <w:rPr>
          <w:rFonts w:eastAsia="SimSun"/>
          <w:lang w:val="en-US" w:eastAsia="zh-CN"/>
        </w:rPr>
        <w:t xml:space="preserve">Satellite stores information… </w:t>
      </w:r>
    </w:p>
    <w:p w14:paraId="4CC3B3FD" w14:textId="262C01F2" w:rsidR="005E397A" w:rsidRPr="00A22219" w:rsidRDefault="00734396" w:rsidP="00A22219">
      <w:pPr>
        <w:rPr>
          <w:rFonts w:eastAsia="SimSun"/>
          <w:lang w:val="en-US" w:eastAsia="zh-CN"/>
        </w:rPr>
      </w:pPr>
      <w:r>
        <w:rPr>
          <w:rFonts w:eastAsia="SimSun" w:hint="eastAsia"/>
          <w:lang w:val="en-US" w:eastAsia="zh-CN"/>
        </w:rPr>
        <w:t xml:space="preserve">7. </w:t>
      </w:r>
      <w:r w:rsidR="005E397A" w:rsidRPr="00A22219">
        <w:rPr>
          <w:rFonts w:eastAsia="SimSun"/>
          <w:lang w:val="en-US" w:eastAsia="zh-CN"/>
        </w:rPr>
        <w:t>…till it will be able to reopen a feeder link with ground network</w:t>
      </w:r>
    </w:p>
    <w:p w14:paraId="0ADCC7C1" w14:textId="5544BE0C" w:rsidR="005E397A" w:rsidRPr="00A22219" w:rsidRDefault="00734396" w:rsidP="00A22219">
      <w:pPr>
        <w:rPr>
          <w:rFonts w:eastAsia="SimSun"/>
          <w:lang w:val="en-US" w:eastAsia="zh-CN"/>
        </w:rPr>
      </w:pPr>
      <w:r>
        <w:rPr>
          <w:rFonts w:eastAsia="SimSun" w:hint="eastAsia"/>
          <w:lang w:val="en-US" w:eastAsia="zh-CN"/>
        </w:rPr>
        <w:t xml:space="preserve">8. </w:t>
      </w:r>
      <w:r w:rsidR="005E397A" w:rsidRPr="00A22219">
        <w:rPr>
          <w:rFonts w:eastAsia="SimSun"/>
          <w:lang w:val="en-US" w:eastAsia="zh-CN"/>
        </w:rPr>
        <w:t>Thanks to feeder link now available, satellite sends ATTACH REQUEST containing RAND, AUTN, XRES and UL data as encrypted payload to MME.</w:t>
      </w:r>
    </w:p>
    <w:p w14:paraId="52E7FE98" w14:textId="54C5633C" w:rsidR="005E397A" w:rsidRPr="00A22219" w:rsidRDefault="00734396" w:rsidP="00A22219">
      <w:pPr>
        <w:rPr>
          <w:rFonts w:eastAsia="SimSun"/>
          <w:lang w:val="en-US" w:eastAsia="zh-CN"/>
        </w:rPr>
      </w:pPr>
      <w:r>
        <w:rPr>
          <w:rFonts w:eastAsia="SimSun" w:hint="eastAsia"/>
          <w:lang w:val="en-US" w:eastAsia="zh-CN"/>
        </w:rPr>
        <w:t xml:space="preserve">9. </w:t>
      </w:r>
      <w:r w:rsidR="005E397A" w:rsidRPr="00A22219">
        <w:rPr>
          <w:rFonts w:eastAsia="SimSun"/>
          <w:lang w:val="en-US" w:eastAsia="zh-CN"/>
        </w:rPr>
        <w:t>MME stores XRES and encrypted UL user data message.</w:t>
      </w:r>
    </w:p>
    <w:p w14:paraId="291EF200" w14:textId="2E765B25" w:rsidR="005E397A" w:rsidRPr="00A22219" w:rsidRDefault="00734396" w:rsidP="00A22219">
      <w:pPr>
        <w:rPr>
          <w:rFonts w:eastAsia="SimSun"/>
          <w:lang w:val="en-US" w:eastAsia="zh-CN"/>
        </w:rPr>
      </w:pPr>
      <w:r>
        <w:rPr>
          <w:rFonts w:eastAsia="SimSun" w:hint="eastAsia"/>
          <w:lang w:val="en-US" w:eastAsia="zh-CN"/>
        </w:rPr>
        <w:t xml:space="preserve">10. </w:t>
      </w:r>
      <w:r w:rsidR="005E397A" w:rsidRPr="00A22219">
        <w:rPr>
          <w:rFonts w:eastAsia="SimSun"/>
          <w:lang w:val="en-US" w:eastAsia="zh-CN"/>
        </w:rPr>
        <w:t xml:space="preserve">MME sends AUTHENTICATION REQUEST to HSS/AuC together with IMSI/GUTI, RAND and AUTN </w:t>
      </w:r>
    </w:p>
    <w:p w14:paraId="2336A93E" w14:textId="011DA979" w:rsidR="005E397A" w:rsidRPr="00A22219" w:rsidRDefault="00734396" w:rsidP="00A22219">
      <w:pPr>
        <w:rPr>
          <w:rFonts w:eastAsia="SimSun"/>
          <w:lang w:val="en-US" w:eastAsia="zh-CN"/>
        </w:rPr>
      </w:pPr>
      <w:r>
        <w:rPr>
          <w:rFonts w:eastAsia="SimSun" w:hint="eastAsia"/>
          <w:lang w:val="en-US" w:eastAsia="zh-CN"/>
        </w:rPr>
        <w:t xml:space="preserve">11. </w:t>
      </w:r>
      <w:r w:rsidR="005E397A" w:rsidRPr="00A22219">
        <w:rPr>
          <w:rFonts w:eastAsia="SimSun"/>
          <w:lang w:val="en-US" w:eastAsia="zh-CN"/>
        </w:rPr>
        <w:t xml:space="preserve">HSS/AuC verifies AUTN. To avoid any synchronization issue, it will be recommended to use time-based SQN generation.  </w:t>
      </w:r>
    </w:p>
    <w:p w14:paraId="03076EB1" w14:textId="78B20384" w:rsidR="005E397A" w:rsidRPr="00A22219" w:rsidRDefault="00734396" w:rsidP="00A22219">
      <w:pPr>
        <w:rPr>
          <w:rFonts w:eastAsia="SimSun"/>
          <w:lang w:val="en-US" w:eastAsia="zh-CN"/>
        </w:rPr>
      </w:pPr>
      <w:r>
        <w:rPr>
          <w:rFonts w:eastAsia="SimSun" w:hint="eastAsia"/>
          <w:lang w:val="en-US" w:eastAsia="zh-CN"/>
        </w:rPr>
        <w:t xml:space="preserve">12. </w:t>
      </w:r>
      <w:r w:rsidR="005E397A" w:rsidRPr="00A22219">
        <w:rPr>
          <w:rFonts w:eastAsia="SimSun"/>
          <w:lang w:val="en-US" w:eastAsia="zh-CN"/>
        </w:rPr>
        <w:t xml:space="preserve">If OK, HSS/AuC computes RES, CK, IK and generates KASME </w:t>
      </w:r>
    </w:p>
    <w:p w14:paraId="4F2E347F" w14:textId="30D62F78" w:rsidR="005E397A" w:rsidRPr="00A22219" w:rsidRDefault="00734396" w:rsidP="00A22219">
      <w:pPr>
        <w:rPr>
          <w:rFonts w:eastAsia="SimSun"/>
          <w:lang w:val="en-US" w:eastAsia="zh-CN"/>
        </w:rPr>
      </w:pPr>
      <w:r>
        <w:rPr>
          <w:rFonts w:eastAsia="SimSun" w:hint="eastAsia"/>
          <w:lang w:val="en-US" w:eastAsia="zh-CN"/>
        </w:rPr>
        <w:t xml:space="preserve">13. </w:t>
      </w:r>
      <w:r w:rsidR="005E397A" w:rsidRPr="00A22219">
        <w:rPr>
          <w:rFonts w:eastAsia="SimSun"/>
          <w:lang w:val="en-US" w:eastAsia="zh-CN"/>
        </w:rPr>
        <w:t>HSS/AuC sends AUTHENTICATION RESPONSE to MME with RES and KASME</w:t>
      </w:r>
    </w:p>
    <w:p w14:paraId="3AA0CED2" w14:textId="12AFD8E5" w:rsidR="005E397A" w:rsidRPr="00A22219" w:rsidRDefault="00734396" w:rsidP="00A22219">
      <w:pPr>
        <w:rPr>
          <w:rFonts w:eastAsia="SimSun"/>
          <w:lang w:val="en-US" w:eastAsia="zh-CN"/>
        </w:rPr>
      </w:pPr>
      <w:r>
        <w:rPr>
          <w:rFonts w:eastAsia="SimSun" w:hint="eastAsia"/>
          <w:lang w:val="en-US" w:eastAsia="zh-CN"/>
        </w:rPr>
        <w:t xml:space="preserve">14. </w:t>
      </w:r>
      <w:r w:rsidR="005E397A" w:rsidRPr="00A22219">
        <w:rPr>
          <w:rFonts w:eastAsia="SimSun"/>
          <w:lang w:val="en-US" w:eastAsia="zh-CN"/>
        </w:rPr>
        <w:t>MME compares XRES with RES and if OK generates keys from KASME as defined in EPS key hierarchy of TS 33.401[3]</w:t>
      </w:r>
    </w:p>
    <w:p w14:paraId="462B213C" w14:textId="618510C3" w:rsidR="005E397A" w:rsidRPr="00A22219" w:rsidRDefault="00734396" w:rsidP="00A22219">
      <w:pPr>
        <w:rPr>
          <w:rFonts w:eastAsia="SimSun"/>
          <w:lang w:val="en-US" w:eastAsia="zh-CN"/>
        </w:rPr>
      </w:pPr>
      <w:r>
        <w:rPr>
          <w:rFonts w:eastAsia="SimSun" w:hint="eastAsia"/>
          <w:lang w:val="en-US" w:eastAsia="zh-CN"/>
        </w:rPr>
        <w:t xml:space="preserve">15. </w:t>
      </w:r>
      <w:r w:rsidR="005E397A" w:rsidRPr="00A22219">
        <w:rPr>
          <w:rFonts w:eastAsia="SimSun"/>
          <w:lang w:val="en-US" w:eastAsia="zh-CN"/>
        </w:rPr>
        <w:t xml:space="preserve">MME can decrypt UL data with NAS keys </w:t>
      </w:r>
    </w:p>
    <w:p w14:paraId="7FA6D78E" w14:textId="4A69D521" w:rsidR="005E397A" w:rsidRPr="00A22219" w:rsidRDefault="00734396" w:rsidP="00A22219">
      <w:pPr>
        <w:rPr>
          <w:rFonts w:eastAsia="SimSun"/>
          <w:lang w:val="en-US" w:eastAsia="zh-CN"/>
        </w:rPr>
      </w:pPr>
      <w:r>
        <w:rPr>
          <w:rFonts w:eastAsia="SimSun" w:hint="eastAsia"/>
          <w:lang w:val="en-US" w:eastAsia="zh-CN"/>
        </w:rPr>
        <w:t xml:space="preserve">16. </w:t>
      </w:r>
      <w:r w:rsidR="005E397A" w:rsidRPr="00A22219">
        <w:rPr>
          <w:rFonts w:eastAsia="SimSun"/>
          <w:lang w:val="en-US" w:eastAsia="zh-CN"/>
        </w:rPr>
        <w:t xml:space="preserve">If data are to be sent Down Link, MME encrypts DL data with NAS keys </w:t>
      </w:r>
    </w:p>
    <w:p w14:paraId="3EA85DD8" w14:textId="13C3FA24" w:rsidR="005E397A" w:rsidRPr="00A22219" w:rsidRDefault="00734396" w:rsidP="00A22219">
      <w:pPr>
        <w:rPr>
          <w:rFonts w:eastAsia="SimSun"/>
          <w:lang w:val="en-US" w:eastAsia="zh-CN"/>
        </w:rPr>
      </w:pPr>
      <w:r>
        <w:rPr>
          <w:rFonts w:eastAsia="SimSun" w:hint="eastAsia"/>
          <w:lang w:val="en-US" w:eastAsia="zh-CN"/>
        </w:rPr>
        <w:t xml:space="preserve">17. </w:t>
      </w:r>
      <w:r w:rsidR="005E397A" w:rsidRPr="00A22219">
        <w:rPr>
          <w:rFonts w:eastAsia="SimSun"/>
          <w:lang w:val="en-US" w:eastAsia="zh-CN"/>
        </w:rPr>
        <w:t xml:space="preserve">MME sends RRC security mode command to eNodeB to provide RRC keys.  </w:t>
      </w:r>
    </w:p>
    <w:p w14:paraId="5C24F9AA" w14:textId="4963D1C5" w:rsidR="005E397A" w:rsidRPr="00A22219" w:rsidRDefault="00FF7C27" w:rsidP="00A22219">
      <w:pPr>
        <w:rPr>
          <w:rFonts w:eastAsia="SimSun"/>
          <w:lang w:val="en-US" w:eastAsia="zh-CN"/>
        </w:rPr>
      </w:pPr>
      <w:r>
        <w:rPr>
          <w:rFonts w:eastAsia="SimSun" w:hint="eastAsia"/>
          <w:lang w:val="en-US" w:eastAsia="zh-CN"/>
        </w:rPr>
        <w:t>1</w:t>
      </w:r>
      <w:r>
        <w:rPr>
          <w:rFonts w:eastAsia="SimSun"/>
          <w:lang w:val="en-US" w:eastAsia="zh-CN"/>
        </w:rPr>
        <w:t>8</w:t>
      </w:r>
      <w:r w:rsidR="00734396">
        <w:rPr>
          <w:rFonts w:eastAsia="SimSun" w:hint="eastAsia"/>
          <w:lang w:val="en-US" w:eastAsia="zh-CN"/>
        </w:rPr>
        <w:t xml:space="preserve">. </w:t>
      </w:r>
      <w:r w:rsidR="005E397A" w:rsidRPr="00A22219">
        <w:rPr>
          <w:rFonts w:eastAsia="SimSun"/>
          <w:lang w:val="en-US" w:eastAsia="zh-CN"/>
        </w:rPr>
        <w:t>MME sends ATTACH COMPLETE message with RES and encrypted DL data as payload.</w:t>
      </w:r>
    </w:p>
    <w:p w14:paraId="118AD291" w14:textId="14E260CB" w:rsidR="005E397A" w:rsidRPr="00A22219" w:rsidRDefault="00734396" w:rsidP="00A22219">
      <w:pPr>
        <w:rPr>
          <w:rFonts w:eastAsia="SimSun"/>
          <w:lang w:val="en-US" w:eastAsia="zh-CN"/>
        </w:rPr>
      </w:pPr>
      <w:r>
        <w:rPr>
          <w:rFonts w:eastAsia="SimSun" w:hint="eastAsia"/>
          <w:lang w:val="en-US" w:eastAsia="zh-CN"/>
        </w:rPr>
        <w:t xml:space="preserve">19. </w:t>
      </w:r>
      <w:r w:rsidR="005E397A" w:rsidRPr="00A22219">
        <w:rPr>
          <w:rFonts w:eastAsia="SimSun"/>
          <w:lang w:val="en-US" w:eastAsia="zh-CN"/>
        </w:rPr>
        <w:t>If service link is not available, satellite/eNodeB store the NAS message.</w:t>
      </w:r>
    </w:p>
    <w:p w14:paraId="15BCB60E" w14:textId="2E4AB93A" w:rsidR="005E397A" w:rsidRPr="00A22219" w:rsidRDefault="00734396" w:rsidP="00A22219">
      <w:pPr>
        <w:rPr>
          <w:rFonts w:eastAsia="SimSun"/>
          <w:lang w:val="en-US" w:eastAsia="zh-CN"/>
        </w:rPr>
      </w:pPr>
      <w:r>
        <w:rPr>
          <w:rFonts w:eastAsia="SimSun" w:hint="eastAsia"/>
          <w:lang w:val="en-US" w:eastAsia="zh-CN"/>
        </w:rPr>
        <w:t xml:space="preserve">20. </w:t>
      </w:r>
      <w:r w:rsidR="005E397A" w:rsidRPr="00A22219">
        <w:rPr>
          <w:rFonts w:eastAsia="SimSun"/>
          <w:lang w:val="en-US" w:eastAsia="zh-CN"/>
        </w:rPr>
        <w:t>eNodeB proceeds to RRC key derivation.</w:t>
      </w:r>
    </w:p>
    <w:p w14:paraId="03A10577" w14:textId="4205168B" w:rsidR="005E397A" w:rsidRPr="00A22219" w:rsidRDefault="00734396" w:rsidP="00A22219">
      <w:pPr>
        <w:rPr>
          <w:rFonts w:eastAsia="SimSun"/>
          <w:lang w:val="en-US" w:eastAsia="zh-CN"/>
        </w:rPr>
      </w:pPr>
      <w:r>
        <w:rPr>
          <w:rFonts w:eastAsia="SimSun" w:hint="eastAsia"/>
          <w:lang w:val="en-US" w:eastAsia="zh-CN"/>
        </w:rPr>
        <w:t xml:space="preserve">21. </w:t>
      </w:r>
      <w:r w:rsidR="005E397A" w:rsidRPr="00A22219">
        <w:rPr>
          <w:rFonts w:eastAsia="SimSun"/>
          <w:lang w:val="en-US" w:eastAsia="zh-CN"/>
        </w:rPr>
        <w:t>When service link becomes available, both endpoints know RRC keys.</w:t>
      </w:r>
    </w:p>
    <w:p w14:paraId="535B598E" w14:textId="76B03782" w:rsidR="005E397A" w:rsidRPr="00A22219" w:rsidRDefault="00734396" w:rsidP="00A22219">
      <w:pPr>
        <w:rPr>
          <w:rFonts w:eastAsia="SimSun"/>
          <w:lang w:val="en-US" w:eastAsia="zh-CN"/>
        </w:rPr>
      </w:pPr>
      <w:r>
        <w:rPr>
          <w:rFonts w:eastAsia="SimSun" w:hint="eastAsia"/>
          <w:lang w:val="en-US" w:eastAsia="zh-CN"/>
        </w:rPr>
        <w:t xml:space="preserve">22. </w:t>
      </w:r>
      <w:r w:rsidR="005E397A" w:rsidRPr="00A22219">
        <w:rPr>
          <w:rFonts w:eastAsia="SimSun"/>
          <w:lang w:val="en-US" w:eastAsia="zh-CN"/>
        </w:rPr>
        <w:t>when service link becomes available …</w:t>
      </w:r>
    </w:p>
    <w:p w14:paraId="728786AE" w14:textId="18804099" w:rsidR="005E397A" w:rsidRPr="00A22219" w:rsidRDefault="00734396" w:rsidP="00A22219">
      <w:pPr>
        <w:rPr>
          <w:rFonts w:eastAsia="SimSun"/>
          <w:lang w:val="en-US" w:eastAsia="zh-CN"/>
        </w:rPr>
      </w:pPr>
      <w:r>
        <w:rPr>
          <w:rFonts w:eastAsia="SimSun" w:hint="eastAsia"/>
          <w:lang w:val="en-US" w:eastAsia="zh-CN"/>
        </w:rPr>
        <w:t xml:space="preserve">23. </w:t>
      </w:r>
      <w:r w:rsidR="005E397A" w:rsidRPr="00A22219">
        <w:rPr>
          <w:rFonts w:eastAsia="SimSun"/>
          <w:lang w:val="en-US" w:eastAsia="zh-CN"/>
        </w:rPr>
        <w:t xml:space="preserve">eNodeB forwards the ATTACH COMPLETE message with RES and encrypted DL data as payload message to the UE. </w:t>
      </w:r>
    </w:p>
    <w:p w14:paraId="5446C934" w14:textId="43D9FFF0" w:rsidR="005E397A" w:rsidRPr="00A22219" w:rsidRDefault="00734396" w:rsidP="00A22219">
      <w:pPr>
        <w:rPr>
          <w:rFonts w:eastAsia="SimSun"/>
          <w:lang w:val="en-US" w:eastAsia="zh-CN"/>
        </w:rPr>
      </w:pPr>
      <w:r>
        <w:rPr>
          <w:rFonts w:eastAsia="SimSun" w:hint="eastAsia"/>
          <w:lang w:val="en-US" w:eastAsia="zh-CN"/>
        </w:rPr>
        <w:t xml:space="preserve">24. </w:t>
      </w:r>
      <w:r w:rsidR="005E397A" w:rsidRPr="00A22219">
        <w:rPr>
          <w:rFonts w:eastAsia="SimSun"/>
          <w:lang w:val="en-US" w:eastAsia="zh-CN"/>
        </w:rPr>
        <w:t xml:space="preserve">UE verifies the RES. </w:t>
      </w:r>
    </w:p>
    <w:p w14:paraId="3AA1C3CE" w14:textId="05C78718" w:rsidR="005E397A" w:rsidRPr="00A22219" w:rsidRDefault="00734396" w:rsidP="00A22219">
      <w:pPr>
        <w:rPr>
          <w:rFonts w:eastAsia="SimSun"/>
          <w:lang w:val="en-US" w:eastAsia="zh-CN"/>
        </w:rPr>
      </w:pPr>
      <w:r>
        <w:rPr>
          <w:rFonts w:eastAsia="SimSun" w:hint="eastAsia"/>
          <w:lang w:val="en-US" w:eastAsia="zh-CN"/>
        </w:rPr>
        <w:t xml:space="preserve">25. </w:t>
      </w:r>
      <w:r w:rsidR="005E397A" w:rsidRPr="00A22219">
        <w:rPr>
          <w:rFonts w:eastAsia="SimSun"/>
          <w:lang w:val="en-US" w:eastAsia="zh-CN"/>
        </w:rPr>
        <w:t>The UE processes the potential encrypted DL data as payload message to the UE</w:t>
      </w:r>
    </w:p>
    <w:p w14:paraId="097CEEF9" w14:textId="25331FD2" w:rsidR="00EA2379" w:rsidRPr="007B0C8B" w:rsidRDefault="00EA2379" w:rsidP="00EA2379">
      <w:pPr>
        <w:pStyle w:val="NO"/>
      </w:pPr>
      <w:r w:rsidRPr="007B0C8B">
        <w:t>NOTE:</w:t>
      </w:r>
      <w:r w:rsidRPr="007B0C8B">
        <w:tab/>
      </w:r>
      <w:r w:rsidRPr="00EA2379">
        <w:t>The negotiation of security algorithm use for NAS security</w:t>
      </w:r>
      <w:r w:rsidRPr="00A5210C">
        <w:t xml:space="preserve"> </w:t>
      </w:r>
      <w:r>
        <w:t xml:space="preserve">is </w:t>
      </w:r>
      <w:r w:rsidRPr="00A5210C">
        <w:t>not addressed in the present document.</w:t>
      </w:r>
    </w:p>
    <w:p w14:paraId="4D96D6FE" w14:textId="05110FE6" w:rsidR="005E397A" w:rsidRDefault="005E397A" w:rsidP="005E397A">
      <w:pPr>
        <w:pStyle w:val="Heading4"/>
        <w:rPr>
          <w:szCs w:val="24"/>
        </w:rPr>
      </w:pPr>
      <w:bookmarkStart w:id="300" w:name="_Toc164702049"/>
      <w:bookmarkStart w:id="301" w:name="_Toc167791486"/>
      <w:bookmarkStart w:id="302" w:name="_Toc180150782"/>
      <w:bookmarkStart w:id="303" w:name="_Toc180400475"/>
      <w:bookmarkStart w:id="304" w:name="_Toc180481656"/>
      <w:bookmarkStart w:id="305" w:name="_Toc182856569"/>
      <w:bookmarkStart w:id="306" w:name="_Toc191374991"/>
      <w:bookmarkStart w:id="307" w:name="_Toc191375203"/>
      <w:bookmarkStart w:id="308" w:name="_Toc191376127"/>
      <w:bookmarkStart w:id="309" w:name="_Toc191377289"/>
      <w:bookmarkStart w:id="310" w:name="_Toc191469624"/>
      <w:bookmarkStart w:id="311" w:name="_Toc191904766"/>
      <w:r>
        <w:rPr>
          <w:szCs w:val="24"/>
        </w:rPr>
        <w:t>6.1.2.</w:t>
      </w:r>
      <w:r w:rsidR="006445A9">
        <w:rPr>
          <w:szCs w:val="24"/>
        </w:rPr>
        <w:t>3</w:t>
      </w:r>
      <w:r>
        <w:rPr>
          <w:szCs w:val="24"/>
        </w:rPr>
        <w:tab/>
        <w:t>Solution details for S&amp;F in 5G</w:t>
      </w:r>
      <w:bookmarkEnd w:id="300"/>
      <w:bookmarkEnd w:id="301"/>
      <w:bookmarkEnd w:id="302"/>
      <w:bookmarkEnd w:id="303"/>
      <w:bookmarkEnd w:id="304"/>
      <w:bookmarkEnd w:id="305"/>
      <w:bookmarkEnd w:id="306"/>
      <w:bookmarkEnd w:id="307"/>
      <w:bookmarkEnd w:id="308"/>
      <w:bookmarkEnd w:id="309"/>
      <w:bookmarkEnd w:id="310"/>
      <w:bookmarkEnd w:id="311"/>
    </w:p>
    <w:p w14:paraId="78E8EEA0" w14:textId="77777777" w:rsidR="003664B6" w:rsidRDefault="003664B6" w:rsidP="003664B6">
      <w:r>
        <w:t>The main steps of this solution in 5G are the following:</w:t>
      </w:r>
    </w:p>
    <w:bookmarkStart w:id="312" w:name="MCCQCTEMPBM_00000074"/>
    <w:p w14:paraId="27F3B7DA" w14:textId="5E847EC0" w:rsidR="005E397A" w:rsidRDefault="003664B6" w:rsidP="00496DF2">
      <w:pPr>
        <w:pStyle w:val="TH"/>
      </w:pPr>
      <w:r>
        <w:object w:dxaOrig="8890" w:dyaOrig="8540" w14:anchorId="470323E2">
          <v:shape id="_x0000_i1028" type="#_x0000_t75" style="width:444.1pt;height:426.8pt" o:ole="">
            <v:imagedata r:id="rId13" o:title=""/>
          </v:shape>
          <o:OLEObject Type="Embed" ProgID="Visio.Drawing.15" ShapeID="_x0000_i1028" DrawAspect="Content" ObjectID="_1802518056" r:id="rId14"/>
        </w:object>
      </w:r>
      <w:bookmarkEnd w:id="312"/>
    </w:p>
    <w:p w14:paraId="0D120E98" w14:textId="7A9BA332" w:rsidR="003664B6" w:rsidRDefault="0071536A" w:rsidP="00496DF2">
      <w:pPr>
        <w:pStyle w:val="TF"/>
      </w:pPr>
      <w:bookmarkStart w:id="313" w:name="MCCQCTEMPBM_00000036"/>
      <w:r>
        <w:t>Figure 6.1.2.</w:t>
      </w:r>
      <w:r w:rsidR="006445A9">
        <w:t>3</w:t>
      </w:r>
      <w:r w:rsidR="00EE74D3">
        <w:t>-</w:t>
      </w:r>
      <w:bookmarkStart w:id="314" w:name="MCCQCTEMPBM_00000114"/>
      <w:r>
        <w:fldChar w:fldCharType="begin"/>
      </w:r>
      <w:r>
        <w:instrText xml:space="preserve"> SEQ Figure_6.1.2.2 \* ARABIC </w:instrText>
      </w:r>
      <w:r>
        <w:fldChar w:fldCharType="separate"/>
      </w:r>
      <w:r>
        <w:rPr>
          <w:noProof/>
        </w:rPr>
        <w:t>1</w:t>
      </w:r>
      <w:r>
        <w:fldChar w:fldCharType="end"/>
      </w:r>
      <w:bookmarkEnd w:id="314"/>
      <w:r w:rsidR="003664B6">
        <w:t xml:space="preserve">: </w:t>
      </w:r>
      <w:r w:rsidR="003664B6" w:rsidRPr="00686614">
        <w:t>Inverse AKA and data exchange in 5G</w:t>
      </w:r>
    </w:p>
    <w:bookmarkEnd w:id="313"/>
    <w:p w14:paraId="04AF709C" w14:textId="5A678363" w:rsidR="0076692C" w:rsidRPr="00A22219" w:rsidRDefault="00EE74D3" w:rsidP="00A22219">
      <w:r w:rsidRPr="00A22219">
        <w:t>1.</w:t>
      </w:r>
      <w:r w:rsidRPr="00A22219">
        <w:tab/>
      </w:r>
      <w:r w:rsidR="0076692C" w:rsidRPr="00A22219">
        <w:t>Optional step. UE and satellite setup a secure channel to mutually authenticate each other.</w:t>
      </w:r>
    </w:p>
    <w:p w14:paraId="597FC532" w14:textId="642FDBFF" w:rsidR="0076692C" w:rsidRPr="00A22219" w:rsidRDefault="0076692C" w:rsidP="00A22219">
      <w:r w:rsidRPr="00A22219">
        <w:t>2.</w:t>
      </w:r>
      <w:r w:rsidRPr="00A22219">
        <w:tab/>
        <w:t>The UE creates a 5G AV. The UE does this by generating an AV with the Authentication Management Field (AMF) separation bit set to "1" as defined in TS 33.102 [</w:t>
      </w:r>
      <w:r w:rsidR="00A97A0B" w:rsidRPr="00A22219">
        <w:t>7</w:t>
      </w:r>
      <w:r w:rsidRPr="00A22219">
        <w:t>]. The UE then calculates XRES* as defined in TS 33.501 [4] and creates a 5G AV from RAND, AUTN, HXRES*. Finally, the UE generates a SUCI as defined in TS 33.501 [4].</w:t>
      </w:r>
    </w:p>
    <w:p w14:paraId="15BCF5AB" w14:textId="1027BDF2" w:rsidR="0076692C" w:rsidRPr="00A22219" w:rsidRDefault="0076692C" w:rsidP="00A22219">
      <w:r w:rsidRPr="00A22219">
        <w:t>3.</w:t>
      </w:r>
      <w:r w:rsidRPr="00A22219">
        <w:tab/>
        <w:t>The UE then derives keys from CK, IK as defined in TS 33.501 [4] till User Plane keys and generates UL user data protected by NAS keys.</w:t>
      </w:r>
    </w:p>
    <w:p w14:paraId="0ACA7485" w14:textId="08B905FB" w:rsidR="00EE5E5D" w:rsidRPr="00154369" w:rsidRDefault="00EE5E5D" w:rsidP="00EE5E5D">
      <w:pPr>
        <w:pStyle w:val="NO"/>
      </w:pPr>
      <w:r>
        <w:rPr>
          <w:lang w:eastAsia="zh-CN"/>
        </w:rPr>
        <w:t>NOTE:</w:t>
      </w:r>
      <w:r>
        <w:rPr>
          <w:lang w:eastAsia="zh-CN"/>
        </w:rPr>
        <w:tab/>
      </w:r>
      <w:r>
        <w:rPr>
          <w:rFonts w:eastAsia="Times New Roman"/>
        </w:rPr>
        <w:t>The negotiation of security algorithm used for NAS security could be done in different manners: e.g. the USIM could be configured with algorithms to use, or negotiation messages could be exchanged between the UE and the satellite before step 2.</w:t>
      </w:r>
    </w:p>
    <w:p w14:paraId="0D29672F" w14:textId="77777777" w:rsidR="0076692C" w:rsidRPr="00A22219" w:rsidRDefault="0076692C" w:rsidP="00A22219">
      <w:r w:rsidRPr="00A22219">
        <w:t>4.</w:t>
      </w:r>
      <w:r w:rsidRPr="00A22219">
        <w:tab/>
        <w:t xml:space="preserve">The UE uses service link to send to the satellite the REGISTRATION REQUEST for the SUCI with 5G AV and first UL data, as encrypted payload </w:t>
      </w:r>
    </w:p>
    <w:p w14:paraId="0868232F" w14:textId="77777777" w:rsidR="0076692C" w:rsidRPr="00A22219" w:rsidRDefault="0076692C" w:rsidP="00A22219">
      <w:r w:rsidRPr="00A22219">
        <w:t>5.</w:t>
      </w:r>
      <w:r w:rsidRPr="00A22219">
        <w:tab/>
        <w:t xml:space="preserve">Satellite stores all those information… </w:t>
      </w:r>
    </w:p>
    <w:p w14:paraId="1E1A82E4" w14:textId="77777777" w:rsidR="0076692C" w:rsidRPr="00A22219" w:rsidRDefault="0076692C" w:rsidP="00A22219">
      <w:r w:rsidRPr="00A22219">
        <w:t>6.</w:t>
      </w:r>
      <w:r w:rsidRPr="00A22219">
        <w:tab/>
        <w:t>…till it will be able to reopen a feeder link with ground network</w:t>
      </w:r>
    </w:p>
    <w:p w14:paraId="7A1C1CDF" w14:textId="77777777" w:rsidR="0076692C" w:rsidRPr="00A22219" w:rsidRDefault="0076692C" w:rsidP="00A22219">
      <w:r w:rsidRPr="00A22219">
        <w:t>7.</w:t>
      </w:r>
      <w:r w:rsidRPr="00A22219">
        <w:tab/>
        <w:t>Thanks to feeder link now available, satellite sends that information to AMF/SEAF</w:t>
      </w:r>
    </w:p>
    <w:p w14:paraId="238C921F" w14:textId="77777777" w:rsidR="0076692C" w:rsidRPr="00A22219" w:rsidRDefault="0076692C" w:rsidP="00A22219">
      <w:r w:rsidRPr="00A22219">
        <w:t>8.</w:t>
      </w:r>
      <w:r w:rsidRPr="00A22219">
        <w:tab/>
        <w:t>AMF/SEAF stores HXRES* and first user data message</w:t>
      </w:r>
    </w:p>
    <w:p w14:paraId="62CE7385" w14:textId="77777777" w:rsidR="0076692C" w:rsidRPr="00A22219" w:rsidRDefault="0076692C" w:rsidP="00A22219">
      <w:r w:rsidRPr="00A22219">
        <w:lastRenderedPageBreak/>
        <w:t>9.</w:t>
      </w:r>
      <w:r w:rsidRPr="00A22219">
        <w:tab/>
        <w:t>AMF/SEAF sends SUCI, RAND and AUTN to AUSF</w:t>
      </w:r>
    </w:p>
    <w:p w14:paraId="2532A15D" w14:textId="77777777" w:rsidR="0076692C" w:rsidRPr="00A22219" w:rsidRDefault="0076692C" w:rsidP="00A22219">
      <w:r w:rsidRPr="00A22219">
        <w:t>10.</w:t>
      </w:r>
      <w:r w:rsidRPr="00A22219">
        <w:tab/>
        <w:t>AUSF sends them to UDM/ARPF as part of authentication request</w:t>
      </w:r>
    </w:p>
    <w:p w14:paraId="226543C7" w14:textId="3FD0C1A8" w:rsidR="0076692C" w:rsidRPr="00A22219" w:rsidRDefault="0076692C" w:rsidP="00A22219">
      <w:r w:rsidRPr="00A22219">
        <w:t>11.</w:t>
      </w:r>
      <w:r w:rsidRPr="00A22219">
        <w:tab/>
        <w:t xml:space="preserve">UDM invokes SIDF to de-conceal the SUCI </w:t>
      </w:r>
    </w:p>
    <w:p w14:paraId="21E5FEB7" w14:textId="77777777" w:rsidR="0076692C" w:rsidRPr="00A22219" w:rsidRDefault="0076692C" w:rsidP="00A22219">
      <w:r w:rsidRPr="00A22219">
        <w:t>12.</w:t>
      </w:r>
      <w:r w:rsidRPr="00A22219">
        <w:tab/>
        <w:t>Based on K and RAND, the UDM/ARPF verifies the freshness of the received values by checking whether AUTN can be accepted (MAC-A, SQN).</w:t>
      </w:r>
    </w:p>
    <w:p w14:paraId="0F6968A8" w14:textId="77777777" w:rsidR="0076692C" w:rsidRPr="00A22219" w:rsidRDefault="0076692C" w:rsidP="00A22219">
      <w:r w:rsidRPr="00A22219">
        <w:t>13.</w:t>
      </w:r>
      <w:r w:rsidRPr="00A22219">
        <w:tab/>
        <w:t>The UDM/ARPF computes RES, CK, IK and then computes RES* and KAUSF</w:t>
      </w:r>
    </w:p>
    <w:p w14:paraId="59E0B505" w14:textId="77777777" w:rsidR="0076692C" w:rsidRPr="00A22219" w:rsidRDefault="0076692C" w:rsidP="00A22219">
      <w:r w:rsidRPr="00A22219">
        <w:t>14.</w:t>
      </w:r>
      <w:r w:rsidRPr="00A22219">
        <w:tab/>
        <w:t>The UDM/ARPF return SUPI, RES* and KAUSF to the AUSF</w:t>
      </w:r>
    </w:p>
    <w:p w14:paraId="1C8D5F4E" w14:textId="77777777" w:rsidR="0076692C" w:rsidRPr="00A22219" w:rsidRDefault="0076692C" w:rsidP="00A22219">
      <w:r w:rsidRPr="00A22219">
        <w:t>15.</w:t>
      </w:r>
      <w:r w:rsidRPr="00A22219">
        <w:tab/>
        <w:t xml:space="preserve">The AUSF generates KSEAF from KAUSF </w:t>
      </w:r>
    </w:p>
    <w:p w14:paraId="768DE8AF" w14:textId="77777777" w:rsidR="0076692C" w:rsidRPr="00A22219" w:rsidRDefault="0076692C" w:rsidP="00A22219">
      <w:r w:rsidRPr="00A22219">
        <w:t>16.</w:t>
      </w:r>
      <w:r w:rsidRPr="00A22219">
        <w:tab/>
        <w:t>The AUSF sends to AMF/SEAF, RES*, SUPI and KSEAF</w:t>
      </w:r>
    </w:p>
    <w:p w14:paraId="3D246800" w14:textId="77777777" w:rsidR="0076692C" w:rsidRPr="00A22219" w:rsidRDefault="0076692C" w:rsidP="00A22219">
      <w:r w:rsidRPr="00A22219">
        <w:t>17.</w:t>
      </w:r>
      <w:r w:rsidRPr="00A22219">
        <w:tab/>
        <w:t>The AMF/SEAF generates HRES* from RES* and compare it to previously received HXRES*</w:t>
      </w:r>
    </w:p>
    <w:p w14:paraId="38B6AD87" w14:textId="77777777" w:rsidR="0076692C" w:rsidRPr="00A22219" w:rsidRDefault="0076692C" w:rsidP="00A22219">
      <w:r w:rsidRPr="00A22219">
        <w:t>18.</w:t>
      </w:r>
      <w:r w:rsidRPr="00A22219">
        <w:tab/>
        <w:t>The AMF/SEAF processes the first user data message previously received</w:t>
      </w:r>
    </w:p>
    <w:p w14:paraId="532BF29A" w14:textId="77777777" w:rsidR="0076692C" w:rsidRPr="00A22219" w:rsidRDefault="0076692C" w:rsidP="00A22219">
      <w:r w:rsidRPr="00A22219">
        <w:t>19.</w:t>
      </w:r>
      <w:r w:rsidRPr="00A22219">
        <w:tab/>
        <w:t>The AMF/SEAF processes the potential user data DL message for the UE</w:t>
      </w:r>
    </w:p>
    <w:p w14:paraId="5806E0A0" w14:textId="77777777" w:rsidR="0076692C" w:rsidRPr="00A22219" w:rsidRDefault="0076692C" w:rsidP="00A22219">
      <w:r w:rsidRPr="00A22219">
        <w:t>20.</w:t>
      </w:r>
      <w:r w:rsidRPr="00A22219">
        <w:tab/>
        <w:t xml:space="preserve">The AMF/SEAF determine the next satellite over the zone and send key material for RRC protection </w:t>
      </w:r>
    </w:p>
    <w:p w14:paraId="1AE43C6F" w14:textId="77777777" w:rsidR="0076692C" w:rsidRPr="00A22219" w:rsidRDefault="0076692C" w:rsidP="00A22219">
      <w:r w:rsidRPr="00A22219">
        <w:t>21.</w:t>
      </w:r>
      <w:r w:rsidRPr="00A22219">
        <w:tab/>
        <w:t xml:space="preserve">The AMF/SEAF send to the satellite the REGISTRATION ACCEPT with RES* and user data DL message if any as encrypted payload. </w:t>
      </w:r>
    </w:p>
    <w:p w14:paraId="40EF2DCA" w14:textId="77777777" w:rsidR="0076692C" w:rsidRPr="00A22219" w:rsidRDefault="0076692C" w:rsidP="00A22219">
      <w:r w:rsidRPr="00A22219">
        <w:t>21.</w:t>
      </w:r>
      <w:r w:rsidRPr="00A22219">
        <w:tab/>
        <w:t xml:space="preserve">Satellite stores all those information… </w:t>
      </w:r>
    </w:p>
    <w:p w14:paraId="32BC7274" w14:textId="77777777" w:rsidR="0076692C" w:rsidRPr="00A22219" w:rsidRDefault="0076692C" w:rsidP="00A22219">
      <w:r w:rsidRPr="00A22219">
        <w:t>22.</w:t>
      </w:r>
      <w:r w:rsidRPr="00A22219">
        <w:tab/>
        <w:t xml:space="preserve">…till it will be able to reopen a service link with UE, RRC protected </w:t>
      </w:r>
    </w:p>
    <w:p w14:paraId="027F9E57" w14:textId="77777777" w:rsidR="0076692C" w:rsidRPr="00A22219" w:rsidRDefault="0076692C" w:rsidP="00A22219">
      <w:r w:rsidRPr="00A22219">
        <w:t>23/24.</w:t>
      </w:r>
      <w:r w:rsidRPr="00A22219">
        <w:tab/>
        <w:t xml:space="preserve">The satellite sends to UE, the REGISTRATION ACCEPT with RES* and user data DL message if any as encrypted payload. </w:t>
      </w:r>
    </w:p>
    <w:p w14:paraId="74EA2D0B" w14:textId="77777777" w:rsidR="0076692C" w:rsidRPr="00A22219" w:rsidRDefault="0076692C" w:rsidP="00A22219">
      <w:r w:rsidRPr="00A22219">
        <w:t>25.</w:t>
      </w:r>
      <w:r w:rsidRPr="00A22219">
        <w:tab/>
        <w:t>The UE verifies the RES*</w:t>
      </w:r>
    </w:p>
    <w:p w14:paraId="2A8F7647" w14:textId="490DC237" w:rsidR="0076692C" w:rsidRDefault="0076692C" w:rsidP="00A22219">
      <w:r w:rsidRPr="00A22219">
        <w:t>26.</w:t>
      </w:r>
      <w:r w:rsidRPr="00A22219">
        <w:tab/>
        <w:t>The UE processes the potential user data response message</w:t>
      </w:r>
    </w:p>
    <w:p w14:paraId="4186597E" w14:textId="2CB2C7A8" w:rsidR="003C5574" w:rsidRDefault="003C5574" w:rsidP="003C5574">
      <w:pPr>
        <w:pStyle w:val="Heading3"/>
      </w:pPr>
      <w:bookmarkStart w:id="315" w:name="_Toc164702050"/>
      <w:bookmarkStart w:id="316" w:name="_Toc167791487"/>
      <w:bookmarkStart w:id="317" w:name="_Toc180150783"/>
      <w:bookmarkStart w:id="318" w:name="_Toc180400476"/>
      <w:bookmarkStart w:id="319" w:name="_Toc180481657"/>
      <w:bookmarkStart w:id="320" w:name="_Toc182856570"/>
      <w:bookmarkStart w:id="321" w:name="_Toc191374992"/>
      <w:bookmarkStart w:id="322" w:name="_Toc191375204"/>
      <w:bookmarkStart w:id="323" w:name="_Toc191376128"/>
      <w:bookmarkStart w:id="324" w:name="_Toc191377290"/>
      <w:bookmarkStart w:id="325" w:name="_Toc191469625"/>
      <w:bookmarkStart w:id="326" w:name="_Toc191904767"/>
      <w:r>
        <w:t>6.1.3</w:t>
      </w:r>
      <w:r>
        <w:tab/>
        <w:t>Evaluation</w:t>
      </w:r>
      <w:bookmarkEnd w:id="315"/>
      <w:bookmarkEnd w:id="316"/>
      <w:bookmarkEnd w:id="317"/>
      <w:bookmarkEnd w:id="318"/>
      <w:bookmarkEnd w:id="319"/>
      <w:bookmarkEnd w:id="320"/>
      <w:bookmarkEnd w:id="321"/>
      <w:bookmarkEnd w:id="322"/>
      <w:bookmarkEnd w:id="323"/>
      <w:bookmarkEnd w:id="324"/>
      <w:bookmarkEnd w:id="325"/>
      <w:bookmarkEnd w:id="326"/>
    </w:p>
    <w:p w14:paraId="2FDDC252" w14:textId="77777777" w:rsidR="00795316" w:rsidRDefault="00795316" w:rsidP="00795316">
      <w:pPr>
        <w:jc w:val="both"/>
        <w:rPr>
          <w:lang w:val="en-US"/>
        </w:rPr>
      </w:pPr>
      <w:bookmarkStart w:id="327" w:name="_Toc164702051"/>
      <w:bookmarkStart w:id="328" w:name="_Toc167791488"/>
      <w:r>
        <w:rPr>
          <w:lang w:val="en-US"/>
        </w:rPr>
        <w:t>This solution addresses the Key Issue #1 and applies for S&amp;F operations in EPS and 5G.</w:t>
      </w:r>
    </w:p>
    <w:p w14:paraId="69749F20" w14:textId="77777777" w:rsidR="00795316" w:rsidRDefault="00795316" w:rsidP="00795316">
      <w:pPr>
        <w:jc w:val="both"/>
        <w:rPr>
          <w:lang w:val="en-US"/>
        </w:rPr>
      </w:pPr>
      <w:r>
        <w:rPr>
          <w:lang w:val="en-US"/>
        </w:rPr>
        <w:t>This solution fulfills the potential security requirements from the Key Issue #1.</w:t>
      </w:r>
    </w:p>
    <w:p w14:paraId="3A097893" w14:textId="77777777" w:rsidR="00795316" w:rsidRDefault="00795316" w:rsidP="00795316">
      <w:pPr>
        <w:jc w:val="both"/>
        <w:rPr>
          <w:lang w:val="en-US"/>
        </w:rPr>
      </w:pPr>
      <w:r>
        <w:rPr>
          <w:lang w:val="en-US"/>
        </w:rPr>
        <w:t xml:space="preserve">This solution relies on SA2 split MME architecture. </w:t>
      </w:r>
    </w:p>
    <w:p w14:paraId="1863731A" w14:textId="77777777" w:rsidR="00795316" w:rsidRDefault="00795316" w:rsidP="00795316">
      <w:pPr>
        <w:jc w:val="both"/>
        <w:rPr>
          <w:lang w:val="en-US"/>
        </w:rPr>
      </w:pPr>
      <w:r>
        <w:rPr>
          <w:lang w:val="en-US"/>
        </w:rPr>
        <w:t xml:space="preserve">This solution reverses roles between UE/USIM and network of full AKA procedure. </w:t>
      </w:r>
    </w:p>
    <w:p w14:paraId="3A435BCD" w14:textId="77777777" w:rsidR="00795316" w:rsidRDefault="00795316" w:rsidP="00795316">
      <w:pPr>
        <w:jc w:val="both"/>
        <w:rPr>
          <w:lang w:val="en-US"/>
        </w:rPr>
      </w:pPr>
      <w:r>
        <w:rPr>
          <w:lang w:val="en-US"/>
        </w:rPr>
        <w:t>Advantages of the solution for S&amp;F in EPS and 5G:</w:t>
      </w:r>
    </w:p>
    <w:p w14:paraId="45259985" w14:textId="37C442D9" w:rsidR="00795316" w:rsidRDefault="00496DF2" w:rsidP="00496DF2">
      <w:pPr>
        <w:pStyle w:val="B1"/>
      </w:pPr>
      <w:bookmarkStart w:id="329" w:name="MCCQCTEMPBM_00000146"/>
      <w:r>
        <w:rPr>
          <w:lang w:val="en-US"/>
        </w:rPr>
        <w:t>-</w:t>
      </w:r>
      <w:r>
        <w:rPr>
          <w:lang w:val="en-US"/>
        </w:rPr>
        <w:tab/>
      </w:r>
      <w:r w:rsidR="00795316">
        <w:rPr>
          <w:lang w:val="en-US"/>
        </w:rPr>
        <w:t xml:space="preserve">This solution, by reversing roles between UE/USIM and network, enables an Authentication and Key Agreement mutual scheme, with same security level as the usual one.  </w:t>
      </w:r>
    </w:p>
    <w:p w14:paraId="4E7F592F" w14:textId="224AD174" w:rsidR="00795316" w:rsidRDefault="00496DF2" w:rsidP="00496DF2">
      <w:pPr>
        <w:pStyle w:val="B1"/>
      </w:pPr>
      <w:bookmarkStart w:id="330" w:name="MCCQCTEMPBM_00000147"/>
      <w:bookmarkEnd w:id="329"/>
      <w:r>
        <w:t>-</w:t>
      </w:r>
      <w:r>
        <w:tab/>
      </w:r>
      <w:r w:rsidR="00795316">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068D4010" w14:textId="049734F0" w:rsidR="00795316" w:rsidRDefault="00496DF2" w:rsidP="00496DF2">
      <w:pPr>
        <w:pStyle w:val="B1"/>
      </w:pPr>
      <w:bookmarkStart w:id="331" w:name="MCCQCTEMPBM_00000148"/>
      <w:bookmarkEnd w:id="330"/>
      <w:r>
        <w:t>-</w:t>
      </w:r>
      <w:r>
        <w:tab/>
      </w:r>
      <w:r w:rsidR="00795316">
        <w:t>This solution also enables to optimize the satellite communication by including user data attached to signalling NAS message during attachment, maintaining, at each step the security level. The optimization is due to reduced number of store and forward phases to exchange data between the UE and the ground compared to usual AKA procedure.</w:t>
      </w:r>
    </w:p>
    <w:bookmarkEnd w:id="331"/>
    <w:p w14:paraId="73DF4D12" w14:textId="3C97FB10" w:rsidR="00795316" w:rsidRDefault="00795316" w:rsidP="00795316">
      <w:r>
        <w:t>This solution has impacts:</w:t>
      </w:r>
    </w:p>
    <w:p w14:paraId="589CB2A2" w14:textId="3D1D6BD4" w:rsidR="00795316" w:rsidRPr="00E40A7F" w:rsidRDefault="00795316" w:rsidP="006E6742">
      <w:pPr>
        <w:numPr>
          <w:ilvl w:val="0"/>
          <w:numId w:val="35"/>
        </w:numPr>
      </w:pPr>
      <w:bookmarkStart w:id="332" w:name="MCCQCTEMPBM_00000149"/>
      <w:r>
        <w:t xml:space="preserve">For S&amp;F in EPS: on the ME, USIM, MME, HSS/AuC/. </w:t>
      </w:r>
    </w:p>
    <w:p w14:paraId="0E7DDDE0" w14:textId="77777777" w:rsidR="00795316" w:rsidRDefault="00795316" w:rsidP="006E6742">
      <w:pPr>
        <w:numPr>
          <w:ilvl w:val="0"/>
          <w:numId w:val="35"/>
        </w:numPr>
      </w:pPr>
      <w:bookmarkStart w:id="333" w:name="MCCQCTEMPBM_00000150"/>
      <w:bookmarkEnd w:id="332"/>
      <w:r>
        <w:lastRenderedPageBreak/>
        <w:t>For S&amp;F in 5G: on the ME, USIM, AMF/SEAF, UDM/AUSF/ARPF.</w:t>
      </w:r>
    </w:p>
    <w:bookmarkEnd w:id="333"/>
    <w:p w14:paraId="0DB598DE" w14:textId="77777777" w:rsidR="00795316" w:rsidRDefault="00795316" w:rsidP="00795316">
      <w:pPr>
        <w:jc w:val="both"/>
      </w:pPr>
      <w:r>
        <w:t>There is a low risk of indirect DoS attack on HSS or AUSF/UDM in case that the UEs are injective many AVs (in loop or random) towards the satellite since the solution proposes to optionally setup a secure channel between the UE and the satellite to ensure that only authenticated and authorized UEs can communicate with the satellite to perform inverse AKA procedure.</w:t>
      </w:r>
      <w:r>
        <w:rPr>
          <w:color w:val="000000"/>
        </w:rPr>
        <w:t xml:space="preserve"> Additionally, in solution for EPS, if the satellite has received several AVs, then the satellite proceeds only the last received AV.</w:t>
      </w:r>
    </w:p>
    <w:p w14:paraId="38628AA7" w14:textId="4EC00C22" w:rsidR="007B4D10" w:rsidRDefault="007B4D10" w:rsidP="007B4D10">
      <w:pPr>
        <w:pStyle w:val="Heading2"/>
      </w:pPr>
      <w:bookmarkStart w:id="334" w:name="_Toc180150784"/>
      <w:bookmarkStart w:id="335" w:name="_Toc180400477"/>
      <w:bookmarkStart w:id="336" w:name="_Toc180481658"/>
      <w:bookmarkStart w:id="337" w:name="_Toc182856571"/>
      <w:bookmarkStart w:id="338" w:name="_Toc191374993"/>
      <w:bookmarkStart w:id="339" w:name="_Toc191375205"/>
      <w:bookmarkStart w:id="340" w:name="_Toc191376129"/>
      <w:bookmarkStart w:id="341" w:name="_Toc191377291"/>
      <w:bookmarkStart w:id="342" w:name="_Toc191469626"/>
      <w:bookmarkStart w:id="343" w:name="_Toc191904768"/>
      <w:r>
        <w:t>6.2</w:t>
      </w:r>
      <w:r>
        <w:tab/>
        <w:t xml:space="preserve">Solution #2: </w:t>
      </w:r>
      <w:r w:rsidRPr="007B4D10">
        <w:t>IOPS security concept for S&amp;F</w:t>
      </w:r>
      <w:bookmarkEnd w:id="327"/>
      <w:bookmarkEnd w:id="328"/>
      <w:bookmarkEnd w:id="334"/>
      <w:bookmarkEnd w:id="335"/>
      <w:bookmarkEnd w:id="336"/>
      <w:bookmarkEnd w:id="337"/>
      <w:bookmarkEnd w:id="338"/>
      <w:bookmarkEnd w:id="339"/>
      <w:bookmarkEnd w:id="340"/>
      <w:bookmarkEnd w:id="341"/>
      <w:bookmarkEnd w:id="342"/>
      <w:bookmarkEnd w:id="343"/>
    </w:p>
    <w:p w14:paraId="376DE942" w14:textId="1AABA1FF" w:rsidR="007B4D10" w:rsidRDefault="007B4D10" w:rsidP="007B4D10">
      <w:pPr>
        <w:pStyle w:val="Heading3"/>
      </w:pPr>
      <w:bookmarkStart w:id="344" w:name="_Toc164702052"/>
      <w:bookmarkStart w:id="345" w:name="_Toc167791489"/>
      <w:bookmarkStart w:id="346" w:name="_Toc180150785"/>
      <w:bookmarkStart w:id="347" w:name="_Toc180400478"/>
      <w:bookmarkStart w:id="348" w:name="_Toc180481659"/>
      <w:bookmarkStart w:id="349" w:name="_Toc182856572"/>
      <w:bookmarkStart w:id="350" w:name="_Toc191374994"/>
      <w:bookmarkStart w:id="351" w:name="_Toc191375206"/>
      <w:bookmarkStart w:id="352" w:name="_Toc191376130"/>
      <w:bookmarkStart w:id="353" w:name="_Toc191377292"/>
      <w:bookmarkStart w:id="354" w:name="_Toc191469627"/>
      <w:bookmarkStart w:id="355" w:name="_Toc191904769"/>
      <w:r>
        <w:t>6.2.1</w:t>
      </w:r>
      <w:r>
        <w:tab/>
        <w:t>Introduction</w:t>
      </w:r>
      <w:bookmarkEnd w:id="344"/>
      <w:bookmarkEnd w:id="345"/>
      <w:bookmarkEnd w:id="346"/>
      <w:bookmarkEnd w:id="347"/>
      <w:bookmarkEnd w:id="348"/>
      <w:bookmarkEnd w:id="349"/>
      <w:bookmarkEnd w:id="350"/>
      <w:bookmarkEnd w:id="351"/>
      <w:bookmarkEnd w:id="352"/>
      <w:bookmarkEnd w:id="353"/>
      <w:bookmarkEnd w:id="354"/>
      <w:bookmarkEnd w:id="355"/>
    </w:p>
    <w:p w14:paraId="0E9A527C" w14:textId="080A18F3" w:rsidR="007B4D10" w:rsidRDefault="007B4D10" w:rsidP="007B4D10">
      <w:r w:rsidRPr="007B4D10">
        <w:t>This solution addresses the Key Issue #1 and applies for S&amp;F operations in EPS and 5G.</w:t>
      </w:r>
    </w:p>
    <w:p w14:paraId="515B19CA" w14:textId="024EDD88" w:rsidR="007B4D10" w:rsidRDefault="007B4D10" w:rsidP="007B4D10">
      <w:pPr>
        <w:pStyle w:val="Heading3"/>
      </w:pPr>
      <w:bookmarkStart w:id="356" w:name="_Toc164702053"/>
      <w:bookmarkStart w:id="357" w:name="_Toc167791490"/>
      <w:bookmarkStart w:id="358" w:name="_Toc180150786"/>
      <w:bookmarkStart w:id="359" w:name="_Toc180400479"/>
      <w:bookmarkStart w:id="360" w:name="_Toc180481660"/>
      <w:bookmarkStart w:id="361" w:name="_Toc182856573"/>
      <w:bookmarkStart w:id="362" w:name="_Toc191374995"/>
      <w:bookmarkStart w:id="363" w:name="_Toc191375207"/>
      <w:bookmarkStart w:id="364" w:name="_Toc191376131"/>
      <w:bookmarkStart w:id="365" w:name="_Toc191377293"/>
      <w:bookmarkStart w:id="366" w:name="_Toc191469628"/>
      <w:bookmarkStart w:id="367" w:name="_Toc191904770"/>
      <w:r>
        <w:t>6.2.2</w:t>
      </w:r>
      <w:r>
        <w:tab/>
        <w:t>Solution details</w:t>
      </w:r>
      <w:bookmarkEnd w:id="356"/>
      <w:bookmarkEnd w:id="357"/>
      <w:bookmarkEnd w:id="358"/>
      <w:bookmarkEnd w:id="359"/>
      <w:bookmarkEnd w:id="360"/>
      <w:bookmarkEnd w:id="361"/>
      <w:bookmarkEnd w:id="362"/>
      <w:bookmarkEnd w:id="363"/>
      <w:bookmarkEnd w:id="364"/>
      <w:bookmarkEnd w:id="365"/>
      <w:bookmarkEnd w:id="366"/>
      <w:bookmarkEnd w:id="367"/>
    </w:p>
    <w:p w14:paraId="1FBAEBF2" w14:textId="4559444B" w:rsidR="006445A9" w:rsidRDefault="006445A9" w:rsidP="006445A9">
      <w:pPr>
        <w:pStyle w:val="Heading4"/>
      </w:pPr>
      <w:bookmarkStart w:id="368" w:name="_Toc191376132"/>
      <w:bookmarkStart w:id="369" w:name="_Toc191377294"/>
      <w:bookmarkStart w:id="370" w:name="_Toc191469629"/>
      <w:bookmarkStart w:id="371" w:name="_Toc191904771"/>
      <w:r>
        <w:t>6.2.2.1</w:t>
      </w:r>
      <w:r>
        <w:tab/>
        <w:t>General</w:t>
      </w:r>
      <w:bookmarkEnd w:id="368"/>
      <w:bookmarkEnd w:id="369"/>
      <w:bookmarkEnd w:id="370"/>
      <w:bookmarkEnd w:id="371"/>
    </w:p>
    <w:p w14:paraId="47B492B8" w14:textId="77777777" w:rsidR="009E7A16" w:rsidRDefault="009E7A16" w:rsidP="009E7A16">
      <w:pPr>
        <w:jc w:val="both"/>
      </w:pPr>
      <w:r>
        <w:t xml:space="preserve">To provide registration capabilities if feeder link is not available, this solution proposes to have HSS/AuC (resp. AUSF/UDM/ARPF/SIDF) capabilities on board the satellite to run the classical AKA procedure. But HSS/AuC (resp. AUSF/UDM/ARPF/SIDF) contains subscriber key credentials and there is a security risk to have such credentials on board the satellite, for example if satellite is lost or stolen, the user subscription credentials might be compromised. </w:t>
      </w:r>
    </w:p>
    <w:p w14:paraId="27F714D6" w14:textId="35C0EF1C" w:rsidR="004C177A" w:rsidRDefault="009E7A16" w:rsidP="009E7A16">
      <w:pPr>
        <w:jc w:val="both"/>
      </w:pPr>
      <w:r>
        <w:t>To mitigate this risk, this solution considers the satellite in Store and forward mode re-using security architecture and principals as described in TS 33.401 [3] Annex F “Isolated E-UTRAN Operation for Public Safety”.</w:t>
      </w:r>
    </w:p>
    <w:p w14:paraId="0FB091A6" w14:textId="46A213B0" w:rsidR="004C177A" w:rsidRDefault="004C177A" w:rsidP="004C177A">
      <w:pPr>
        <w:pStyle w:val="Heading4"/>
      </w:pPr>
      <w:bookmarkStart w:id="372" w:name="_Toc164702054"/>
      <w:bookmarkStart w:id="373" w:name="_Toc167791491"/>
      <w:bookmarkStart w:id="374" w:name="_Toc180150787"/>
      <w:bookmarkStart w:id="375" w:name="_Toc180400480"/>
      <w:bookmarkStart w:id="376" w:name="_Toc180481661"/>
      <w:bookmarkStart w:id="377" w:name="_Toc182856574"/>
      <w:bookmarkStart w:id="378" w:name="_Toc191374996"/>
      <w:bookmarkStart w:id="379" w:name="_Toc191375208"/>
      <w:bookmarkStart w:id="380" w:name="_Toc191376133"/>
      <w:bookmarkStart w:id="381" w:name="_Toc191377295"/>
      <w:bookmarkStart w:id="382" w:name="_Toc191469630"/>
      <w:bookmarkStart w:id="383" w:name="_Toc191904772"/>
      <w:r>
        <w:t>6.2.2.</w:t>
      </w:r>
      <w:r w:rsidR="006445A9">
        <w:t>2</w:t>
      </w:r>
      <w:r>
        <w:tab/>
      </w:r>
      <w:r w:rsidRPr="004C177A">
        <w:t>Solution details for S&amp;F in EPS</w:t>
      </w:r>
      <w:bookmarkEnd w:id="372"/>
      <w:bookmarkEnd w:id="373"/>
      <w:bookmarkEnd w:id="374"/>
      <w:bookmarkEnd w:id="375"/>
      <w:bookmarkEnd w:id="376"/>
      <w:bookmarkEnd w:id="377"/>
      <w:bookmarkEnd w:id="378"/>
      <w:bookmarkEnd w:id="379"/>
      <w:bookmarkEnd w:id="380"/>
      <w:bookmarkEnd w:id="381"/>
      <w:bookmarkEnd w:id="382"/>
      <w:bookmarkEnd w:id="383"/>
    </w:p>
    <w:p w14:paraId="0ECB1149" w14:textId="77777777" w:rsidR="00A47921" w:rsidRDefault="00A47921" w:rsidP="00A47921">
      <w:pPr>
        <w:jc w:val="both"/>
      </w:pPr>
      <w:r>
        <w:t xml:space="preserve">For 4G system, this solution implies that the satellite acts as local EPC including at least MME and HSS functionality, and that, following IOPS security concept, the HSS/AuC on board the satellite only contains derived keys from master key MK, for the given the satellite. </w:t>
      </w:r>
    </w:p>
    <w:p w14:paraId="1F62E095" w14:textId="77777777" w:rsidR="00A47921" w:rsidRDefault="00A47921" w:rsidP="00A47921">
      <w:pPr>
        <w:jc w:val="both"/>
      </w:pPr>
      <w:r>
        <w:t xml:space="preserve">Compared to classical 4G AKA, the UE first retrieves E-UTRAN Cell Identity and provides it to the USIM, that will derive the subscriber master key to obtain symmetrical key K_nsat for this satellite. Nominal AKA procedure will be performed after with symmetrical key K_nsat.  </w:t>
      </w:r>
    </w:p>
    <w:p w14:paraId="67305CC0" w14:textId="2F4E7D69" w:rsidR="004C177A" w:rsidRDefault="00A47921" w:rsidP="00A47921">
      <w:pPr>
        <w:jc w:val="both"/>
      </w:pPr>
      <w:r>
        <w:t>The main steps of this solution in EPS are the following:</w:t>
      </w:r>
    </w:p>
    <w:bookmarkStart w:id="384" w:name="MCCQCTEMPBM_00000075"/>
    <w:p w14:paraId="47CA67BE" w14:textId="496A3CC6" w:rsidR="00A47921" w:rsidRDefault="00A47921" w:rsidP="00496DF2">
      <w:pPr>
        <w:pStyle w:val="TH"/>
      </w:pPr>
      <w:r>
        <w:object w:dxaOrig="8890" w:dyaOrig="8540" w14:anchorId="369D3E42">
          <v:shape id="_x0000_i1029" type="#_x0000_t75" style="width:444.1pt;height:426.8pt" o:ole="">
            <v:imagedata r:id="rId15" o:title=""/>
          </v:shape>
          <o:OLEObject Type="Embed" ProgID="Visio.Drawing.15" ShapeID="_x0000_i1029" DrawAspect="Content" ObjectID="_1802518057" r:id="rId16"/>
        </w:object>
      </w:r>
      <w:bookmarkEnd w:id="384"/>
    </w:p>
    <w:p w14:paraId="775A2CC9" w14:textId="52DA0F9E" w:rsidR="00A47921" w:rsidRDefault="00A47921" w:rsidP="00496DF2">
      <w:pPr>
        <w:pStyle w:val="TF"/>
        <w:rPr>
          <w:rFonts w:eastAsia="Times New Roman"/>
          <w:lang w:eastAsia="en-GB"/>
        </w:rPr>
      </w:pPr>
      <w:bookmarkStart w:id="385" w:name="MCCQCTEMPBM_00000037"/>
      <w:r>
        <w:t>Figure 6.2.2.</w:t>
      </w:r>
      <w:r w:rsidR="006445A9">
        <w:t>2</w:t>
      </w:r>
      <w:r w:rsidR="00964BD5">
        <w:t>-</w:t>
      </w:r>
      <w:bookmarkStart w:id="386" w:name="MCCQCTEMPBM_00000115"/>
      <w:r>
        <w:fldChar w:fldCharType="begin"/>
      </w:r>
      <w:r>
        <w:instrText xml:space="preserve"> SEQ Figure_6.2.2.1 \* ARABIC </w:instrText>
      </w:r>
      <w:r>
        <w:fldChar w:fldCharType="separate"/>
      </w:r>
      <w:r>
        <w:rPr>
          <w:noProof/>
        </w:rPr>
        <w:t>1</w:t>
      </w:r>
      <w:r>
        <w:fldChar w:fldCharType="end"/>
      </w:r>
      <w:bookmarkEnd w:id="386"/>
      <w:r>
        <w:t xml:space="preserve">: </w:t>
      </w:r>
      <w:r>
        <w:rPr>
          <w:rFonts w:eastAsia="Times New Roman"/>
          <w:lang w:eastAsia="en-GB"/>
        </w:rPr>
        <w:t>IOPS security concept applied to S&amp;F in EPS</w:t>
      </w:r>
    </w:p>
    <w:bookmarkEnd w:id="385"/>
    <w:p w14:paraId="0B0008C8" w14:textId="77777777" w:rsidR="001D496E" w:rsidRDefault="001D496E" w:rsidP="001D496E">
      <w:pPr>
        <w:rPr>
          <w:lang w:eastAsia="en-GB"/>
        </w:rPr>
      </w:pPr>
      <w:r>
        <w:rPr>
          <w:lang w:eastAsia="en-GB"/>
        </w:rPr>
        <w:tab/>
        <w:t>Initial conditions:</w:t>
      </w:r>
    </w:p>
    <w:p w14:paraId="1B5D89DF" w14:textId="77777777" w:rsidR="001D496E" w:rsidRDefault="001D496E" w:rsidP="001D496E">
      <w:pPr>
        <w:rPr>
          <w:lang w:eastAsia="en-GB"/>
        </w:rPr>
      </w:pPr>
      <w:r>
        <w:rPr>
          <w:lang w:eastAsia="en-GB"/>
        </w:rPr>
        <w:t>-</w:t>
      </w:r>
      <w:r>
        <w:rPr>
          <w:lang w:eastAsia="en-GB"/>
        </w:rPr>
        <w:tab/>
        <w:t>USIM is configured with IMSI and master key MK for local PLMN</w:t>
      </w:r>
    </w:p>
    <w:p w14:paraId="6E7EDFBD" w14:textId="77777777" w:rsidR="001D496E" w:rsidRDefault="001D496E" w:rsidP="001D496E">
      <w:pPr>
        <w:rPr>
          <w:lang w:eastAsia="en-GB"/>
        </w:rPr>
      </w:pPr>
      <w:r>
        <w:rPr>
          <w:lang w:eastAsia="en-GB"/>
        </w:rPr>
        <w:t>-</w:t>
      </w:r>
      <w:r>
        <w:rPr>
          <w:lang w:eastAsia="en-GB"/>
        </w:rPr>
        <w:tab/>
        <w:t xml:space="preserve">HSS/AuC on board of the satellite is configured with IMSI and derived key K_nsat for satellite Nsat. </w:t>
      </w:r>
    </w:p>
    <w:p w14:paraId="145A4A8D" w14:textId="77777777" w:rsidR="001D496E" w:rsidRDefault="001D496E" w:rsidP="001D496E">
      <w:pPr>
        <w:rPr>
          <w:lang w:eastAsia="en-GB"/>
        </w:rPr>
      </w:pPr>
      <w:r>
        <w:rPr>
          <w:lang w:eastAsia="en-GB"/>
        </w:rPr>
        <w:t>-</w:t>
      </w:r>
      <w:r>
        <w:rPr>
          <w:lang w:eastAsia="en-GB"/>
        </w:rPr>
        <w:tab/>
        <w:t>Satellite identifier nsat matches eNodeB_Id.</w:t>
      </w:r>
    </w:p>
    <w:p w14:paraId="5780AAE7" w14:textId="77777777" w:rsidR="001D496E" w:rsidRDefault="001D496E" w:rsidP="001D496E">
      <w:pPr>
        <w:rPr>
          <w:lang w:eastAsia="en-GB"/>
        </w:rPr>
      </w:pPr>
      <w:r>
        <w:rPr>
          <w:lang w:eastAsia="en-GB"/>
        </w:rPr>
        <w:t>1.</w:t>
      </w:r>
      <w:r>
        <w:rPr>
          <w:lang w:eastAsia="en-GB"/>
        </w:rPr>
        <w:tab/>
        <w:t>UE detects service link and selects the local PLMN.</w:t>
      </w:r>
    </w:p>
    <w:p w14:paraId="7E29424C" w14:textId="77777777" w:rsidR="001D496E" w:rsidRDefault="001D496E" w:rsidP="001D496E">
      <w:pPr>
        <w:rPr>
          <w:lang w:eastAsia="en-GB"/>
        </w:rPr>
      </w:pPr>
      <w:r>
        <w:rPr>
          <w:lang w:eastAsia="en-GB"/>
        </w:rPr>
        <w:t>2.</w:t>
      </w:r>
      <w:r>
        <w:rPr>
          <w:lang w:eastAsia="en-GB"/>
        </w:rPr>
        <w:tab/>
        <w:t xml:space="preserve">UE sends ATTACH request to the local MME </w:t>
      </w:r>
    </w:p>
    <w:p w14:paraId="0FE14A69" w14:textId="77777777" w:rsidR="001D496E" w:rsidRDefault="001D496E" w:rsidP="001D496E">
      <w:pPr>
        <w:rPr>
          <w:lang w:eastAsia="en-GB"/>
        </w:rPr>
      </w:pPr>
      <w:r>
        <w:rPr>
          <w:lang w:eastAsia="en-GB"/>
        </w:rPr>
        <w:t>3.</w:t>
      </w:r>
      <w:r>
        <w:rPr>
          <w:lang w:eastAsia="en-GB"/>
        </w:rPr>
        <w:tab/>
        <w:t xml:space="preserve">Local MME generates the AUTHENTICATE REQ to the local HSS/AuC for the requesting IMSI </w:t>
      </w:r>
    </w:p>
    <w:p w14:paraId="50F047BB" w14:textId="77777777" w:rsidR="001D496E" w:rsidRDefault="001D496E" w:rsidP="001D496E">
      <w:pPr>
        <w:rPr>
          <w:lang w:eastAsia="en-GB"/>
        </w:rPr>
      </w:pPr>
      <w:r>
        <w:rPr>
          <w:lang w:eastAsia="en-GB"/>
        </w:rPr>
        <w:t>4.</w:t>
      </w:r>
      <w:r>
        <w:rPr>
          <w:lang w:eastAsia="en-GB"/>
        </w:rPr>
        <w:tab/>
        <w:t>Local HSS/Auc generates AV from the key Knsat derived from MK for the satellite nsat. Proprietary bit of AMF is used to indicate that the authentication is performed with a satellite acting as a local network</w:t>
      </w:r>
    </w:p>
    <w:p w14:paraId="2CFCA382" w14:textId="77777777" w:rsidR="001D496E" w:rsidRDefault="001D496E" w:rsidP="001D496E">
      <w:pPr>
        <w:rPr>
          <w:lang w:eastAsia="en-GB"/>
        </w:rPr>
      </w:pPr>
      <w:r>
        <w:rPr>
          <w:lang w:eastAsia="en-GB"/>
        </w:rPr>
        <w:t>5.</w:t>
      </w:r>
      <w:r>
        <w:rPr>
          <w:lang w:eastAsia="en-GB"/>
        </w:rPr>
        <w:tab/>
        <w:t xml:space="preserve">Local HSS returns authentication response to the local MME </w:t>
      </w:r>
    </w:p>
    <w:p w14:paraId="73196C25" w14:textId="77777777" w:rsidR="001D496E" w:rsidRDefault="001D496E" w:rsidP="001D496E">
      <w:pPr>
        <w:rPr>
          <w:lang w:eastAsia="en-GB"/>
        </w:rPr>
      </w:pPr>
      <w:r>
        <w:rPr>
          <w:lang w:eastAsia="en-GB"/>
        </w:rPr>
        <w:t>6.</w:t>
      </w:r>
      <w:r>
        <w:rPr>
          <w:lang w:eastAsia="en-GB"/>
        </w:rPr>
        <w:tab/>
        <w:t xml:space="preserve">Local MME challenges the UE with RAND and AUTN </w:t>
      </w:r>
    </w:p>
    <w:p w14:paraId="3156B0F1" w14:textId="77777777" w:rsidR="001D496E" w:rsidRDefault="001D496E" w:rsidP="001D496E">
      <w:pPr>
        <w:rPr>
          <w:lang w:eastAsia="en-GB"/>
        </w:rPr>
      </w:pPr>
      <w:r>
        <w:rPr>
          <w:lang w:eastAsia="en-GB"/>
        </w:rPr>
        <w:t>7.</w:t>
      </w:r>
      <w:r>
        <w:rPr>
          <w:lang w:eastAsia="en-GB"/>
        </w:rPr>
        <w:tab/>
        <w:t xml:space="preserve">ME challenges the USIM, with RAND, and AUTN with proprietary bit of AMF to indicate that the authentication is performed with a satellite acting as a local network for the AUTHENTICATE CMD. The ECI (E-UTRAN Cell Id) is also added as parameter to the command for the USIM to perform the derivation. </w:t>
      </w:r>
    </w:p>
    <w:p w14:paraId="65CEDDCC" w14:textId="77777777" w:rsidR="001D496E" w:rsidRDefault="001D496E" w:rsidP="001D496E">
      <w:pPr>
        <w:rPr>
          <w:lang w:eastAsia="en-GB"/>
        </w:rPr>
      </w:pPr>
      <w:r>
        <w:rPr>
          <w:lang w:eastAsia="en-GB"/>
        </w:rPr>
        <w:lastRenderedPageBreak/>
        <w:t>8.</w:t>
      </w:r>
      <w:r>
        <w:rPr>
          <w:lang w:eastAsia="en-GB"/>
        </w:rPr>
        <w:tab/>
        <w:t>USIM retrieves nsat from ECI</w:t>
      </w:r>
    </w:p>
    <w:p w14:paraId="4C1FC98E" w14:textId="77777777" w:rsidR="001D496E" w:rsidRDefault="001D496E" w:rsidP="001D496E">
      <w:pPr>
        <w:rPr>
          <w:lang w:eastAsia="en-GB"/>
        </w:rPr>
      </w:pPr>
      <w:r>
        <w:rPr>
          <w:lang w:eastAsia="en-GB"/>
        </w:rPr>
        <w:t>9.</w:t>
      </w:r>
      <w:r>
        <w:rPr>
          <w:lang w:eastAsia="en-GB"/>
        </w:rPr>
        <w:tab/>
        <w:t>Derivation of K_nsat from MK by the USIM. The USIM checks AMF value and derives K_nsat from MK thanks to KDF where n=nsat stored previously. The derived key K_nsat takes the role of permanent subscriber K to perform AKA procedure</w:t>
      </w:r>
    </w:p>
    <w:p w14:paraId="7A841C62" w14:textId="77777777" w:rsidR="001D496E" w:rsidRDefault="001D496E" w:rsidP="001D496E">
      <w:pPr>
        <w:rPr>
          <w:lang w:eastAsia="en-GB"/>
        </w:rPr>
      </w:pPr>
      <w:r>
        <w:rPr>
          <w:lang w:eastAsia="en-GB"/>
        </w:rPr>
        <w:t>10.</w:t>
      </w:r>
      <w:r>
        <w:rPr>
          <w:lang w:eastAsia="en-GB"/>
        </w:rPr>
        <w:tab/>
        <w:t>USIM returns RES and keys computed with this K_nsat</w:t>
      </w:r>
    </w:p>
    <w:p w14:paraId="7AF156CD" w14:textId="3941C69A" w:rsidR="00A47921" w:rsidRDefault="001D496E" w:rsidP="001D496E">
      <w:pPr>
        <w:rPr>
          <w:lang w:eastAsia="en-GB"/>
        </w:rPr>
      </w:pPr>
      <w:r>
        <w:rPr>
          <w:lang w:eastAsia="en-GB"/>
        </w:rPr>
        <w:t>11.</w:t>
      </w:r>
      <w:r>
        <w:rPr>
          <w:lang w:eastAsia="en-GB"/>
        </w:rPr>
        <w:tab/>
        <w:t>Normal continuation of the ATTACH procedure</w:t>
      </w:r>
    </w:p>
    <w:p w14:paraId="36125AD0" w14:textId="12960195" w:rsidR="007A6DDE" w:rsidRDefault="007A6DDE" w:rsidP="007A6DDE">
      <w:pPr>
        <w:pStyle w:val="Heading4"/>
        <w:rPr>
          <w:szCs w:val="24"/>
        </w:rPr>
      </w:pPr>
      <w:bookmarkStart w:id="387" w:name="_Toc164702055"/>
      <w:bookmarkStart w:id="388" w:name="_Toc167791492"/>
      <w:bookmarkStart w:id="389" w:name="_Toc180150788"/>
      <w:bookmarkStart w:id="390" w:name="_Toc180400481"/>
      <w:bookmarkStart w:id="391" w:name="_Toc180481662"/>
      <w:bookmarkStart w:id="392" w:name="_Toc182856575"/>
      <w:bookmarkStart w:id="393" w:name="_Toc191374997"/>
      <w:bookmarkStart w:id="394" w:name="_Toc191375209"/>
      <w:bookmarkStart w:id="395" w:name="_Toc191376134"/>
      <w:bookmarkStart w:id="396" w:name="_Toc191377296"/>
      <w:bookmarkStart w:id="397" w:name="_Toc191469631"/>
      <w:bookmarkStart w:id="398" w:name="_Toc191904773"/>
      <w:r>
        <w:rPr>
          <w:lang w:eastAsia="en-GB"/>
        </w:rPr>
        <w:t>6.2.2.</w:t>
      </w:r>
      <w:r w:rsidR="006445A9">
        <w:rPr>
          <w:lang w:eastAsia="en-GB"/>
        </w:rPr>
        <w:t>3</w:t>
      </w:r>
      <w:r>
        <w:rPr>
          <w:lang w:eastAsia="en-GB"/>
        </w:rPr>
        <w:tab/>
      </w:r>
      <w:r>
        <w:rPr>
          <w:szCs w:val="24"/>
        </w:rPr>
        <w:t>Solution details for S&amp;F in 5G</w:t>
      </w:r>
      <w:bookmarkEnd w:id="387"/>
      <w:bookmarkEnd w:id="388"/>
      <w:bookmarkEnd w:id="389"/>
      <w:bookmarkEnd w:id="390"/>
      <w:bookmarkEnd w:id="391"/>
      <w:bookmarkEnd w:id="392"/>
      <w:bookmarkEnd w:id="393"/>
      <w:bookmarkEnd w:id="394"/>
      <w:bookmarkEnd w:id="395"/>
      <w:bookmarkEnd w:id="396"/>
      <w:bookmarkEnd w:id="397"/>
      <w:bookmarkEnd w:id="398"/>
    </w:p>
    <w:p w14:paraId="26777D52" w14:textId="77777777" w:rsidR="00476D47" w:rsidRDefault="007A6DDE" w:rsidP="00476D47">
      <w:pPr>
        <w:rPr>
          <w:lang w:eastAsia="en-GB"/>
        </w:rPr>
      </w:pPr>
      <w:r>
        <w:rPr>
          <w:lang w:eastAsia="en-GB"/>
        </w:rPr>
        <w:t xml:space="preserve"> </w:t>
      </w:r>
      <w:r w:rsidR="00476D47">
        <w:rPr>
          <w:lang w:eastAsia="en-GB"/>
        </w:rPr>
        <w:t xml:space="preserve">For 5G system, this solution implies that the satellite acts as local 5GC including at least AMF and AUSF/UDM/ARPF/SIDF functionalities. The concept described in Annex F of TS 33.401 [3] is reused, where ECI is replaced by NR Cell Global Id (NCGI) and the SUPI/SUCI (de)concealment steps are added. </w:t>
      </w:r>
    </w:p>
    <w:p w14:paraId="32A87291" w14:textId="510F75C6" w:rsidR="001D496E" w:rsidRDefault="00476D47" w:rsidP="00476D47">
      <w:pPr>
        <w:rPr>
          <w:lang w:eastAsia="en-GB"/>
        </w:rPr>
      </w:pPr>
      <w:r>
        <w:rPr>
          <w:lang w:eastAsia="en-GB"/>
        </w:rPr>
        <w:t>The main steps of this solution in 5G are the following:</w:t>
      </w:r>
    </w:p>
    <w:bookmarkStart w:id="399" w:name="MCCQCTEMPBM_00000076"/>
    <w:p w14:paraId="7B00D1D8" w14:textId="6A5814FD" w:rsidR="00476D47" w:rsidRDefault="00476D47" w:rsidP="00496DF2">
      <w:pPr>
        <w:pStyle w:val="TH"/>
      </w:pPr>
      <w:r>
        <w:object w:dxaOrig="8890" w:dyaOrig="8540" w14:anchorId="399A2A5D">
          <v:shape id="_x0000_i1030" type="#_x0000_t75" style="width:444.1pt;height:426.8pt" o:ole="">
            <v:imagedata r:id="rId17" o:title=""/>
          </v:shape>
          <o:OLEObject Type="Embed" ProgID="Visio.Drawing.15" ShapeID="_x0000_i1030" DrawAspect="Content" ObjectID="_1802518058" r:id="rId18"/>
        </w:object>
      </w:r>
      <w:bookmarkEnd w:id="399"/>
    </w:p>
    <w:p w14:paraId="62F63D3E" w14:textId="1FC77B29" w:rsidR="00476D47" w:rsidRDefault="00476D47" w:rsidP="00496DF2">
      <w:pPr>
        <w:pStyle w:val="TF"/>
      </w:pPr>
      <w:bookmarkStart w:id="400" w:name="MCCQCTEMPBM_00000038"/>
      <w:r>
        <w:t>Figure 6.2.2.</w:t>
      </w:r>
      <w:r w:rsidR="006445A9">
        <w:t>3</w:t>
      </w:r>
      <w:r w:rsidR="00964BD5">
        <w:t>-</w:t>
      </w:r>
      <w:bookmarkStart w:id="401" w:name="MCCQCTEMPBM_00000116"/>
      <w:r>
        <w:fldChar w:fldCharType="begin"/>
      </w:r>
      <w:r>
        <w:instrText xml:space="preserve"> SEQ Figure_6.2.2.2 \* ARABIC </w:instrText>
      </w:r>
      <w:r>
        <w:fldChar w:fldCharType="separate"/>
      </w:r>
      <w:r>
        <w:rPr>
          <w:noProof/>
        </w:rPr>
        <w:t>1</w:t>
      </w:r>
      <w:r>
        <w:fldChar w:fldCharType="end"/>
      </w:r>
      <w:bookmarkEnd w:id="401"/>
      <w:r>
        <w:t xml:space="preserve">: </w:t>
      </w:r>
      <w:r w:rsidRPr="009860C5">
        <w:t>IOPS security concept applied to S&amp;F in 5G</w:t>
      </w:r>
    </w:p>
    <w:bookmarkEnd w:id="400"/>
    <w:p w14:paraId="24A097C2" w14:textId="77777777" w:rsidR="00B8515B" w:rsidRPr="00B8515B" w:rsidRDefault="00B8515B" w:rsidP="00B8515B">
      <w:pPr>
        <w:rPr>
          <w:rFonts w:eastAsia="SimSun"/>
        </w:rPr>
      </w:pPr>
      <w:r w:rsidRPr="00B8515B">
        <w:rPr>
          <w:rFonts w:eastAsia="SimSun"/>
        </w:rPr>
        <w:tab/>
        <w:t>Initial conditions:</w:t>
      </w:r>
    </w:p>
    <w:p w14:paraId="3FEAB974" w14:textId="19F0F815" w:rsidR="00B8515B" w:rsidRPr="00B8515B" w:rsidRDefault="00496DF2" w:rsidP="00496DF2">
      <w:pPr>
        <w:pStyle w:val="B1"/>
        <w:rPr>
          <w:i/>
          <w:iCs/>
        </w:rPr>
      </w:pPr>
      <w:bookmarkStart w:id="402" w:name="MCCQCTEMPBM_00000151"/>
      <w:r>
        <w:t>-</w:t>
      </w:r>
      <w:r>
        <w:tab/>
      </w:r>
      <w:r w:rsidR="00B8515B" w:rsidRPr="00B8515B">
        <w:t>USIM is configured with SUPI and master key MK for local PLMN, together with master key and certificate for SUPI/SUCI: Master Key SUCI_MK, Master SUCI PK QM</w:t>
      </w:r>
    </w:p>
    <w:p w14:paraId="2AD97806" w14:textId="1AE5815B" w:rsidR="00B8515B" w:rsidRPr="00B8515B" w:rsidRDefault="00496DF2" w:rsidP="00496DF2">
      <w:pPr>
        <w:pStyle w:val="B1"/>
      </w:pPr>
      <w:bookmarkStart w:id="403" w:name="MCCQCTEMPBM_00000152"/>
      <w:bookmarkEnd w:id="402"/>
      <w:r>
        <w:lastRenderedPageBreak/>
        <w:t>-</w:t>
      </w:r>
      <w:r>
        <w:tab/>
      </w:r>
      <w:r w:rsidR="00B8515B" w:rsidRPr="00B8515B">
        <w:t xml:space="preserve">Local AUSF/UDM/ARPF/SIDF on board of the satellite is configured with SUPI and derived key K_nsat for satellite nsat, together with private key for SUCI. </w:t>
      </w:r>
    </w:p>
    <w:p w14:paraId="73DE52B2" w14:textId="2EA8A99C" w:rsidR="00B8515B" w:rsidRPr="00B8515B" w:rsidRDefault="00496DF2" w:rsidP="00496DF2">
      <w:pPr>
        <w:pStyle w:val="B1"/>
      </w:pPr>
      <w:bookmarkStart w:id="404" w:name="MCCQCTEMPBM_00000153"/>
      <w:bookmarkEnd w:id="403"/>
      <w:r>
        <w:t>-</w:t>
      </w:r>
      <w:r>
        <w:tab/>
      </w:r>
      <w:r w:rsidR="00B8515B" w:rsidRPr="00B8515B">
        <w:t>Satellite identifier nsat matches gNodeB_Id.</w:t>
      </w:r>
    </w:p>
    <w:bookmarkEnd w:id="404"/>
    <w:p w14:paraId="2596FBA4" w14:textId="2ECF8795" w:rsidR="00B8515B" w:rsidRPr="00A22219" w:rsidRDefault="00956EF9" w:rsidP="00A22219">
      <w:pPr>
        <w:rPr>
          <w:rFonts w:eastAsia="SimSun"/>
        </w:rPr>
      </w:pPr>
      <w:r>
        <w:rPr>
          <w:rFonts w:hint="eastAsia"/>
          <w:lang w:val="en-US" w:eastAsia="zh-CN"/>
        </w:rPr>
        <w:t xml:space="preserve">1. </w:t>
      </w:r>
      <w:r w:rsidR="00B8515B" w:rsidRPr="00A22219">
        <w:rPr>
          <w:rFonts w:eastAsia="SimSun"/>
        </w:rPr>
        <w:t>UE detects service link and select the local PLMN.</w:t>
      </w:r>
    </w:p>
    <w:p w14:paraId="2C407D2C" w14:textId="2931FA04" w:rsidR="00B8515B" w:rsidRPr="00A22219" w:rsidRDefault="00956EF9" w:rsidP="00A22219">
      <w:pPr>
        <w:rPr>
          <w:rFonts w:eastAsia="SimSun"/>
        </w:rPr>
      </w:pPr>
      <w:r>
        <w:rPr>
          <w:rFonts w:hint="eastAsia"/>
          <w:color w:val="000000"/>
          <w:lang w:val="en-US" w:eastAsia="zh-CN"/>
        </w:rPr>
        <w:t xml:space="preserve">2. </w:t>
      </w:r>
      <w:r w:rsidR="00B8515B" w:rsidRPr="00A22219">
        <w:rPr>
          <w:rFonts w:eastAsia="SimSun"/>
        </w:rPr>
        <w:t>GET IDENTITY COMMAND with specific context to provide NCGI (NR Cell Global Identifier) as parameter.</w:t>
      </w:r>
    </w:p>
    <w:p w14:paraId="410EDC79" w14:textId="2BA7AC33" w:rsidR="00B8515B" w:rsidRPr="00A22219" w:rsidRDefault="00956EF9" w:rsidP="00A22219">
      <w:pPr>
        <w:rPr>
          <w:rFonts w:eastAsia="SimSun"/>
        </w:rPr>
      </w:pPr>
      <w:r>
        <w:rPr>
          <w:rFonts w:hint="eastAsia"/>
          <w:lang w:val="en-US" w:eastAsia="zh-CN"/>
        </w:rPr>
        <w:t xml:space="preserve">3. </w:t>
      </w:r>
      <w:r w:rsidR="00B8515B" w:rsidRPr="00A22219">
        <w:rPr>
          <w:rFonts w:eastAsia="SimSun"/>
        </w:rPr>
        <w:t xml:space="preserve">USIM retrieves nsat from NCGI. NCGI value is different for each satellite. </w:t>
      </w:r>
    </w:p>
    <w:p w14:paraId="722CDF7A" w14:textId="12DD23D1" w:rsidR="00B8515B" w:rsidRPr="00A22219" w:rsidRDefault="00956EF9" w:rsidP="00A22219">
      <w:pPr>
        <w:rPr>
          <w:rFonts w:eastAsia="SimSun"/>
        </w:rPr>
      </w:pPr>
      <w:r>
        <w:rPr>
          <w:rFonts w:hint="eastAsia"/>
          <w:lang w:val="en-US" w:eastAsia="zh-CN"/>
        </w:rPr>
        <w:t xml:space="preserve">4. </w:t>
      </w:r>
      <w:r w:rsidR="00B8515B" w:rsidRPr="00A22219">
        <w:rPr>
          <w:rFonts w:eastAsia="SimSun"/>
        </w:rPr>
        <w:t xml:space="preserve">USIM derives SUCI Public Key for “nsat”. The derived Public Key can be stored in the USIM for future use. </w:t>
      </w:r>
    </w:p>
    <w:p w14:paraId="3E863D23" w14:textId="1B3E0967" w:rsidR="00B8515B" w:rsidRPr="00A22219" w:rsidRDefault="00956EF9" w:rsidP="00A22219">
      <w:pPr>
        <w:rPr>
          <w:rFonts w:eastAsia="SimSun"/>
        </w:rPr>
      </w:pPr>
      <w:r>
        <w:rPr>
          <w:rFonts w:hint="eastAsia"/>
          <w:lang w:val="en-US" w:eastAsia="zh-CN"/>
        </w:rPr>
        <w:t xml:space="preserve">5. </w:t>
      </w:r>
      <w:r w:rsidR="00B8515B" w:rsidRPr="00A22219">
        <w:rPr>
          <w:rFonts w:eastAsia="SimSun"/>
        </w:rPr>
        <w:t>USIM computes SUCI.</w:t>
      </w:r>
    </w:p>
    <w:p w14:paraId="3EE43E42" w14:textId="2CB972EC" w:rsidR="00B8515B" w:rsidRPr="00A22219" w:rsidRDefault="00956EF9" w:rsidP="00A22219">
      <w:pPr>
        <w:rPr>
          <w:rFonts w:eastAsia="SimSun"/>
        </w:rPr>
      </w:pPr>
      <w:r>
        <w:rPr>
          <w:rFonts w:hint="eastAsia"/>
          <w:lang w:val="en-US" w:eastAsia="zh-CN"/>
        </w:rPr>
        <w:t xml:space="preserve">6. </w:t>
      </w:r>
      <w:r w:rsidR="00B8515B" w:rsidRPr="00A22219">
        <w:rPr>
          <w:rFonts w:eastAsia="SimSun"/>
        </w:rPr>
        <w:t>USIM responds with SUCI.</w:t>
      </w:r>
    </w:p>
    <w:p w14:paraId="55353BF2" w14:textId="34ACC66A" w:rsidR="00B8515B" w:rsidRPr="00A22219" w:rsidRDefault="00956EF9" w:rsidP="00A22219">
      <w:pPr>
        <w:rPr>
          <w:rFonts w:eastAsia="SimSun"/>
        </w:rPr>
      </w:pPr>
      <w:r>
        <w:rPr>
          <w:rFonts w:hint="eastAsia"/>
          <w:lang w:val="en-US" w:eastAsia="zh-CN"/>
        </w:rPr>
        <w:t xml:space="preserve">7. </w:t>
      </w:r>
      <w:r w:rsidR="00B8515B" w:rsidRPr="00A22219">
        <w:rPr>
          <w:rFonts w:eastAsia="SimSun"/>
        </w:rPr>
        <w:t>UE sends REGISTRATION REQUEST request to the local AMF.</w:t>
      </w:r>
    </w:p>
    <w:p w14:paraId="7649A82D" w14:textId="7916DB55" w:rsidR="00B8515B" w:rsidRPr="00A22219" w:rsidRDefault="00956EF9" w:rsidP="00A22219">
      <w:pPr>
        <w:rPr>
          <w:rFonts w:eastAsia="SimSun"/>
        </w:rPr>
      </w:pPr>
      <w:r>
        <w:rPr>
          <w:rFonts w:hint="eastAsia"/>
          <w:lang w:val="en-US" w:eastAsia="zh-CN"/>
        </w:rPr>
        <w:t xml:space="preserve">8. </w:t>
      </w:r>
      <w:r w:rsidR="00B8515B" w:rsidRPr="00A22219">
        <w:rPr>
          <w:rFonts w:eastAsia="SimSun"/>
        </w:rPr>
        <w:t xml:space="preserve">Local AMF generates the AUTHENTICATE REQ to the local AUSF/UDM/ARPF/SIDF for the requesting SUCI. </w:t>
      </w:r>
    </w:p>
    <w:p w14:paraId="02C5AA75" w14:textId="594A0524" w:rsidR="00B8515B" w:rsidRPr="00A22219" w:rsidRDefault="00956EF9" w:rsidP="00A22219">
      <w:pPr>
        <w:rPr>
          <w:rFonts w:eastAsia="SimSun"/>
        </w:rPr>
      </w:pPr>
      <w:r>
        <w:rPr>
          <w:rFonts w:hint="eastAsia"/>
          <w:lang w:val="en-US" w:eastAsia="zh-CN"/>
        </w:rPr>
        <w:t xml:space="preserve">9. </w:t>
      </w:r>
      <w:r w:rsidR="00B8515B" w:rsidRPr="00A22219">
        <w:rPr>
          <w:rFonts w:eastAsia="SimSun"/>
        </w:rPr>
        <w:t xml:space="preserve">local AUSF/UDM/ARPF/SIDF de-conceals the SUCI. </w:t>
      </w:r>
    </w:p>
    <w:p w14:paraId="7428F164" w14:textId="6980F503" w:rsidR="00B8515B" w:rsidRPr="00A22219" w:rsidRDefault="00956EF9" w:rsidP="00A22219">
      <w:pPr>
        <w:rPr>
          <w:rFonts w:eastAsia="SimSun"/>
        </w:rPr>
      </w:pPr>
      <w:r>
        <w:rPr>
          <w:rFonts w:hint="eastAsia"/>
          <w:lang w:val="en-US" w:eastAsia="zh-CN"/>
        </w:rPr>
        <w:t xml:space="preserve">10. </w:t>
      </w:r>
      <w:r w:rsidR="00B8515B" w:rsidRPr="00A22219">
        <w:rPr>
          <w:rFonts w:eastAsia="SimSun"/>
        </w:rPr>
        <w:t xml:space="preserve">Local AUSF/UDM/ARPF/SIDF generates AV from the key K_nsat derived for the satellite nsat. </w:t>
      </w:r>
      <w:bookmarkStart w:id="405" w:name="_Hlk158925193"/>
      <w:r w:rsidR="00B8515B" w:rsidRPr="00A22219">
        <w:rPr>
          <w:rFonts w:eastAsia="SimSun"/>
        </w:rPr>
        <w:t>Proprietary bit of AMF is used to indicate that the authentication is performed with a satellite acting as a local network</w:t>
      </w:r>
      <w:bookmarkEnd w:id="405"/>
    </w:p>
    <w:p w14:paraId="61C16D95" w14:textId="48AC14FE" w:rsidR="00B8515B" w:rsidRPr="00A22219" w:rsidRDefault="00956EF9" w:rsidP="00A22219">
      <w:pPr>
        <w:rPr>
          <w:rFonts w:eastAsia="SimSun"/>
        </w:rPr>
      </w:pPr>
      <w:r>
        <w:rPr>
          <w:rFonts w:hint="eastAsia"/>
          <w:lang w:val="en-US" w:eastAsia="zh-CN"/>
        </w:rPr>
        <w:t xml:space="preserve">11. </w:t>
      </w:r>
      <w:r w:rsidR="00B8515B" w:rsidRPr="00A22219">
        <w:rPr>
          <w:rFonts w:eastAsia="SimSun"/>
        </w:rPr>
        <w:t xml:space="preserve">Local AUSF/UDM/ARPF/SIDF returns authentication response to the local AMF. </w:t>
      </w:r>
    </w:p>
    <w:p w14:paraId="5495DF65" w14:textId="2FE0FD2C" w:rsidR="00B8515B" w:rsidRPr="00A22219" w:rsidRDefault="00956EF9" w:rsidP="00A22219">
      <w:pPr>
        <w:rPr>
          <w:rFonts w:eastAsia="SimSun"/>
        </w:rPr>
      </w:pPr>
      <w:r>
        <w:rPr>
          <w:rFonts w:hint="eastAsia"/>
          <w:lang w:val="en-US" w:eastAsia="zh-CN"/>
        </w:rPr>
        <w:t xml:space="preserve">12. </w:t>
      </w:r>
      <w:r w:rsidR="00B8515B" w:rsidRPr="00A22219">
        <w:rPr>
          <w:rFonts w:eastAsia="SimSun"/>
        </w:rPr>
        <w:t xml:space="preserve">Local AMF challenges the UE with RAND and AUTN. </w:t>
      </w:r>
    </w:p>
    <w:p w14:paraId="14A7FF9C" w14:textId="6A3350C7" w:rsidR="00B8515B" w:rsidRPr="00A22219" w:rsidRDefault="00956EF9" w:rsidP="00A22219">
      <w:pPr>
        <w:rPr>
          <w:rFonts w:eastAsia="SimSun"/>
        </w:rPr>
      </w:pPr>
      <w:bookmarkStart w:id="406" w:name="_Hlk158927707"/>
      <w:r>
        <w:rPr>
          <w:rFonts w:hint="eastAsia"/>
          <w:lang w:val="en-US" w:eastAsia="zh-CN"/>
        </w:rPr>
        <w:t xml:space="preserve">13. </w:t>
      </w:r>
      <w:r w:rsidR="00B8515B" w:rsidRPr="00A22219">
        <w:rPr>
          <w:rFonts w:eastAsia="SimSun"/>
        </w:rPr>
        <w:t>UE challenges the USIM with RAND, and AUTN with proprietary bit of AMF to indicate that the authentication is performed with a satellite acting as a local network for the AUTHENTICATE CMD</w:t>
      </w:r>
      <w:bookmarkEnd w:id="406"/>
      <w:r w:rsidR="00B8515B" w:rsidRPr="00A22219">
        <w:rPr>
          <w:rFonts w:eastAsia="SimSun"/>
        </w:rPr>
        <w:t>.</w:t>
      </w:r>
    </w:p>
    <w:p w14:paraId="0C05B5F4" w14:textId="1D97A82D" w:rsidR="00B8515B" w:rsidRPr="00A22219" w:rsidRDefault="00956EF9" w:rsidP="00A22219">
      <w:pPr>
        <w:rPr>
          <w:rFonts w:eastAsia="SimSun"/>
        </w:rPr>
      </w:pPr>
      <w:r>
        <w:rPr>
          <w:rFonts w:hint="eastAsia"/>
          <w:lang w:val="en-US" w:eastAsia="zh-CN"/>
        </w:rPr>
        <w:t xml:space="preserve">14. </w:t>
      </w:r>
      <w:r w:rsidR="00B8515B" w:rsidRPr="00A22219">
        <w:rPr>
          <w:rFonts w:eastAsia="SimSun"/>
        </w:rPr>
        <w:t>Derivation of K_nsat from MK by the USIM. The USIM checks AMF value and derives K_nsat from MK thanks to KDF where n=nsat stored previously. The derived key K_nsat takes the role of permanent subscriber key to perform AKA procedure.</w:t>
      </w:r>
    </w:p>
    <w:p w14:paraId="5222008C" w14:textId="584A9AD2" w:rsidR="00B8515B" w:rsidRPr="00A22219" w:rsidRDefault="00956EF9" w:rsidP="00A22219">
      <w:pPr>
        <w:rPr>
          <w:rFonts w:eastAsia="SimSun"/>
        </w:rPr>
      </w:pPr>
      <w:r>
        <w:rPr>
          <w:rFonts w:hint="eastAsia"/>
          <w:color w:val="000000"/>
          <w:lang w:val="en-US" w:eastAsia="zh-CN"/>
        </w:rPr>
        <w:t xml:space="preserve">15. </w:t>
      </w:r>
      <w:r w:rsidR="00B8515B" w:rsidRPr="00A22219">
        <w:rPr>
          <w:rFonts w:eastAsia="SimSun"/>
        </w:rPr>
        <w:t>USIM returns RES and keys computed with this K_nsat.</w:t>
      </w:r>
    </w:p>
    <w:p w14:paraId="10EC7C1A" w14:textId="3A423989" w:rsidR="00B8515B" w:rsidRPr="00A22219" w:rsidRDefault="00956EF9" w:rsidP="00A22219">
      <w:pPr>
        <w:rPr>
          <w:rFonts w:eastAsia="SimSun"/>
        </w:rPr>
      </w:pPr>
      <w:r>
        <w:rPr>
          <w:rFonts w:hint="eastAsia"/>
          <w:color w:val="000000"/>
          <w:lang w:val="en-US" w:eastAsia="zh-CN"/>
        </w:rPr>
        <w:t xml:space="preserve">16. </w:t>
      </w:r>
      <w:r w:rsidR="00B8515B" w:rsidRPr="00A22219">
        <w:rPr>
          <w:rFonts w:eastAsia="SimSun"/>
        </w:rPr>
        <w:t xml:space="preserve">Normal continuation of the REGISTRATION procedure. </w:t>
      </w:r>
    </w:p>
    <w:p w14:paraId="2EF943CF" w14:textId="5C6860FD" w:rsidR="007B4D10" w:rsidRDefault="007B4D10" w:rsidP="007B4D10">
      <w:pPr>
        <w:pStyle w:val="Heading3"/>
      </w:pPr>
      <w:bookmarkStart w:id="407" w:name="_Toc164702056"/>
      <w:bookmarkStart w:id="408" w:name="_Toc167791493"/>
      <w:bookmarkStart w:id="409" w:name="_Toc180150789"/>
      <w:bookmarkStart w:id="410" w:name="_Toc180400482"/>
      <w:bookmarkStart w:id="411" w:name="_Toc180481663"/>
      <w:bookmarkStart w:id="412" w:name="_Toc182856576"/>
      <w:bookmarkStart w:id="413" w:name="_Toc191374998"/>
      <w:bookmarkStart w:id="414" w:name="_Toc191375210"/>
      <w:bookmarkStart w:id="415" w:name="_Toc191376135"/>
      <w:bookmarkStart w:id="416" w:name="_Toc191377297"/>
      <w:bookmarkStart w:id="417" w:name="_Toc191469632"/>
      <w:bookmarkStart w:id="418" w:name="_Toc191904774"/>
      <w:r>
        <w:t>6.2.3</w:t>
      </w:r>
      <w:r>
        <w:tab/>
        <w:t>Evaluation</w:t>
      </w:r>
      <w:bookmarkEnd w:id="407"/>
      <w:bookmarkEnd w:id="408"/>
      <w:bookmarkEnd w:id="409"/>
      <w:bookmarkEnd w:id="410"/>
      <w:bookmarkEnd w:id="411"/>
      <w:bookmarkEnd w:id="412"/>
      <w:bookmarkEnd w:id="413"/>
      <w:bookmarkEnd w:id="414"/>
      <w:bookmarkEnd w:id="415"/>
      <w:bookmarkEnd w:id="416"/>
      <w:bookmarkEnd w:id="417"/>
      <w:bookmarkEnd w:id="418"/>
    </w:p>
    <w:p w14:paraId="5B2E56BC" w14:textId="77777777" w:rsidR="00795316" w:rsidRDefault="00795316" w:rsidP="00795316">
      <w:bookmarkStart w:id="419" w:name="_Toc164702057"/>
      <w:bookmarkStart w:id="420" w:name="_Toc167791494"/>
      <w:r>
        <w:t>This solution addresses the Key Issue #1 and applies for S&amp;F operations in EPS and 5G.</w:t>
      </w:r>
    </w:p>
    <w:p w14:paraId="1BC26269" w14:textId="77777777" w:rsidR="00795316" w:rsidRDefault="00795316" w:rsidP="00795316">
      <w:r>
        <w:t>This solution fulfils the potential security requirements from the Key Issue #1.</w:t>
      </w:r>
    </w:p>
    <w:p w14:paraId="0B461024" w14:textId="77777777" w:rsidR="00795316" w:rsidRDefault="00795316" w:rsidP="00795316">
      <w:pPr>
        <w:jc w:val="both"/>
        <w:rPr>
          <w:lang w:val="en-US"/>
        </w:rPr>
      </w:pPr>
      <w:r>
        <w:rPr>
          <w:lang w:val="en-US"/>
        </w:rPr>
        <w:t>This solution relies on SA2 architecture option with full CN onboard the satellite.</w:t>
      </w:r>
    </w:p>
    <w:p w14:paraId="277B7A34" w14:textId="2CBE69ED" w:rsidR="00795316" w:rsidRDefault="00795316" w:rsidP="00795316">
      <w:pPr>
        <w:jc w:val="both"/>
        <w:rPr>
          <w:lang w:val="en-US"/>
        </w:rPr>
      </w:pPr>
      <w:r>
        <w:rPr>
          <w:lang w:val="en-US"/>
        </w:rPr>
        <w:t>This solution relies on IOPS procedure already defined in Annex F of TS 33.401 [3]. Advantages of the solution for S&amp;F in EPS and 5G:</w:t>
      </w:r>
    </w:p>
    <w:p w14:paraId="470BE559" w14:textId="77777777" w:rsidR="00795316" w:rsidRDefault="00795316" w:rsidP="006E6742">
      <w:pPr>
        <w:numPr>
          <w:ilvl w:val="0"/>
          <w:numId w:val="37"/>
        </w:numPr>
      </w:pPr>
      <w:bookmarkStart w:id="421" w:name="MCCQCTEMPBM_00000154"/>
      <w:r>
        <w:t>The master key associated with the subscription is not compromised in any case. On the UE side, the subscriber master MK is securely stored in USIM.</w:t>
      </w:r>
    </w:p>
    <w:bookmarkEnd w:id="421"/>
    <w:p w14:paraId="2E6A539C" w14:textId="77777777" w:rsidR="00795316" w:rsidRDefault="00795316" w:rsidP="00795316">
      <w:r>
        <w:t xml:space="preserve">This solution has impacts: </w:t>
      </w:r>
    </w:p>
    <w:p w14:paraId="40165E11" w14:textId="77777777" w:rsidR="00795316" w:rsidRDefault="00795316" w:rsidP="006E6742">
      <w:pPr>
        <w:numPr>
          <w:ilvl w:val="0"/>
          <w:numId w:val="37"/>
        </w:numPr>
      </w:pPr>
      <w:bookmarkStart w:id="422" w:name="MCCQCTEMPBM_00000155"/>
      <w:r>
        <w:t>For S&amp;F in EPS: no impact since the solution relies on existing features of IOPS.</w:t>
      </w:r>
    </w:p>
    <w:p w14:paraId="35237636" w14:textId="1FF26EA2" w:rsidR="00795316" w:rsidRDefault="00795316" w:rsidP="006E6742">
      <w:pPr>
        <w:numPr>
          <w:ilvl w:val="0"/>
          <w:numId w:val="37"/>
        </w:numPr>
      </w:pPr>
      <w:bookmarkStart w:id="423" w:name="MCCQCTEMPBM_00000156"/>
      <w:bookmarkEnd w:id="422"/>
      <w:r>
        <w:t xml:space="preserve">For S&amp;F in 5G: on the ME, USIM, UDM/AUSF/ARPF. </w:t>
      </w:r>
    </w:p>
    <w:bookmarkEnd w:id="423"/>
    <w:p w14:paraId="5B59D3A8" w14:textId="13721EED" w:rsidR="00A5210C" w:rsidRPr="007B0C8B" w:rsidRDefault="00A5210C" w:rsidP="00A5210C">
      <w:pPr>
        <w:pStyle w:val="NO"/>
      </w:pPr>
      <w:r w:rsidRPr="007B0C8B">
        <w:t>NOTE</w:t>
      </w:r>
      <w:r w:rsidR="00DA069C">
        <w:t xml:space="preserve"> 1</w:t>
      </w:r>
      <w:r w:rsidRPr="007B0C8B">
        <w:t>:</w:t>
      </w:r>
      <w:r w:rsidRPr="007B0C8B">
        <w:tab/>
      </w:r>
      <w:r w:rsidRPr="00A5210C">
        <w:t>The performance impacts on HSS/UDM processing, authentication latency, and service-link capacity are not addressed in the present document.</w:t>
      </w:r>
    </w:p>
    <w:p w14:paraId="6388CEE4" w14:textId="1C192A04" w:rsidR="00A5210C" w:rsidRPr="007B0C8B" w:rsidRDefault="00A5210C" w:rsidP="00A5210C">
      <w:pPr>
        <w:pStyle w:val="NO"/>
      </w:pPr>
      <w:r w:rsidRPr="007B0C8B">
        <w:t>NOTE</w:t>
      </w:r>
      <w:r w:rsidR="00DA069C">
        <w:t xml:space="preserve"> 2</w:t>
      </w:r>
      <w:r w:rsidRPr="007B0C8B">
        <w:t>:</w:t>
      </w:r>
      <w:r w:rsidRPr="007B0C8B">
        <w:tab/>
      </w:r>
      <w:r w:rsidRPr="00A5210C">
        <w:t>Whether the solution can support roaming scenarios is not addressed in the present document.</w:t>
      </w:r>
    </w:p>
    <w:p w14:paraId="22645BDA" w14:textId="0C6D8C9C" w:rsidR="00A5210C" w:rsidRPr="007B0C8B" w:rsidRDefault="00A5210C" w:rsidP="00A5210C">
      <w:pPr>
        <w:pStyle w:val="NO"/>
      </w:pPr>
      <w:r w:rsidRPr="007B0C8B">
        <w:t>NOTE</w:t>
      </w:r>
      <w:r w:rsidR="00DA069C">
        <w:t xml:space="preserve"> 3</w:t>
      </w:r>
      <w:r w:rsidRPr="007B0C8B">
        <w:t>:</w:t>
      </w:r>
      <w:r w:rsidRPr="007B0C8B">
        <w:tab/>
      </w:r>
      <w:r w:rsidRPr="000520D5">
        <w:t>Further evaluation is not expected in the present document.</w:t>
      </w:r>
    </w:p>
    <w:p w14:paraId="07AE7D8C" w14:textId="328B05E8" w:rsidR="00BC034E" w:rsidRDefault="00BC034E" w:rsidP="00BC034E">
      <w:pPr>
        <w:pStyle w:val="Heading2"/>
      </w:pPr>
      <w:bookmarkStart w:id="424" w:name="_Toc175759660"/>
      <w:bookmarkStart w:id="425" w:name="_Toc175759820"/>
      <w:bookmarkStart w:id="426" w:name="_Toc180150790"/>
      <w:bookmarkStart w:id="427" w:name="_Toc180400483"/>
      <w:bookmarkStart w:id="428" w:name="_Toc180481664"/>
      <w:bookmarkStart w:id="429" w:name="_Toc182856577"/>
      <w:bookmarkStart w:id="430" w:name="_Toc191374999"/>
      <w:bookmarkStart w:id="431" w:name="_Toc191375211"/>
      <w:bookmarkStart w:id="432" w:name="_Toc191376136"/>
      <w:bookmarkStart w:id="433" w:name="_Toc191377298"/>
      <w:bookmarkStart w:id="434" w:name="_Toc191469633"/>
      <w:bookmarkStart w:id="435" w:name="_Toc191904775"/>
      <w:bookmarkStart w:id="436" w:name="_Toc164702058"/>
      <w:bookmarkStart w:id="437" w:name="_Toc167791495"/>
      <w:bookmarkStart w:id="438" w:name="_Toc164702061"/>
      <w:bookmarkStart w:id="439" w:name="_Toc167791498"/>
      <w:bookmarkEnd w:id="419"/>
      <w:bookmarkEnd w:id="420"/>
      <w:r>
        <w:lastRenderedPageBreak/>
        <w:t>6.3</w:t>
      </w:r>
      <w:r>
        <w:tab/>
        <w:t>Solution #3: IOPS</w:t>
      </w:r>
      <w:r w:rsidRPr="00B7411B">
        <w:t xml:space="preserve"> based solution for UE to satellite security</w:t>
      </w:r>
      <w:bookmarkEnd w:id="424"/>
      <w:bookmarkEnd w:id="425"/>
      <w:bookmarkEnd w:id="426"/>
      <w:bookmarkEnd w:id="427"/>
      <w:bookmarkEnd w:id="428"/>
      <w:bookmarkEnd w:id="429"/>
      <w:bookmarkEnd w:id="430"/>
      <w:bookmarkEnd w:id="431"/>
      <w:bookmarkEnd w:id="432"/>
      <w:bookmarkEnd w:id="433"/>
      <w:bookmarkEnd w:id="434"/>
      <w:bookmarkEnd w:id="435"/>
    </w:p>
    <w:p w14:paraId="102AAF39" w14:textId="77777777" w:rsidR="00895186" w:rsidRPr="005D7148" w:rsidRDefault="00895186" w:rsidP="00895186">
      <w:pPr>
        <w:keepNext/>
        <w:keepLines/>
        <w:spacing w:before="120"/>
        <w:ind w:left="1134" w:hanging="1134"/>
        <w:outlineLvl w:val="2"/>
        <w:rPr>
          <w:rFonts w:ascii="Arial" w:hAnsi="Arial"/>
          <w:sz w:val="28"/>
        </w:rPr>
      </w:pPr>
      <w:r w:rsidRPr="005D7148">
        <w:rPr>
          <w:rFonts w:ascii="Arial" w:hAnsi="Arial"/>
          <w:sz w:val="28"/>
        </w:rPr>
        <w:t>6.3.1</w:t>
      </w:r>
      <w:r w:rsidRPr="005D7148">
        <w:rPr>
          <w:rFonts w:ascii="Arial" w:hAnsi="Arial"/>
          <w:sz w:val="28"/>
        </w:rPr>
        <w:tab/>
        <w:t>Introduction</w:t>
      </w:r>
      <w:bookmarkEnd w:id="436"/>
      <w:bookmarkEnd w:id="437"/>
    </w:p>
    <w:p w14:paraId="5090E26A" w14:textId="77777777" w:rsidR="00895186" w:rsidRPr="005D7148" w:rsidRDefault="00895186" w:rsidP="00895186">
      <w:r w:rsidRPr="005D7148">
        <w:t xml:space="preserve">This solution addresses key issues #1 and #2. </w:t>
      </w:r>
    </w:p>
    <w:p w14:paraId="614AEC00" w14:textId="1A6E72F2" w:rsidR="00895186" w:rsidRPr="005D7148" w:rsidRDefault="00895186" w:rsidP="00895186">
      <w:r w:rsidRPr="005D7148">
        <w:t>It applies to an architecture when a complete network is deployed in the satellite or set of interlinked satellites.</w:t>
      </w:r>
    </w:p>
    <w:p w14:paraId="1475C447" w14:textId="77777777" w:rsidR="00BC034E" w:rsidRDefault="00BC034E" w:rsidP="00BC034E">
      <w:pPr>
        <w:pStyle w:val="Heading3"/>
      </w:pPr>
      <w:bookmarkStart w:id="440" w:name="_Toc175759821"/>
      <w:bookmarkStart w:id="441" w:name="_Toc180150791"/>
      <w:bookmarkStart w:id="442" w:name="_Toc180400484"/>
      <w:bookmarkStart w:id="443" w:name="_Toc180481665"/>
      <w:bookmarkStart w:id="444" w:name="_Toc182856578"/>
      <w:bookmarkStart w:id="445" w:name="_Toc191375000"/>
      <w:bookmarkStart w:id="446" w:name="_Toc191375212"/>
      <w:bookmarkStart w:id="447" w:name="_Toc191376137"/>
      <w:bookmarkStart w:id="448" w:name="_Toc191377299"/>
      <w:bookmarkStart w:id="449" w:name="_Toc191469634"/>
      <w:bookmarkStart w:id="450" w:name="_Toc191904776"/>
      <w:r>
        <w:t>6.</w:t>
      </w:r>
      <w:r>
        <w:rPr>
          <w:rFonts w:hint="eastAsia"/>
          <w:lang w:eastAsia="zh-CN"/>
        </w:rPr>
        <w:t>3</w:t>
      </w:r>
      <w:r>
        <w:t>.2</w:t>
      </w:r>
      <w:r>
        <w:tab/>
        <w:t>Solution details</w:t>
      </w:r>
      <w:bookmarkEnd w:id="440"/>
      <w:bookmarkEnd w:id="441"/>
      <w:bookmarkEnd w:id="442"/>
      <w:bookmarkEnd w:id="443"/>
      <w:bookmarkEnd w:id="444"/>
      <w:bookmarkEnd w:id="445"/>
      <w:bookmarkEnd w:id="446"/>
      <w:bookmarkEnd w:id="447"/>
      <w:bookmarkEnd w:id="448"/>
      <w:bookmarkEnd w:id="449"/>
      <w:bookmarkEnd w:id="450"/>
    </w:p>
    <w:p w14:paraId="20BB1828" w14:textId="77777777" w:rsidR="00895186" w:rsidRPr="005D7148" w:rsidRDefault="00895186" w:rsidP="00895186">
      <w:pPr>
        <w:pStyle w:val="Heading4"/>
      </w:pPr>
      <w:bookmarkStart w:id="451" w:name="_Toc180150792"/>
      <w:bookmarkStart w:id="452" w:name="_Toc180400485"/>
      <w:bookmarkStart w:id="453" w:name="_Toc180481666"/>
      <w:bookmarkStart w:id="454" w:name="_Toc182856579"/>
      <w:bookmarkStart w:id="455" w:name="_Toc191375001"/>
      <w:bookmarkStart w:id="456" w:name="_Toc191375213"/>
      <w:bookmarkStart w:id="457" w:name="_Toc191376138"/>
      <w:bookmarkStart w:id="458" w:name="_Toc191377300"/>
      <w:bookmarkStart w:id="459" w:name="_Toc191469635"/>
      <w:bookmarkStart w:id="460" w:name="_Toc191904777"/>
      <w:r>
        <w:t>6.3.2.1</w:t>
      </w:r>
      <w:r>
        <w:tab/>
        <w:t>IOPS based solution</w:t>
      </w:r>
      <w:bookmarkEnd w:id="451"/>
      <w:bookmarkEnd w:id="452"/>
      <w:bookmarkEnd w:id="453"/>
      <w:bookmarkEnd w:id="454"/>
      <w:bookmarkEnd w:id="455"/>
      <w:bookmarkEnd w:id="456"/>
      <w:bookmarkEnd w:id="457"/>
      <w:bookmarkEnd w:id="458"/>
      <w:bookmarkEnd w:id="459"/>
      <w:bookmarkEnd w:id="460"/>
      <w:r>
        <w:t xml:space="preserve"> </w:t>
      </w:r>
    </w:p>
    <w:p w14:paraId="449A7DF0" w14:textId="77777777" w:rsidR="00895186" w:rsidRPr="005D7148" w:rsidRDefault="00895186" w:rsidP="00895186">
      <w:pPr>
        <w:jc w:val="both"/>
      </w:pPr>
      <w:r w:rsidRPr="005D7148">
        <w:t xml:space="preserve">This solution applies to the case that the whole network, i.e. serving and home network, is hosted in the satellite or set of satellites. For EPS this includes deploying an HSS in the (set of) satellite(s). In this case all the security procedures that are used between the UE and satellite(s) are the same one as used between the UE and network in regular 3GPP access. </w:t>
      </w:r>
    </w:p>
    <w:p w14:paraId="75DE3DFF" w14:textId="77777777" w:rsidR="00895186" w:rsidRPr="005D7148" w:rsidRDefault="00895186" w:rsidP="00895186">
      <w:pPr>
        <w:jc w:val="both"/>
      </w:pPr>
      <w:r w:rsidRPr="005D7148">
        <w:t xml:space="preserve">Such a type of solution requires the pre-configuration of credentials that are used to authenticate with the UE in the satellite. In order to enable different keys to be configured in different satellites for the same UE, it is proposed to use a solution like the one described in Annex F.4 of TS 33.401 [3]. </w:t>
      </w:r>
    </w:p>
    <w:p w14:paraId="69FD495C" w14:textId="77777777" w:rsidR="00895186" w:rsidRPr="005D7148" w:rsidRDefault="00895186" w:rsidP="00895186">
      <w:pPr>
        <w:keepLines/>
        <w:ind w:left="1135" w:hanging="851"/>
      </w:pPr>
      <w:r w:rsidRPr="005D7148">
        <w:t xml:space="preserve">NOTE: As all the parameters used in Annex F.4 of TS 33.401 [3] relate to the authentication between the UE and network and are in effect under an operator’s control, solution similar to one described could be used. </w:t>
      </w:r>
    </w:p>
    <w:p w14:paraId="34F433A7" w14:textId="77777777" w:rsidR="00895186" w:rsidRPr="005D7148" w:rsidRDefault="00895186" w:rsidP="00895186">
      <w:pPr>
        <w:jc w:val="both"/>
      </w:pPr>
      <w:r w:rsidRPr="005D7148">
        <w:t>The solution described in Annex F.4 of TS 33.401 [3] uses bits of the AMF field in the AUTN parameter and also possibly the IND part of the sequence number SQN, as described in Annex C.1 of TS 33.102 [7] to calculate a root key for the authentication between the UE and particular (set of) satellite(s). This means that a different key can be used between the UE and each different (set of) satellite(s). This is achieved using existing information and hence requires no update to the signalling that is used between UE and regular networks.</w:t>
      </w:r>
    </w:p>
    <w:p w14:paraId="176E505B" w14:textId="77777777" w:rsidR="00895186" w:rsidRPr="005D7148" w:rsidRDefault="00895186" w:rsidP="00895186">
      <w:r w:rsidRPr="005D7148">
        <w:rPr>
          <w:color w:val="000000"/>
        </w:rPr>
        <w:t>The solution supports roaming by having the relevant key for the UE provisioned into the satellite PMLN’s HSS (which does not have to be the UE’s HPLMN). Provisioning such a key enables the UE to access the PLMN supported by the satellite.</w:t>
      </w:r>
    </w:p>
    <w:p w14:paraId="7E0D7FDB" w14:textId="77777777" w:rsidR="00895186" w:rsidRDefault="00895186" w:rsidP="00895186">
      <w:r w:rsidRPr="005D7148">
        <w:t>With this solution, there is only a need to re-establish the security when the UE moves away from the set of interlinked satellites and the overall processing in the HSS in authenticating a UE is the same regardless of the location of the HSS. The authentication latency is small and the reliability is high with the HSS in the satellite(s) as it is always possible to authenticate the UE in a single uninterrupted operation.</w:t>
      </w:r>
    </w:p>
    <w:p w14:paraId="66EEFBBA" w14:textId="77777777" w:rsidR="00895186" w:rsidRDefault="00895186" w:rsidP="00895186">
      <w:pPr>
        <w:pStyle w:val="Heading4"/>
      </w:pPr>
      <w:bookmarkStart w:id="461" w:name="_Toc180150793"/>
      <w:bookmarkStart w:id="462" w:name="_Toc180400486"/>
      <w:bookmarkStart w:id="463" w:name="_Toc180481667"/>
      <w:bookmarkStart w:id="464" w:name="_Toc182856580"/>
      <w:bookmarkStart w:id="465" w:name="_Toc191375002"/>
      <w:bookmarkStart w:id="466" w:name="_Toc191375214"/>
      <w:bookmarkStart w:id="467" w:name="_Toc191376139"/>
      <w:bookmarkStart w:id="468" w:name="_Toc191377301"/>
      <w:bookmarkStart w:id="469" w:name="_Toc191469636"/>
      <w:bookmarkStart w:id="470" w:name="_Toc191904778"/>
      <w:r>
        <w:t>6.3.2.2</w:t>
      </w:r>
      <w:r>
        <w:tab/>
        <w:t>Enhancement to IOPS solution</w:t>
      </w:r>
      <w:bookmarkEnd w:id="461"/>
      <w:bookmarkEnd w:id="462"/>
      <w:bookmarkEnd w:id="463"/>
      <w:bookmarkEnd w:id="464"/>
      <w:bookmarkEnd w:id="465"/>
      <w:bookmarkEnd w:id="466"/>
      <w:bookmarkEnd w:id="467"/>
      <w:bookmarkEnd w:id="468"/>
      <w:bookmarkEnd w:id="469"/>
      <w:bookmarkEnd w:id="470"/>
      <w:r>
        <w:t xml:space="preserve"> </w:t>
      </w:r>
    </w:p>
    <w:p w14:paraId="5D481006" w14:textId="77777777" w:rsidR="00D07414" w:rsidRDefault="00D07414" w:rsidP="00D07414">
      <w:pPr>
        <w:pStyle w:val="Heading5"/>
      </w:pPr>
      <w:bookmarkStart w:id="471" w:name="_Toc182856581"/>
      <w:bookmarkStart w:id="472" w:name="_Toc191375003"/>
      <w:bookmarkStart w:id="473" w:name="_Toc191375215"/>
      <w:bookmarkStart w:id="474" w:name="_Toc191376140"/>
      <w:bookmarkStart w:id="475" w:name="_Toc191377302"/>
      <w:bookmarkStart w:id="476" w:name="_Toc191469637"/>
      <w:bookmarkStart w:id="477" w:name="_Toc191904779"/>
      <w:bookmarkStart w:id="478" w:name="_Toc180150794"/>
      <w:bookmarkStart w:id="479" w:name="_Toc180400487"/>
      <w:bookmarkStart w:id="480" w:name="_Toc180481668"/>
      <w:r>
        <w:t>6.3.2.2.1</w:t>
      </w:r>
      <w:r>
        <w:tab/>
        <w:t>Enhancement description</w:t>
      </w:r>
      <w:bookmarkEnd w:id="471"/>
      <w:bookmarkEnd w:id="472"/>
      <w:bookmarkEnd w:id="473"/>
      <w:bookmarkEnd w:id="474"/>
      <w:bookmarkEnd w:id="475"/>
      <w:bookmarkEnd w:id="476"/>
      <w:bookmarkEnd w:id="477"/>
    </w:p>
    <w:p w14:paraId="309BAA9F" w14:textId="77777777" w:rsidR="00D07414" w:rsidRPr="00972F27" w:rsidRDefault="00D07414" w:rsidP="00D07414">
      <w:r w:rsidRPr="00972F27">
        <w:t xml:space="preserve">One part of the IOPS solution that is not discussed in the above clause is the way a new key can be calculated for a particular value of the AMF field in the AUTN parameter by using a value m for each value of the AMF field. An example of the use of value m is described in Annex F.4.2 of TS 33.401 [3]. The effect of that Annex is to base the key derivation on the m value in addition to the n value and hence old keys are in effect deprecated. </w:t>
      </w:r>
    </w:p>
    <w:p w14:paraId="5EED5393" w14:textId="1D5B6202" w:rsidR="00D07414" w:rsidRPr="00972F27" w:rsidRDefault="00D07414" w:rsidP="00D07414">
      <w:r w:rsidRPr="00972F27">
        <w:t xml:space="preserve">The following describes a method that could be used to automatically update the value of m. This is done by including m in the SQN number that is sent to the USIM, e.g. </w:t>
      </w:r>
    </w:p>
    <w:p w14:paraId="51AC28FC" w14:textId="5B3B5C23" w:rsidR="00D07414" w:rsidRPr="00972F27" w:rsidRDefault="00D07414" w:rsidP="00D07414">
      <w:pPr>
        <w:ind w:firstLine="284"/>
      </w:pPr>
      <w:r w:rsidRPr="00972F27">
        <w:t>SQN = (</w:t>
      </w:r>
      <w:r>
        <w:t>20</w:t>
      </w:r>
      <w:r w:rsidRPr="00972F27">
        <w:t xml:space="preserve"> bit) m value ()  | (</w:t>
      </w:r>
      <w:r>
        <w:t>28</w:t>
      </w:r>
      <w:r w:rsidRPr="00972F27">
        <w:t xml:space="preserve"> bit) </w:t>
      </w:r>
      <w:r>
        <w:t>SEQ</w:t>
      </w:r>
      <w:r w:rsidRPr="00972F27">
        <w:t xml:space="preserve"> value</w:t>
      </w:r>
    </w:p>
    <w:p w14:paraId="54AD2BAE" w14:textId="201D456A" w:rsidR="00D07414" w:rsidRPr="00972F27" w:rsidRDefault="00D07414" w:rsidP="00D07414">
      <w:r w:rsidRPr="00972F27">
        <w:t xml:space="preserve">The least significant bits of m would need to be sent in the clear, i.e. not encrypted by AK, so that the USIM can get estimate the value of m. </w:t>
      </w:r>
      <w:r>
        <w:t xml:space="preserve">Alternatively if all UEs have the same m value, the whole of m can be sent in the clear. </w:t>
      </w:r>
      <w:r w:rsidRPr="00972F27">
        <w:t>In this example the HSS in the satellite would only be able to generate at most 82</w:t>
      </w:r>
      <w:r>
        <w:rPr>
          <w:vertAlign w:val="superscript"/>
        </w:rPr>
        <w:t>28</w:t>
      </w:r>
      <w:r w:rsidRPr="00972F27">
        <w:t>) AVs because change of m value requires a new key to generate AV. This illustrates how this can be used to limit the effect of a compromise of onboard HSS in the satellite and of course different lengths of m can be chosen in practise</w:t>
      </w:r>
      <w:r>
        <w:t xml:space="preserve"> if a much smaller number of AVs from a particular key is desired</w:t>
      </w:r>
      <w:r w:rsidRPr="00972F27">
        <w:t>. The USIM would store the largest m value used for successful authentication for a particular n value and not accept any AVs with  an</w:t>
      </w:r>
      <w:r>
        <w:t xml:space="preserve"> </w:t>
      </w:r>
      <w:r w:rsidRPr="00972F27">
        <w:t xml:space="preserve">m value that is less than the stored m value. When the HPLMN provide a new key to the satellite, the HPLMN also provides the value of m to use with that key. This enables the satellite to create the </w:t>
      </w:r>
      <w:r w:rsidRPr="00972F27">
        <w:lastRenderedPageBreak/>
        <w:t>SQN for the AV embedding the value of m to be used by the USIM to ensure that the HSS in the satellite and USIM use the same value of m when creating or processing the AV respectively.</w:t>
      </w:r>
      <w:r>
        <w:t xml:space="preserve"> The top bits of SQN could alternatively carry some bits of n if a larger value of n that can be supported by the AMF bits is required. Such bits of n would need to be sent in the clear hence it is recommended to use the same n for all UEs connecting to the </w:t>
      </w:r>
      <w:r w:rsidRPr="00F64688">
        <w:t>(set of) satellite(s)</w:t>
      </w:r>
      <w:r>
        <w:t xml:space="preserve"> to avoid tracking of UEs.</w:t>
      </w:r>
    </w:p>
    <w:p w14:paraId="2958BD6C" w14:textId="77777777" w:rsidR="00D07414" w:rsidRDefault="00D07414" w:rsidP="00D07414">
      <w:r w:rsidRPr="00972F27">
        <w:t xml:space="preserve">The result of this auto-updating of the m values is that an old key gets deprecated after the successful reception of an AV with a larger m value in the SQN. So for example if a HSS in a satellite always is given a fixed value of n for a particular UE, then once an AV has been processed by the USIM with a particular value of m, then all smaller values of m will not result in a successful processing of the AV by the USIM. This deprecation happens in-band during AV processing rather than by out-of-band methods as currently expected in Annex F.4.2 of TS 33.401 [3]. This is a similar security property to that of AVs generated in a HPLMN HSS in regular deployments. </w:t>
      </w:r>
      <w:r>
        <w:t>Supporting this enhancement does not prevent the n and m values being updated as described in Annex F of TS 33.401 [3].</w:t>
      </w:r>
    </w:p>
    <w:p w14:paraId="4C679F91" w14:textId="77777777" w:rsidR="00D07414" w:rsidRDefault="00D07414" w:rsidP="00D07414">
      <w:pPr>
        <w:pStyle w:val="Heading5"/>
      </w:pPr>
      <w:bookmarkStart w:id="481" w:name="_Toc182856582"/>
      <w:bookmarkStart w:id="482" w:name="_Toc191375004"/>
      <w:bookmarkStart w:id="483" w:name="_Toc191375216"/>
      <w:bookmarkStart w:id="484" w:name="_Toc191376141"/>
      <w:bookmarkStart w:id="485" w:name="_Toc191377303"/>
      <w:bookmarkStart w:id="486" w:name="_Toc191469638"/>
      <w:bookmarkStart w:id="487" w:name="_Toc191904780"/>
      <w:r>
        <w:t>6.3.2.2.2</w:t>
      </w:r>
      <w:r>
        <w:tab/>
        <w:t>Example s</w:t>
      </w:r>
      <w:r w:rsidRPr="00F16CFD">
        <w:t>equence number management profile</w:t>
      </w:r>
      <w:bookmarkEnd w:id="481"/>
      <w:bookmarkEnd w:id="482"/>
      <w:bookmarkEnd w:id="483"/>
      <w:bookmarkEnd w:id="484"/>
      <w:bookmarkEnd w:id="485"/>
      <w:bookmarkEnd w:id="486"/>
      <w:bookmarkEnd w:id="487"/>
    </w:p>
    <w:p w14:paraId="3E615485" w14:textId="77777777" w:rsidR="00D07414" w:rsidRPr="002F38AB" w:rsidRDefault="00D07414" w:rsidP="00D07414">
      <w:r>
        <w:t xml:space="preserve">This clause provides an example </w:t>
      </w:r>
      <w:r w:rsidRPr="008B2250">
        <w:t>sequence number management profile</w:t>
      </w:r>
      <w:r>
        <w:t xml:space="preserve"> similar to the ones given in Annex C.3 of TS 33.102 [7]. As the actual profile to use is determined by the operator, an example profile belongs in an informative part of a specification. </w:t>
      </w:r>
      <w:r w:rsidRPr="002F38AB">
        <w:rPr>
          <w:bCs/>
        </w:rPr>
        <w:t>Th</w:t>
      </w:r>
      <w:r>
        <w:rPr>
          <w:bCs/>
        </w:rPr>
        <w:t xml:space="preserve">is profile is for </w:t>
      </w:r>
      <w:r w:rsidRPr="00E56FD1">
        <w:rPr>
          <w:bCs/>
        </w:rPr>
        <w:t>sequence numbers which are not time-based</w:t>
      </w:r>
      <w:r>
        <w:rPr>
          <w:bCs/>
        </w:rPr>
        <w:t xml:space="preserve">. </w:t>
      </w:r>
    </w:p>
    <w:p w14:paraId="36F439CD" w14:textId="77777777" w:rsidR="00D07414" w:rsidRDefault="00D07414" w:rsidP="00D07414">
      <w:pPr>
        <w:rPr>
          <w:bCs/>
        </w:rPr>
      </w:pPr>
      <w:r>
        <w:rPr>
          <w:bCs/>
        </w:rPr>
        <w:t>For this profile it is proposed the m has length 20 bits and SEQ has length 28 bits. Such a choice allows there to be 2</w:t>
      </w:r>
      <w:r w:rsidRPr="00295843">
        <w:rPr>
          <w:bCs/>
          <w:vertAlign w:val="superscript"/>
        </w:rPr>
        <w:t>20</w:t>
      </w:r>
      <w:r>
        <w:rPr>
          <w:bCs/>
        </w:rPr>
        <w:t xml:space="preserve"> different keys for a particular n value and each key can generate up 2</w:t>
      </w:r>
      <w:r w:rsidRPr="00295843">
        <w:rPr>
          <w:bCs/>
          <w:vertAlign w:val="superscript"/>
        </w:rPr>
        <w:t>28</w:t>
      </w:r>
      <w:r>
        <w:rPr>
          <w:bCs/>
        </w:rPr>
        <w:t xml:space="preserve"> AVs. It is assumed that all users on a particular (set of) satellite(s) use the same n and m values which prevent a UE being traced based on those values. </w:t>
      </w:r>
    </w:p>
    <w:p w14:paraId="525A2BE3" w14:textId="77777777" w:rsidR="00D07414" w:rsidRPr="002F38AB" w:rsidRDefault="00D07414" w:rsidP="00D07414">
      <w:pPr>
        <w:pStyle w:val="NO"/>
      </w:pPr>
      <w:r>
        <w:t xml:space="preserve">NOTE 1: Similar to as noted in clause F.4.1 of TS 33.401 [3], if the AMF bits are not enough to handle the number of the desired different (sets of) satellite(s), then it is possible to use some of the that are proposed to carry m to carry some bits of n. This can be done without changing the rest of the analysis of this solution. </w:t>
      </w:r>
    </w:p>
    <w:p w14:paraId="68528911" w14:textId="77777777" w:rsidR="00D07414" w:rsidRPr="00A22219" w:rsidRDefault="00D07414" w:rsidP="00D07414">
      <w:pPr>
        <w:widowControl w:val="0"/>
        <w:rPr>
          <w:b/>
        </w:rPr>
      </w:pPr>
      <w:r w:rsidRPr="00A22219">
        <w:rPr>
          <w:b/>
        </w:rPr>
        <w:t>Generation of sequence numbers:</w:t>
      </w:r>
    </w:p>
    <w:p w14:paraId="416136B4" w14:textId="77777777" w:rsidR="00D07414" w:rsidRPr="00FF0F13" w:rsidRDefault="00D07414" w:rsidP="00D07414">
      <w:r w:rsidRPr="00FF0F13">
        <w:t>The H</w:t>
      </w:r>
      <w:r>
        <w:t>SS</w:t>
      </w:r>
      <w:r w:rsidRPr="00AE7D76">
        <w:t xml:space="preserve"> in the satellite</w:t>
      </w:r>
      <w:r w:rsidRPr="00FF0F13">
        <w:t xml:space="preserve"> shall maintain a counter for each user, SEQ</w:t>
      </w:r>
      <w:r w:rsidRPr="00B70A93">
        <w:rPr>
          <w:vertAlign w:val="subscript"/>
        </w:rPr>
        <w:t>HE</w:t>
      </w:r>
      <w:r>
        <w:t>, related to the current value of n and m for each user</w:t>
      </w:r>
      <w:r w:rsidRPr="00FF0F13">
        <w:t>. To generate a fresh sequence number, SEQ</w:t>
      </w:r>
      <w:r w:rsidRPr="00D82CD1">
        <w:rPr>
          <w:vertAlign w:val="subscript"/>
        </w:rPr>
        <w:t>HE</w:t>
      </w:r>
      <w:r w:rsidRPr="00FF0F13">
        <w:t xml:space="preserve"> is incremented by 1, and the new counter value is used to generate the next authentication vector. </w:t>
      </w:r>
      <w:r>
        <w:t>SEQ</w:t>
      </w:r>
      <w:r w:rsidRPr="00AF77C1">
        <w:rPr>
          <w:vertAlign w:val="subscript"/>
        </w:rPr>
        <w:t>HE</w:t>
      </w:r>
      <w:r>
        <w:t xml:space="preserve"> is set to 0 when either n and/or m are changed for a particular user.</w:t>
      </w:r>
    </w:p>
    <w:p w14:paraId="497C75F3" w14:textId="77777777" w:rsidR="00D07414" w:rsidRPr="00A22219" w:rsidRDefault="00D07414" w:rsidP="00D07414">
      <w:pPr>
        <w:keepNext/>
        <w:widowControl w:val="0"/>
        <w:rPr>
          <w:b/>
        </w:rPr>
      </w:pPr>
      <w:r w:rsidRPr="00A22219">
        <w:rPr>
          <w:b/>
        </w:rPr>
        <w:t xml:space="preserve">Verification of sequence numbers in the USIM: </w:t>
      </w:r>
    </w:p>
    <w:p w14:paraId="46C5CDF5" w14:textId="77777777" w:rsidR="00D07414" w:rsidRPr="007D5B62" w:rsidRDefault="00D07414" w:rsidP="00D07414">
      <w:pPr>
        <w:keepNext/>
        <w:keepLines/>
        <w:widowControl w:val="0"/>
      </w:pPr>
      <w:r w:rsidRPr="007D5B62">
        <w:rPr>
          <w:b/>
        </w:rPr>
        <w:t>Protection against wrap around</w:t>
      </w:r>
      <w:r w:rsidRPr="007D5B62">
        <w:t xml:space="preserve">: Choose </w:t>
      </w:r>
      <w:r w:rsidRPr="007D5B62">
        <w:sym w:font="Symbol" w:char="F044"/>
      </w:r>
      <w:r w:rsidRPr="007D5B62">
        <w:t xml:space="preserve"> = 2</w:t>
      </w:r>
      <w:r>
        <w:rPr>
          <w:vertAlign w:val="superscript"/>
        </w:rPr>
        <w:t>14</w:t>
      </w:r>
      <w:r w:rsidRPr="007D5B62">
        <w:t>.</w:t>
      </w:r>
      <w:r w:rsidRPr="007D5B62">
        <w:br/>
        <w:t xml:space="preserve">Choosing </w:t>
      </w:r>
      <w:r w:rsidRPr="007D5B62">
        <w:sym w:font="Symbol" w:char="F044"/>
      </w:r>
      <w:r w:rsidRPr="007D5B62">
        <w:t xml:space="preserve"> =  2</w:t>
      </w:r>
      <w:r>
        <w:rPr>
          <w:vertAlign w:val="superscript"/>
        </w:rPr>
        <w:t>14</w:t>
      </w:r>
      <w:r w:rsidRPr="007D5B62">
        <w:t xml:space="preserve"> means that an attack to force the counter in the USIM to wrap around would require at least </w:t>
      </w:r>
      <w:r>
        <w:t>2</w:t>
      </w:r>
      <w:r w:rsidRPr="007B13D7">
        <w:rPr>
          <w:vertAlign w:val="superscript"/>
        </w:rPr>
        <w:t>28</w:t>
      </w:r>
      <w:r w:rsidRPr="007D5B62">
        <w:t>/</w:t>
      </w:r>
      <w:r w:rsidRPr="007D5B62">
        <w:sym w:font="Symbol" w:char="F044"/>
      </w:r>
      <w:r w:rsidRPr="007D5B62">
        <w:t xml:space="preserve"> = 2</w:t>
      </w:r>
      <w:r w:rsidRPr="007D5B62">
        <w:rPr>
          <w:vertAlign w:val="superscript"/>
        </w:rPr>
        <w:t>1</w:t>
      </w:r>
      <w:r>
        <w:rPr>
          <w:vertAlign w:val="superscript"/>
        </w:rPr>
        <w:t>4</w:t>
      </w:r>
      <w:r w:rsidRPr="007D5B62">
        <w:t xml:space="preserve"> &gt; </w:t>
      </w:r>
      <w:r>
        <w:t>16,</w:t>
      </w:r>
      <w:r w:rsidRPr="007D5B62">
        <w:t>000 successful authentications (cf. note 6 of C.2.3</w:t>
      </w:r>
      <w:r>
        <w:t xml:space="preserve"> in TS 33.102 [7]</w:t>
      </w:r>
      <w:r w:rsidRPr="007D5B62">
        <w:t xml:space="preserve">). Note 7 of Annex C.2.3 </w:t>
      </w:r>
      <w:r>
        <w:t xml:space="preserve">of TS 33.102 [7] </w:t>
      </w:r>
      <w:r w:rsidRPr="007D5B62">
        <w:t>does not apply.</w:t>
      </w:r>
    </w:p>
    <w:p w14:paraId="2D7B1250" w14:textId="009C035A" w:rsidR="00D07414" w:rsidRPr="007D5B62" w:rsidRDefault="00D07414" w:rsidP="00D07414">
      <w:pPr>
        <w:widowControl w:val="0"/>
      </w:pPr>
      <w:r w:rsidRPr="007D5B62">
        <w:rPr>
          <w:b/>
        </w:rPr>
        <w:t xml:space="preserve">Age limit for sequence numbers: </w:t>
      </w:r>
      <w:r w:rsidRPr="007D5B62">
        <w:rPr>
          <w:b/>
        </w:rPr>
        <w:br/>
      </w:r>
      <w:r w:rsidRPr="007D5B62">
        <w:t>There is no clock here. So, the “age” limit would be interpreted as the maximum allowed difference between SQN</w:t>
      </w:r>
      <w:r w:rsidRPr="007D5B62">
        <w:rPr>
          <w:vertAlign w:val="subscript"/>
        </w:rPr>
        <w:t>MS</w:t>
      </w:r>
      <w:r w:rsidRPr="007D5B62">
        <w:t xml:space="preserve"> (see section 6.3</w:t>
      </w:r>
      <w:r>
        <w:t xml:space="preserve"> of TS 33.102 [7]</w:t>
      </w:r>
      <w:r w:rsidRPr="007D5B62">
        <w:t xml:space="preserve">) and the sequence number received. The use of such a limit is optional. The choice of a value for the parameter L affects only the USIM. It has no impact on the choice of other parameters and it </w:t>
      </w:r>
      <w:r>
        <w:t xml:space="preserve">is </w:t>
      </w:r>
      <w:r w:rsidRPr="007D5B62">
        <w:t>entirely up to the operator</w:t>
      </w:r>
      <w:r>
        <w:t>’s</w:t>
      </w:r>
      <w:r w:rsidRPr="007D5B62">
        <w:t xml:space="preserve"> security policy. Therefore</w:t>
      </w:r>
      <w:r>
        <w:t>,</w:t>
      </w:r>
      <w:r w:rsidRPr="007D5B62">
        <w:t xml:space="preserve"> no particular value is suggested here.</w:t>
      </w:r>
    </w:p>
    <w:p w14:paraId="657A4686" w14:textId="77777777" w:rsidR="00D07414" w:rsidRPr="001D05DF" w:rsidRDefault="00D07414" w:rsidP="00D07414">
      <w:pPr>
        <w:widowControl w:val="0"/>
      </w:pPr>
      <w:r w:rsidRPr="00A22219">
        <w:rPr>
          <w:b/>
        </w:rPr>
        <w:t>User anonymity:</w:t>
      </w:r>
      <w:r w:rsidRPr="007D5B62">
        <w:t xml:space="preserve"> the value of S</w:t>
      </w:r>
      <w:r>
        <w:t>EQ</w:t>
      </w:r>
      <w:r w:rsidRPr="007D5B62">
        <w:t xml:space="preserve"> may allow to trace the user over longer periods. </w:t>
      </w:r>
      <w:r>
        <w:t xml:space="preserve">The SEQ part of the SQN can </w:t>
      </w:r>
      <w:r w:rsidRPr="007D5B62">
        <w:t>be concealed by an anonymity key as specified in section 6.3</w:t>
      </w:r>
      <w:r>
        <w:t xml:space="preserve"> of TS 33.102 [7].</w:t>
      </w:r>
    </w:p>
    <w:p w14:paraId="1EF07D1D" w14:textId="77777777" w:rsidR="00D07414" w:rsidRPr="00972F27" w:rsidRDefault="00D07414" w:rsidP="00D07414">
      <w:pPr>
        <w:pStyle w:val="NO"/>
      </w:pPr>
      <w:r>
        <w:t xml:space="preserve">NOTE 2: This can be done be simply selecting 28 bits of the regular 48 bit AK. </w:t>
      </w:r>
    </w:p>
    <w:p w14:paraId="0AFC93BC" w14:textId="77777777" w:rsidR="00D07414" w:rsidRPr="00972F27" w:rsidRDefault="00D07414" w:rsidP="00D07414">
      <w:pPr>
        <w:keepNext/>
        <w:keepLines/>
        <w:spacing w:before="120"/>
        <w:ind w:left="1134" w:hanging="1134"/>
        <w:outlineLvl w:val="2"/>
        <w:rPr>
          <w:rFonts w:ascii="Arial" w:hAnsi="Arial"/>
          <w:sz w:val="28"/>
        </w:rPr>
      </w:pPr>
      <w:bookmarkStart w:id="488" w:name="_Toc164702060"/>
      <w:bookmarkStart w:id="489" w:name="_Toc167791497"/>
      <w:r w:rsidRPr="00972F27">
        <w:rPr>
          <w:rFonts w:ascii="Arial" w:hAnsi="Arial"/>
          <w:sz w:val="28"/>
        </w:rPr>
        <w:t>6.3.3</w:t>
      </w:r>
      <w:r w:rsidRPr="00972F27">
        <w:rPr>
          <w:rFonts w:ascii="Arial" w:hAnsi="Arial"/>
          <w:sz w:val="28"/>
        </w:rPr>
        <w:tab/>
        <w:t>Evaluation</w:t>
      </w:r>
      <w:bookmarkEnd w:id="488"/>
      <w:bookmarkEnd w:id="489"/>
    </w:p>
    <w:p w14:paraId="16BC50BE" w14:textId="77777777" w:rsidR="00D07414" w:rsidRPr="00972F27" w:rsidRDefault="00D07414" w:rsidP="00D07414">
      <w:r w:rsidRPr="00972F27">
        <w:t xml:space="preserve">The solutions described in clauses 6.3.2.1 and 6.3.2.2 are applicable to the case that the full core network is on board the satellite. </w:t>
      </w:r>
    </w:p>
    <w:p w14:paraId="51723A67" w14:textId="77777777" w:rsidR="00D07414" w:rsidRPr="00972F27" w:rsidRDefault="00D07414" w:rsidP="00D07414">
      <w:r w:rsidRPr="00972F27">
        <w:t>The solutions rely on IOPS solution described in TS 33.401 [3] and does not require further changes to the LTE security procedure other than the IOPS related ones.</w:t>
      </w:r>
    </w:p>
    <w:p w14:paraId="26374FCB" w14:textId="77777777" w:rsidR="00D07414" w:rsidRPr="00972F27" w:rsidRDefault="00D07414" w:rsidP="00D07414">
      <w:r w:rsidRPr="00972F27">
        <w:t>It is left out of scope of the solution how the HSSs on the satellites are provisioned with the keys etc.</w:t>
      </w:r>
    </w:p>
    <w:p w14:paraId="32FCF870" w14:textId="77777777" w:rsidR="00D07414" w:rsidRPr="00972F27" w:rsidRDefault="00D07414" w:rsidP="00D07414">
      <w:r w:rsidRPr="00972F27">
        <w:t xml:space="preserve">The enhancement described in clause 6.3.2.2, enables the automatic deprecation of the key(s) deployed in the HSS(s) deployed in satellites, relies on deployment of USIM supporting IOPS with the enhancement described in TS 33.401 </w:t>
      </w:r>
      <w:r w:rsidRPr="00972F27">
        <w:lastRenderedPageBreak/>
        <w:t xml:space="preserve">[3]. The HSSs in satellite will also need to support generation of AVs that is compatible with such USIMs. This involves a slightly modified handling of the SQN numbers used in AVs compared to regular 3GPP accesses and calculation of keys compared to the existing IOPS solution. The enhancement of the IOPS solution given in clause 6.3.2.2 deprecates the keys in HSS in a similar manner that old AVs are deprecated in regular LTE. </w:t>
      </w:r>
    </w:p>
    <w:p w14:paraId="54F89B3F" w14:textId="32328719" w:rsidR="002A6AEB" w:rsidRDefault="002A6AEB" w:rsidP="002A6AEB">
      <w:pPr>
        <w:pStyle w:val="Heading2"/>
      </w:pPr>
      <w:bookmarkStart w:id="490" w:name="_Toc182856583"/>
      <w:bookmarkStart w:id="491" w:name="_Toc191375005"/>
      <w:bookmarkStart w:id="492" w:name="_Toc191375217"/>
      <w:bookmarkStart w:id="493" w:name="_Toc191376142"/>
      <w:bookmarkStart w:id="494" w:name="_Toc191377304"/>
      <w:bookmarkStart w:id="495" w:name="_Toc191469639"/>
      <w:bookmarkStart w:id="496" w:name="_Toc191904781"/>
      <w:r>
        <w:t>6.4</w:t>
      </w:r>
      <w:r>
        <w:tab/>
        <w:t>Solution #</w:t>
      </w:r>
      <w:r w:rsidR="001012DC">
        <w:t>4</w:t>
      </w:r>
      <w:r>
        <w:t xml:space="preserve">: </w:t>
      </w:r>
      <w:r w:rsidR="006A51BA" w:rsidRPr="006A51BA">
        <w:t xml:space="preserve">Store and forward </w:t>
      </w:r>
      <w:r w:rsidR="00F6333A">
        <w:t>s</w:t>
      </w:r>
      <w:r w:rsidR="006A51BA" w:rsidRPr="006A51BA">
        <w:t xml:space="preserve">atellite </w:t>
      </w:r>
      <w:r w:rsidR="00F6333A">
        <w:t>o</w:t>
      </w:r>
      <w:r w:rsidR="006A51BA" w:rsidRPr="006A51BA">
        <w:t>peration</w:t>
      </w:r>
      <w:bookmarkEnd w:id="438"/>
      <w:bookmarkEnd w:id="439"/>
      <w:bookmarkEnd w:id="478"/>
      <w:bookmarkEnd w:id="479"/>
      <w:bookmarkEnd w:id="480"/>
      <w:bookmarkEnd w:id="490"/>
      <w:bookmarkEnd w:id="491"/>
      <w:bookmarkEnd w:id="492"/>
      <w:bookmarkEnd w:id="493"/>
      <w:bookmarkEnd w:id="494"/>
      <w:bookmarkEnd w:id="495"/>
      <w:bookmarkEnd w:id="496"/>
    </w:p>
    <w:p w14:paraId="606891C8" w14:textId="22923C89" w:rsidR="002A6AEB" w:rsidRDefault="002A6AEB" w:rsidP="002A6AEB">
      <w:pPr>
        <w:pStyle w:val="Heading3"/>
      </w:pPr>
      <w:bookmarkStart w:id="497" w:name="_Toc164702062"/>
      <w:bookmarkStart w:id="498" w:name="_Toc167791499"/>
      <w:bookmarkStart w:id="499" w:name="_Toc180150795"/>
      <w:bookmarkStart w:id="500" w:name="_Toc180400488"/>
      <w:bookmarkStart w:id="501" w:name="_Toc180481669"/>
      <w:bookmarkStart w:id="502" w:name="_Toc182856584"/>
      <w:bookmarkStart w:id="503" w:name="_Toc191375006"/>
      <w:bookmarkStart w:id="504" w:name="_Toc191375218"/>
      <w:bookmarkStart w:id="505" w:name="_Toc191376143"/>
      <w:bookmarkStart w:id="506" w:name="_Toc191377305"/>
      <w:bookmarkStart w:id="507" w:name="_Toc191469640"/>
      <w:bookmarkStart w:id="508" w:name="_Toc191904782"/>
      <w:r>
        <w:t>6.4.1</w:t>
      </w:r>
      <w:r>
        <w:tab/>
        <w:t>Introduction</w:t>
      </w:r>
      <w:bookmarkEnd w:id="497"/>
      <w:bookmarkEnd w:id="498"/>
      <w:bookmarkEnd w:id="499"/>
      <w:bookmarkEnd w:id="500"/>
      <w:bookmarkEnd w:id="501"/>
      <w:bookmarkEnd w:id="502"/>
      <w:bookmarkEnd w:id="503"/>
      <w:bookmarkEnd w:id="504"/>
      <w:bookmarkEnd w:id="505"/>
      <w:bookmarkEnd w:id="506"/>
      <w:bookmarkEnd w:id="507"/>
      <w:bookmarkEnd w:id="508"/>
    </w:p>
    <w:p w14:paraId="706F9994" w14:textId="77777777" w:rsidR="006A51BA" w:rsidRDefault="006A51BA" w:rsidP="00C362AF">
      <w:pPr>
        <w:jc w:val="both"/>
      </w:pPr>
      <w:r>
        <w:t>This solution addresses “Key issue #1: Security protection in Store and Forward Satellite Operation”.</w:t>
      </w:r>
    </w:p>
    <w:p w14:paraId="0463BBA1" w14:textId="77777777" w:rsidR="006A51BA" w:rsidRDefault="006A51BA" w:rsidP="00C362AF">
      <w:pPr>
        <w:jc w:val="both"/>
      </w:pPr>
      <w:r>
        <w:t xml:space="preserve">In the solution it is assumed that the normal 5GC registration procedure is not able to be performed due to time outs of the different protocols. It is proposed here that the UE and the 5GC perform a provisional one-round-trip procedure for a provisional registration, i.e. the UE is not fully registered at this point in time, thus is not e.g. eligible to receive terminating data or establish a PDU session. The UE and the network may generate a provisional key for the NAS signalling only valid for one small data transmission, the UE and satellite may use also a provisional key for the RRC signalling. The UE receives a token from the 5GC to compute a result from the challenge to authenticate itself when it sends the small data in a NAS message, which may be protected by a provisional key. The provisional NAS key will be derived without NAS SMC procedure in order to save one round trip of messages. The network may assign a new token in the acknowledgement of the NAS message for the next time usage. </w:t>
      </w:r>
    </w:p>
    <w:p w14:paraId="0121C285" w14:textId="77777777" w:rsidR="006A51BA" w:rsidRDefault="006A51BA" w:rsidP="00C362AF">
      <w:pPr>
        <w:jc w:val="both"/>
      </w:pPr>
      <w:r>
        <w:t>In that way, the small data is protected via the store and forward network and, depending on the validity time of the token, it is not time sensitive that a procedure needs to be carried out within a specific time window. The small data is transferred within the NAS message similar to the small data IoT feature. Each time the UE sends small data, it derives the new NAS keys and computes the corresponding authentication result from the previously received token.</w:t>
      </w:r>
    </w:p>
    <w:p w14:paraId="26AD93F4" w14:textId="0730102F" w:rsidR="002A6AEB" w:rsidRDefault="006A51BA" w:rsidP="00C362AF">
      <w:pPr>
        <w:jc w:val="both"/>
      </w:pPr>
      <w:r>
        <w:t>The solution is split into two parts, the provisional registration procedure and the small data transmission within a NAS message, including the authentication response token.</w:t>
      </w:r>
    </w:p>
    <w:p w14:paraId="546ADFEB" w14:textId="77777777" w:rsidR="00C362AF" w:rsidRPr="00C362AF" w:rsidRDefault="00C362AF" w:rsidP="00C362AF">
      <w:pPr>
        <w:spacing w:after="0"/>
        <w:jc w:val="both"/>
        <w:rPr>
          <w:rFonts w:eastAsia="Times New Roman"/>
          <w:lang w:eastAsia="zh-CN"/>
        </w:rPr>
      </w:pPr>
      <w:r w:rsidRPr="00C362AF">
        <w:rPr>
          <w:rFonts w:eastAsia="Times New Roman"/>
          <w:lang w:eastAsia="zh-CN"/>
        </w:rPr>
        <w:t xml:space="preserve">The key features of the solution are the following: </w:t>
      </w:r>
    </w:p>
    <w:p w14:paraId="231D1FC0" w14:textId="77777777" w:rsidR="00C362AF" w:rsidRPr="00C362AF" w:rsidRDefault="00C362AF" w:rsidP="00C362AF">
      <w:pPr>
        <w:jc w:val="both"/>
        <w:rPr>
          <w:rFonts w:eastAsia="SimSun"/>
          <w:iCs/>
        </w:rPr>
      </w:pPr>
      <w:r w:rsidRPr="00C362AF">
        <w:rPr>
          <w:rFonts w:eastAsia="SimSun"/>
          <w:iCs/>
        </w:rPr>
        <w:t>Solution is independent of the specific system link which is not available. Interruption of the logical RRC and NAS connections are mitigated by this solution.</w:t>
      </w:r>
    </w:p>
    <w:p w14:paraId="2F57D960" w14:textId="77777777" w:rsidR="00C362AF" w:rsidRPr="00C362AF" w:rsidRDefault="00C362AF" w:rsidP="00C362AF">
      <w:pPr>
        <w:jc w:val="both"/>
        <w:rPr>
          <w:rFonts w:eastAsia="SimSun"/>
          <w:iCs/>
        </w:rPr>
      </w:pPr>
      <w:r w:rsidRPr="00C362AF">
        <w:rPr>
          <w:rFonts w:eastAsia="SimSun"/>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83AFC6F" w14:textId="77777777" w:rsidR="00C362AF" w:rsidRPr="00C362AF" w:rsidRDefault="00C362AF" w:rsidP="00C362AF">
      <w:pPr>
        <w:jc w:val="both"/>
        <w:rPr>
          <w:rFonts w:eastAsia="SimSun"/>
          <w:iCs/>
        </w:rPr>
      </w:pPr>
      <w:r w:rsidRPr="00C362AF">
        <w:rPr>
          <w:rFonts w:eastAsia="SimSun"/>
          <w:iCs/>
        </w:rPr>
        <w:t>Authorization for a UE to use this solution can be achieved via checking in the AUSF when generating the authentication challenge, or in the UDM when de-concealing the SUCI.</w:t>
      </w:r>
    </w:p>
    <w:p w14:paraId="69F30FE1" w14:textId="77777777" w:rsidR="00C362AF" w:rsidRPr="00C362AF" w:rsidRDefault="00C362AF" w:rsidP="00C362AF">
      <w:pPr>
        <w:jc w:val="both"/>
        <w:rPr>
          <w:rFonts w:eastAsia="SimSun"/>
          <w:iCs/>
        </w:rPr>
      </w:pPr>
      <w:r w:rsidRPr="00C362AF">
        <w:rPr>
          <w:rFonts w:eastAsia="SimSun"/>
          <w:iCs/>
        </w:rPr>
        <w:t>Solution depends on an indication that a satellite supports Store-and-Forward operation, e.g., via a future T.B.D. SIB message.</w:t>
      </w:r>
    </w:p>
    <w:p w14:paraId="2A8FA449" w14:textId="2CB5179C" w:rsidR="006A51BA" w:rsidRDefault="00C362AF" w:rsidP="00C362AF">
      <w:pPr>
        <w:jc w:val="both"/>
        <w:rPr>
          <w:rFonts w:eastAsia="SimSun"/>
          <w:iCs/>
        </w:rPr>
      </w:pPr>
      <w:r w:rsidRPr="00C362AF">
        <w:rPr>
          <w:rFonts w:eastAsia="SimSun"/>
          <w:iCs/>
        </w:rPr>
        <w:t>Solution may be used to mitigate connectivity interruptions due to outages of the inter satellite links and/or feeder links when a UE has small messages to send, e.g. when a UE is operating in MICO mode.</w:t>
      </w:r>
    </w:p>
    <w:p w14:paraId="02A50466" w14:textId="2FA16C86" w:rsidR="00293675" w:rsidRDefault="00293675" w:rsidP="00C362AF">
      <w:pPr>
        <w:jc w:val="both"/>
      </w:pPr>
      <w:r w:rsidRPr="00293675">
        <w:rPr>
          <w:iCs/>
        </w:rPr>
        <w:t>The solution can be used in a similar way in the EPC, replacing the AMF/SEAF in the following figures with the MME. The MME may have already several AVs from the HSS, thus a further interaction may not be needed compared to 5G (between AMF and AUSF/UDM). The MME then creates a combined authentication request and NAS SMC as described here for 5G with the difference that only EPS AKA is used.</w:t>
      </w:r>
    </w:p>
    <w:p w14:paraId="6C11B980" w14:textId="6541CF9C" w:rsidR="002A6AEB" w:rsidRDefault="002A6AEB" w:rsidP="002A6AEB">
      <w:pPr>
        <w:pStyle w:val="Heading3"/>
      </w:pPr>
      <w:bookmarkStart w:id="509" w:name="_Toc164702063"/>
      <w:bookmarkStart w:id="510" w:name="_Toc167791500"/>
      <w:bookmarkStart w:id="511" w:name="_Toc180150796"/>
      <w:bookmarkStart w:id="512" w:name="_Toc180400489"/>
      <w:bookmarkStart w:id="513" w:name="_Toc180481670"/>
      <w:bookmarkStart w:id="514" w:name="_Toc182856585"/>
      <w:bookmarkStart w:id="515" w:name="_Toc191375007"/>
      <w:bookmarkStart w:id="516" w:name="_Toc191375219"/>
      <w:bookmarkStart w:id="517" w:name="_Toc191376144"/>
      <w:bookmarkStart w:id="518" w:name="_Toc191377306"/>
      <w:bookmarkStart w:id="519" w:name="_Toc191469641"/>
      <w:bookmarkStart w:id="520" w:name="_Toc191904783"/>
      <w:r>
        <w:lastRenderedPageBreak/>
        <w:t>6.4.2</w:t>
      </w:r>
      <w:r>
        <w:tab/>
        <w:t>Solution details</w:t>
      </w:r>
      <w:bookmarkEnd w:id="509"/>
      <w:bookmarkEnd w:id="510"/>
      <w:bookmarkEnd w:id="511"/>
      <w:bookmarkEnd w:id="512"/>
      <w:bookmarkEnd w:id="513"/>
      <w:bookmarkEnd w:id="514"/>
      <w:bookmarkEnd w:id="515"/>
      <w:bookmarkEnd w:id="516"/>
      <w:bookmarkEnd w:id="517"/>
      <w:bookmarkEnd w:id="518"/>
      <w:bookmarkEnd w:id="519"/>
      <w:bookmarkEnd w:id="520"/>
    </w:p>
    <w:bookmarkStart w:id="521" w:name="MCCQCTEMPBM_00000077"/>
    <w:p w14:paraId="3EB574EB" w14:textId="22DD7F95" w:rsidR="00DF27BE" w:rsidRDefault="00C620D5" w:rsidP="00496DF2">
      <w:pPr>
        <w:pStyle w:val="TH"/>
        <w:rPr>
          <w:rFonts w:eastAsia="SimSun"/>
        </w:rPr>
      </w:pPr>
      <w:r>
        <w:object w:dxaOrig="15030" w:dyaOrig="11070" w14:anchorId="4D96879D">
          <v:shape id="_x0000_i1031" type="#_x0000_t75" style="width:480.95pt;height:354.8pt" o:ole="">
            <v:imagedata r:id="rId19" o:title=""/>
          </v:shape>
          <o:OLEObject Type="Embed" ProgID="Visio.Drawing.15" ShapeID="_x0000_i1031" DrawAspect="Content" ObjectID="_1802518059" r:id="rId20"/>
        </w:object>
      </w:r>
      <w:bookmarkEnd w:id="521"/>
    </w:p>
    <w:p w14:paraId="2B03858B" w14:textId="577596BC" w:rsidR="00053BCF" w:rsidRDefault="00B27C26" w:rsidP="00496DF2">
      <w:pPr>
        <w:pStyle w:val="TF"/>
      </w:pPr>
      <w:bookmarkStart w:id="522" w:name="MCCQCTEMPBM_00000039"/>
      <w:r>
        <w:t>Figure 6.4.2</w:t>
      </w:r>
      <w:r w:rsidR="00F6333A">
        <w:t>-</w:t>
      </w:r>
      <w:bookmarkStart w:id="523" w:name="MCCQCTEMPBM_00000117"/>
      <w:r>
        <w:fldChar w:fldCharType="begin"/>
      </w:r>
      <w:r>
        <w:instrText xml:space="preserve"> SEQ Figure_6.4.2 \* ARABIC </w:instrText>
      </w:r>
      <w:r>
        <w:fldChar w:fldCharType="separate"/>
      </w:r>
      <w:r w:rsidR="00C620D5">
        <w:rPr>
          <w:noProof/>
        </w:rPr>
        <w:t>1</w:t>
      </w:r>
      <w:r>
        <w:fldChar w:fldCharType="end"/>
      </w:r>
      <w:bookmarkEnd w:id="523"/>
      <w:r>
        <w:t xml:space="preserve">: </w:t>
      </w:r>
      <w:r w:rsidRPr="003A5146">
        <w:t>Provisional Registration Procedure</w:t>
      </w:r>
    </w:p>
    <w:bookmarkEnd w:id="522"/>
    <w:p w14:paraId="629A7838" w14:textId="77777777" w:rsidR="00C620D5" w:rsidRDefault="00C620D5" w:rsidP="008C411C">
      <w:pPr>
        <w:jc w:val="both"/>
      </w:pPr>
      <w:r>
        <w:t>1. The UE sends a NAS Registration Request to the store and forward satellite network. The UE includes an indication for the AMF that the registration is via store and forward and not a normal registration procedure. The NAS timer for this Registration message is much longer than usual for normal registrations to ensure the timer does not expire until the response message it received later.</w:t>
      </w:r>
    </w:p>
    <w:p w14:paraId="5B02ED7C" w14:textId="77777777" w:rsidR="00C620D5" w:rsidRDefault="00C620D5" w:rsidP="008C411C">
      <w:pPr>
        <w:jc w:val="both"/>
      </w:pPr>
      <w:r>
        <w:t xml:space="preserve">2. The satellite stores the NAS message and forwards it to the AMF once the link becomes available. </w:t>
      </w:r>
    </w:p>
    <w:p w14:paraId="1A5D9287" w14:textId="35832F82" w:rsidR="00C620D5" w:rsidRDefault="00C620D5" w:rsidP="008C411C">
      <w:pPr>
        <w:jc w:val="both"/>
      </w:pPr>
      <w:r>
        <w:t xml:space="preserve">3. The AMF/SEAF sends an Nausf_UEAuthentication_Authenticate Request message to the AUSF including the indication that the registration is via store and forward network. </w:t>
      </w:r>
      <w:r w:rsidR="007559F2">
        <w:t>The indication helps AUSF not to let the registration procedure time out and to keep the UE in a provisional registration state after sending out the authentication challenge and to derive already the NAS keys without NAS SMC.</w:t>
      </w:r>
    </w:p>
    <w:p w14:paraId="12CB0EC7" w14:textId="77777777" w:rsidR="00C620D5" w:rsidRDefault="00C620D5" w:rsidP="008C411C">
      <w:pPr>
        <w:jc w:val="both"/>
      </w:pPr>
      <w:r>
        <w:t xml:space="preserve">4. The AUSF sends the Nudm_UEAuthentication_Get Request to the UDM including the indication that the registration is via store and forward network. </w:t>
      </w:r>
    </w:p>
    <w:p w14:paraId="13029195" w14:textId="77777777" w:rsidR="00C620D5" w:rsidRDefault="00C620D5" w:rsidP="008C411C">
      <w:pPr>
        <w:jc w:val="both"/>
      </w:pPr>
      <w:r>
        <w:t xml:space="preserve">5. The UDM selects the authentication mode and creates an authentication token for the UE, i.e. the authentication token has the form of the authentication challenge of EAP-AKA’ or 5G-AKA that can be computed by the UE to an expected result in a similar way as in the UDM. The UDM derives the key KAUSF based on the selected authentication token and computes an expected authentication result. </w:t>
      </w:r>
    </w:p>
    <w:p w14:paraId="6497B7D3" w14:textId="77777777" w:rsidR="00C620D5" w:rsidRDefault="00C620D5" w:rsidP="008C411C">
      <w:pPr>
        <w:jc w:val="both"/>
      </w:pPr>
      <w:r>
        <w:t xml:space="preserve">6. The UDM sends an Nudm_UEAuthentication_Get Response to the AUSF, including the authentication token and the authentication result. </w:t>
      </w:r>
    </w:p>
    <w:p w14:paraId="2B740A6C" w14:textId="77777777" w:rsidR="00C620D5" w:rsidRDefault="00C620D5" w:rsidP="008C411C">
      <w:pPr>
        <w:jc w:val="both"/>
      </w:pPr>
      <w:r>
        <w:t xml:space="preserve">7. The AUSF marks the UE as provisional authentication based on the indication that the registration is via store and forward network and the authentication token. The AUSF derives the KSEAF from the KAUSF. </w:t>
      </w:r>
    </w:p>
    <w:p w14:paraId="1DC092E0" w14:textId="2C4EC325" w:rsidR="00C620D5" w:rsidRDefault="00C620D5" w:rsidP="008C411C">
      <w:pPr>
        <w:jc w:val="both"/>
      </w:pPr>
      <w:r>
        <w:lastRenderedPageBreak/>
        <w:t>8. The AUSF sends a Nausf_UEAuthentication_Authenticate Response to the AMF including the authentication token</w:t>
      </w:r>
      <w:r w:rsidR="005B4CE7">
        <w:t xml:space="preserve"> and KSEAF. This is different from existing procedure where KSEAF is provided only upon receiving authentication success message from the U</w:t>
      </w:r>
      <w:r w:rsidR="00C459F5">
        <w:t>E</w:t>
      </w:r>
      <w:r>
        <w:t>.</w:t>
      </w:r>
    </w:p>
    <w:p w14:paraId="7FCF5358" w14:textId="41054CE7" w:rsidR="00C620D5" w:rsidRDefault="00C620D5" w:rsidP="008C411C">
      <w:pPr>
        <w:jc w:val="both"/>
      </w:pPr>
      <w:r>
        <w:t xml:space="preserve">9. The AMF derives </w:t>
      </w:r>
      <w:r w:rsidR="00D81663">
        <w:t xml:space="preserve">both </w:t>
      </w:r>
      <w:r>
        <w:t xml:space="preserve">the KAMF and the provisional NAS keys </w:t>
      </w:r>
      <w:r w:rsidR="00D81663">
        <w:t xml:space="preserve">from KSEAF </w:t>
      </w:r>
      <w:r>
        <w:t>without performing a NAS SMC procedure. The default algorithms for integrity and confidentiality maybe preconfigured in the AMF and UE. The UE is marked in the AMF as provisionally registered, i.e. the UE can send small data in the protected NAS messages but cannot receive any terminating services since it does not have a PDU Session and would not get paged by the AMF.</w:t>
      </w:r>
    </w:p>
    <w:p w14:paraId="4FBD4B1B" w14:textId="77777777" w:rsidR="00C620D5" w:rsidRDefault="00C620D5" w:rsidP="008C411C">
      <w:pPr>
        <w:jc w:val="both"/>
      </w:pPr>
      <w:r>
        <w:t xml:space="preserve">10. The AMF sends a Registration Accept to the UE via the store and forward satellite including an indication that the registration is provisional and the authentication token. </w:t>
      </w:r>
    </w:p>
    <w:p w14:paraId="466AA1C4" w14:textId="77777777" w:rsidR="00C620D5" w:rsidRDefault="00C620D5" w:rsidP="008C411C">
      <w:pPr>
        <w:jc w:val="both"/>
      </w:pPr>
      <w:r>
        <w:t xml:space="preserve">11. The serving satellite sends a Registration Accept to the UE including an indication that the registration is provisional and the authentication token. </w:t>
      </w:r>
    </w:p>
    <w:p w14:paraId="03CCB299" w14:textId="01FC0F5F" w:rsidR="00C620D5" w:rsidRDefault="00C620D5" w:rsidP="008C411C">
      <w:pPr>
        <w:jc w:val="both"/>
      </w:pPr>
      <w:r>
        <w:t xml:space="preserve">12. The UE computes the authentication result from the authentication token. It computes the keys in the same way as the 5GC including the provisional NAS keys </w:t>
      </w:r>
      <w:r w:rsidR="00341C55">
        <w:t xml:space="preserve">from the long term key K </w:t>
      </w:r>
      <w:r>
        <w:t xml:space="preserve">with the same default configuration. The NAS keys are then used to </w:t>
      </w:r>
      <w:r w:rsidR="00F564EA">
        <w:t xml:space="preserve">confidentiality and integrity </w:t>
      </w:r>
      <w:r>
        <w:t xml:space="preserve">protect the NAS message sent via the store and forward links including the embedded small data. </w:t>
      </w:r>
    </w:p>
    <w:p w14:paraId="4CCC1BFB" w14:textId="2C83938B" w:rsidR="00B27C26" w:rsidRDefault="00C620D5" w:rsidP="008C411C">
      <w:pPr>
        <w:jc w:val="both"/>
      </w:pPr>
      <w:r>
        <w:t>The next figure describes the transmission of the small data packet within the protected NAS message:</w:t>
      </w:r>
    </w:p>
    <w:bookmarkStart w:id="524" w:name="MCCQCTEMPBM_00000078"/>
    <w:p w14:paraId="1E2A04F4" w14:textId="331356B9" w:rsidR="00C620D5" w:rsidRDefault="00C620D5" w:rsidP="00496DF2">
      <w:pPr>
        <w:pStyle w:val="TH"/>
      </w:pPr>
      <w:r w:rsidRPr="00A873C3">
        <w:object w:dxaOrig="15030" w:dyaOrig="12620" w14:anchorId="0ECE6E75">
          <v:shape id="_x0000_i1032" type="#_x0000_t75" style="width:480.95pt;height:403.2pt" o:ole="">
            <v:imagedata r:id="rId21" o:title=""/>
          </v:shape>
          <o:OLEObject Type="Embed" ProgID="Visio.Drawing.15" ShapeID="_x0000_i1032" DrawAspect="Content" ObjectID="_1802518060" r:id="rId22"/>
        </w:object>
      </w:r>
      <w:bookmarkEnd w:id="524"/>
    </w:p>
    <w:p w14:paraId="5996D0AD" w14:textId="55247D2B" w:rsidR="00C620D5" w:rsidRDefault="00C620D5" w:rsidP="00496DF2">
      <w:pPr>
        <w:pStyle w:val="TF"/>
      </w:pPr>
      <w:bookmarkStart w:id="525" w:name="MCCQCTEMPBM_00000040"/>
      <w:r>
        <w:t>Figure 6.4.2</w:t>
      </w:r>
      <w:r w:rsidR="00F6333A">
        <w:t>-</w:t>
      </w:r>
      <w:bookmarkStart w:id="526" w:name="MCCQCTEMPBM_00000118"/>
      <w:r>
        <w:fldChar w:fldCharType="begin"/>
      </w:r>
      <w:r>
        <w:instrText xml:space="preserve"> SEQ Figure_6.4.2 \* ARABIC </w:instrText>
      </w:r>
      <w:r>
        <w:fldChar w:fldCharType="separate"/>
      </w:r>
      <w:r>
        <w:rPr>
          <w:noProof/>
        </w:rPr>
        <w:t>2</w:t>
      </w:r>
      <w:r>
        <w:fldChar w:fldCharType="end"/>
      </w:r>
      <w:bookmarkEnd w:id="526"/>
      <w:r>
        <w:t xml:space="preserve">: </w:t>
      </w:r>
      <w:r w:rsidRPr="00DE5C55">
        <w:t>Protected Small Data Transmission</w:t>
      </w:r>
    </w:p>
    <w:bookmarkEnd w:id="525"/>
    <w:p w14:paraId="697D6C6F" w14:textId="42F8AE44" w:rsidR="008C411C" w:rsidRPr="00A873C3" w:rsidRDefault="008C411C" w:rsidP="008C411C">
      <w:pPr>
        <w:spacing w:after="0"/>
        <w:jc w:val="both"/>
      </w:pPr>
      <w:r w:rsidRPr="00A873C3">
        <w:t xml:space="preserve">1. The UE sends a NAS Request to the store and forward satellite network. The UE includes </w:t>
      </w:r>
      <w:r w:rsidR="00CA6864">
        <w:t xml:space="preserve">its identifier, </w:t>
      </w:r>
      <w:r w:rsidRPr="00A873C3">
        <w:t xml:space="preserve">the authentication result, computed from the </w:t>
      </w:r>
      <w:r>
        <w:t xml:space="preserve">previously received </w:t>
      </w:r>
      <w:r w:rsidRPr="00A873C3">
        <w:t>authentication token, and the small data. The NAS message is</w:t>
      </w:r>
      <w:r w:rsidR="00CA6864">
        <w:t xml:space="preserve"> confidentiality and integrity </w:t>
      </w:r>
      <w:r w:rsidRPr="00A873C3">
        <w:t xml:space="preserve"> protected with the provisional NAS keys. The NAS timer for the </w:t>
      </w:r>
      <w:r>
        <w:t>NAS</w:t>
      </w:r>
      <w:r w:rsidRPr="00A873C3">
        <w:t xml:space="preserve"> message </w:t>
      </w:r>
      <w:r w:rsidRPr="00A873C3">
        <w:lastRenderedPageBreak/>
        <w:t>is</w:t>
      </w:r>
      <w:r>
        <w:t xml:space="preserve"> much</w:t>
      </w:r>
      <w:r w:rsidRPr="00A873C3">
        <w:t xml:space="preserve"> longer than usual for normal </w:t>
      </w:r>
      <w:r>
        <w:t>messages</w:t>
      </w:r>
      <w:r w:rsidRPr="00A873C3">
        <w:t xml:space="preserve"> to ensure the timer does not expire until the response message it received later.</w:t>
      </w:r>
    </w:p>
    <w:p w14:paraId="0BB5D1CB" w14:textId="77777777" w:rsidR="008C411C" w:rsidRPr="00A873C3" w:rsidRDefault="008C411C" w:rsidP="008C411C">
      <w:pPr>
        <w:spacing w:after="0"/>
        <w:jc w:val="both"/>
      </w:pPr>
      <w:r w:rsidRPr="00A873C3">
        <w:t xml:space="preserve">2. The satellite </w:t>
      </w:r>
      <w:r>
        <w:t>stores</w:t>
      </w:r>
      <w:r w:rsidRPr="00A873C3">
        <w:t xml:space="preserve"> the NAS message and forwards </w:t>
      </w:r>
      <w:r>
        <w:t xml:space="preserve">it to the AMF once the </w:t>
      </w:r>
      <w:r w:rsidRPr="00A873C3">
        <w:t xml:space="preserve">link becomes available. </w:t>
      </w:r>
    </w:p>
    <w:p w14:paraId="593E08B3" w14:textId="77777777" w:rsidR="008C411C" w:rsidRPr="00A873C3" w:rsidRDefault="008C411C" w:rsidP="008C411C">
      <w:pPr>
        <w:spacing w:after="0"/>
        <w:jc w:val="both"/>
      </w:pPr>
      <w:r>
        <w:t>3</w:t>
      </w:r>
      <w:r w:rsidRPr="00A873C3">
        <w:t xml:space="preserve">. The AMF/SEAF sends an Nausf_UEAuthentication_Authenticate Request message to the AUSF including the authentication result. </w:t>
      </w:r>
    </w:p>
    <w:p w14:paraId="3BE09E75" w14:textId="77777777" w:rsidR="008C411C" w:rsidRPr="00A873C3" w:rsidRDefault="008C411C" w:rsidP="008C411C">
      <w:pPr>
        <w:spacing w:after="0"/>
        <w:jc w:val="both"/>
      </w:pPr>
      <w:r>
        <w:t>4</w:t>
      </w:r>
      <w:r w:rsidRPr="00A873C3">
        <w:t xml:space="preserve">. The AUSF verifies the received authentication result with the one received from the UDM in the provisional registration procedure. If the verification is successful, the AUSF keeps the UE as provisional authenticated and requests a fresh authentication token from the UDM. </w:t>
      </w:r>
    </w:p>
    <w:p w14:paraId="332BC9C5" w14:textId="77777777" w:rsidR="008C411C" w:rsidRPr="00A873C3" w:rsidRDefault="008C411C" w:rsidP="008C411C">
      <w:pPr>
        <w:spacing w:after="0"/>
        <w:jc w:val="both"/>
      </w:pPr>
      <w:r>
        <w:t>5</w:t>
      </w:r>
      <w:r w:rsidRPr="00A873C3">
        <w:t xml:space="preserve">. The AUSF sends the Nudm_UEAuthentication_Get Request to the UDM including the indication that the registration is via store and forward network to request a new authentication token. The AUSF may include the verification result. </w:t>
      </w:r>
    </w:p>
    <w:p w14:paraId="31E8472F" w14:textId="77777777" w:rsidR="008C411C" w:rsidRPr="00A873C3" w:rsidRDefault="008C411C" w:rsidP="008C411C">
      <w:pPr>
        <w:spacing w:after="0"/>
        <w:jc w:val="both"/>
      </w:pPr>
      <w:r>
        <w:t>6</w:t>
      </w:r>
      <w:r w:rsidRPr="00A873C3">
        <w:t xml:space="preserve">. The UDM selects the authentication mode and creates a new authentication token for the UE, i.e. the authentication token </w:t>
      </w:r>
      <w:r>
        <w:t>has</w:t>
      </w:r>
      <w:r w:rsidRPr="00A873C3">
        <w:t xml:space="preserve"> the form of the authentication challenge of EAP-AKA’ or 5G-AKA that can be computed by the UE to an expected result in a similar way as in the UDM. The UDM derives the new key K</w:t>
      </w:r>
      <w:r w:rsidRPr="00A873C3">
        <w:rPr>
          <w:vertAlign w:val="subscript"/>
        </w:rPr>
        <w:t>AUSF</w:t>
      </w:r>
      <w:r w:rsidRPr="00A873C3">
        <w:t xml:space="preserve"> based on the selected authentication token and computes an expected authentication result. </w:t>
      </w:r>
    </w:p>
    <w:p w14:paraId="36FFADE4" w14:textId="77777777" w:rsidR="008C411C" w:rsidRPr="00A873C3" w:rsidRDefault="008C411C" w:rsidP="008C411C">
      <w:pPr>
        <w:spacing w:after="0"/>
        <w:jc w:val="both"/>
      </w:pPr>
      <w:r>
        <w:t>7</w:t>
      </w:r>
      <w:r w:rsidRPr="00A873C3">
        <w:t xml:space="preserve">. The UDM sends an Nudm_UEAuthentication_Get Response to the AUSF, including the new authentication token and the new authentication result. </w:t>
      </w:r>
    </w:p>
    <w:p w14:paraId="09BED92D" w14:textId="77777777" w:rsidR="008C411C" w:rsidRPr="00A873C3" w:rsidRDefault="008C411C" w:rsidP="008C411C">
      <w:pPr>
        <w:spacing w:after="0"/>
        <w:jc w:val="both"/>
      </w:pPr>
      <w:r>
        <w:t>8</w:t>
      </w:r>
      <w:r w:rsidRPr="00A873C3">
        <w:t>. The AUSF keeps marking the UE as provisional authentication based on the indication that the registration is via store and forward network and the new authentication token. The AUSF derives the new K</w:t>
      </w:r>
      <w:r w:rsidRPr="00A873C3">
        <w:rPr>
          <w:vertAlign w:val="subscript"/>
        </w:rPr>
        <w:t>SEAF</w:t>
      </w:r>
      <w:r w:rsidRPr="00A873C3">
        <w:t xml:space="preserve"> from the K</w:t>
      </w:r>
      <w:r w:rsidRPr="00A873C3">
        <w:rPr>
          <w:vertAlign w:val="subscript"/>
        </w:rPr>
        <w:t>AUSF</w:t>
      </w:r>
      <w:r w:rsidRPr="00A873C3">
        <w:t xml:space="preserve">. </w:t>
      </w:r>
    </w:p>
    <w:p w14:paraId="799E428D" w14:textId="77777777" w:rsidR="008C411C" w:rsidRPr="00A873C3" w:rsidRDefault="008C411C" w:rsidP="008C411C">
      <w:pPr>
        <w:spacing w:after="0"/>
        <w:jc w:val="both"/>
      </w:pPr>
      <w:r>
        <w:t>9</w:t>
      </w:r>
      <w:r w:rsidRPr="00A873C3">
        <w:t>. The AUSF sends a Nausf_UEAuthentication_Authenticate Response to the AMF including the new authentication token and the verification result.</w:t>
      </w:r>
    </w:p>
    <w:p w14:paraId="476C05B2" w14:textId="77777777" w:rsidR="008C411C" w:rsidRPr="00A873C3" w:rsidRDefault="008C411C" w:rsidP="008C411C">
      <w:pPr>
        <w:spacing w:after="0"/>
        <w:jc w:val="both"/>
      </w:pPr>
      <w:r w:rsidRPr="00A873C3">
        <w:t>1</w:t>
      </w:r>
      <w:r>
        <w:t>0</w:t>
      </w:r>
      <w:r w:rsidRPr="00A873C3">
        <w:t>. The AMF forwards the small data to the respective network function if the verification result is successful. The AMF derives the new K</w:t>
      </w:r>
      <w:r w:rsidRPr="00A873C3">
        <w:rPr>
          <w:vertAlign w:val="subscript"/>
        </w:rPr>
        <w:t>AMF</w:t>
      </w:r>
      <w:r w:rsidRPr="00A873C3">
        <w:t xml:space="preserve"> and the new provisional NAS keys without performing a NAS SMC procedure. The default algorithms for integrity and confidentiality maybe preconfigured in the AMF and UE. The UE is </w:t>
      </w:r>
      <w:r>
        <w:t xml:space="preserve">kept </w:t>
      </w:r>
      <w:r w:rsidRPr="00A873C3">
        <w:t>marked in the AMF as provisionally registered, i.e. the UE can send small data in the protected NAS messages but cannot receive any terminating services since it does not have a PDU Session and would not get paged by the AMF.</w:t>
      </w:r>
    </w:p>
    <w:p w14:paraId="16235BDA" w14:textId="77777777" w:rsidR="008C411C" w:rsidRPr="00A873C3" w:rsidRDefault="008C411C" w:rsidP="008C411C">
      <w:pPr>
        <w:spacing w:after="0"/>
        <w:jc w:val="both"/>
      </w:pPr>
      <w:r w:rsidRPr="00A873C3">
        <w:t>1</w:t>
      </w:r>
      <w:r>
        <w:t>1</w:t>
      </w:r>
      <w:r w:rsidRPr="00A873C3">
        <w:t>. The AMF sends a NAS Response message to the UE protected with the old provisional NAS keys via the store and forward satellite including an acknowledgement for the small data and the new authentication token. The AMF may delete the old NAS keys after the protection of this message, also considering the NAS retransmission timers.</w:t>
      </w:r>
    </w:p>
    <w:p w14:paraId="65877A08" w14:textId="77777777" w:rsidR="008C411C" w:rsidRPr="00A873C3" w:rsidRDefault="008C411C" w:rsidP="008C411C">
      <w:pPr>
        <w:spacing w:after="0"/>
        <w:jc w:val="both"/>
      </w:pPr>
      <w:r w:rsidRPr="00A873C3">
        <w:t>1</w:t>
      </w:r>
      <w:r>
        <w:t>2</w:t>
      </w:r>
      <w:r w:rsidRPr="00A873C3">
        <w:t xml:space="preserve">. The serving satellite sends a NAS Response message to the UE including an acknowledgement for the small data and the new authentication token. </w:t>
      </w:r>
    </w:p>
    <w:p w14:paraId="19617BD2" w14:textId="36678060" w:rsidR="008C411C" w:rsidRPr="00A873C3" w:rsidRDefault="008C411C" w:rsidP="008C411C">
      <w:pPr>
        <w:spacing w:after="0"/>
        <w:jc w:val="both"/>
      </w:pPr>
      <w:r w:rsidRPr="00A873C3">
        <w:t>1</w:t>
      </w:r>
      <w:r>
        <w:t>3</w:t>
      </w:r>
      <w:r w:rsidRPr="00A873C3">
        <w:t xml:space="preserve">. The UE computes the new authentication result from the new authentication token. It computes the new keys in the same way as the 5GC including the provisional NAS keys </w:t>
      </w:r>
      <w:r w:rsidR="00A13018">
        <w:t xml:space="preserve">from the long term key K </w:t>
      </w:r>
      <w:r w:rsidRPr="00A873C3">
        <w:t xml:space="preserve">with the same default configuration. The new NAS keys are then used to </w:t>
      </w:r>
      <w:r w:rsidR="00A13018">
        <w:t xml:space="preserve">confidentiality and integrity </w:t>
      </w:r>
      <w:r w:rsidRPr="00A873C3">
        <w:t>protect the next NAS message sent via the store and forward links including the embedded small data. The UE may delete the old NAS keys after the successful reception of the NAS Response message.</w:t>
      </w:r>
    </w:p>
    <w:p w14:paraId="7F0656BC" w14:textId="2C68047E" w:rsidR="002A6AEB" w:rsidRDefault="002A6AEB" w:rsidP="002A6AEB">
      <w:pPr>
        <w:pStyle w:val="Heading3"/>
      </w:pPr>
      <w:bookmarkStart w:id="527" w:name="_Toc164702064"/>
      <w:bookmarkStart w:id="528" w:name="_Toc167791501"/>
      <w:bookmarkStart w:id="529" w:name="_Toc180150797"/>
      <w:bookmarkStart w:id="530" w:name="_Toc180400490"/>
      <w:bookmarkStart w:id="531" w:name="_Toc180481671"/>
      <w:bookmarkStart w:id="532" w:name="_Toc182856586"/>
      <w:bookmarkStart w:id="533" w:name="_Toc191375008"/>
      <w:bookmarkStart w:id="534" w:name="_Toc191375220"/>
      <w:bookmarkStart w:id="535" w:name="_Toc191376145"/>
      <w:bookmarkStart w:id="536" w:name="_Toc191377307"/>
      <w:bookmarkStart w:id="537" w:name="_Toc191469642"/>
      <w:bookmarkStart w:id="538" w:name="_Toc191904784"/>
      <w:r>
        <w:t>6.4.3</w:t>
      </w:r>
      <w:r>
        <w:tab/>
        <w:t>Evaluation</w:t>
      </w:r>
      <w:bookmarkEnd w:id="527"/>
      <w:bookmarkEnd w:id="528"/>
      <w:bookmarkEnd w:id="529"/>
      <w:bookmarkEnd w:id="530"/>
      <w:bookmarkEnd w:id="531"/>
      <w:bookmarkEnd w:id="532"/>
      <w:bookmarkEnd w:id="533"/>
      <w:bookmarkEnd w:id="534"/>
      <w:bookmarkEnd w:id="535"/>
      <w:bookmarkEnd w:id="536"/>
      <w:bookmarkEnd w:id="537"/>
      <w:bookmarkEnd w:id="538"/>
    </w:p>
    <w:p w14:paraId="378826F6" w14:textId="77777777" w:rsidR="00153787" w:rsidRDefault="00153787" w:rsidP="00153787">
      <w:pPr>
        <w:jc w:val="both"/>
        <w:rPr>
          <w:iCs/>
        </w:rPr>
      </w:pPr>
      <w:r>
        <w:rPr>
          <w:iCs/>
        </w:rPr>
        <w:t>Solution is independent of the specific system link which is not available. Interruption of the logical RRC and NAS connections are mitigated by this solution.</w:t>
      </w:r>
    </w:p>
    <w:p w14:paraId="7D4B77B7" w14:textId="77777777" w:rsidR="00153787" w:rsidRDefault="00153787" w:rsidP="00153787">
      <w:pPr>
        <w:jc w:val="both"/>
        <w:rPr>
          <w:iCs/>
        </w:rPr>
      </w:pPr>
      <w:r>
        <w:rPr>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33CAB34" w14:textId="77777777" w:rsidR="00153787" w:rsidRDefault="00153787" w:rsidP="00153787">
      <w:pPr>
        <w:jc w:val="both"/>
        <w:rPr>
          <w:iCs/>
        </w:rPr>
      </w:pPr>
      <w:r>
        <w:rPr>
          <w:iCs/>
        </w:rPr>
        <w:t>Authorization for a UE to use this solution can be achieved via checking in the AUSF when generating the authentication challenge, or in the UDM when de-concealing the SUCI.</w:t>
      </w:r>
    </w:p>
    <w:p w14:paraId="5980D051" w14:textId="77777777" w:rsidR="00153787" w:rsidRDefault="00153787" w:rsidP="00153787">
      <w:pPr>
        <w:jc w:val="both"/>
        <w:rPr>
          <w:iCs/>
        </w:rPr>
      </w:pPr>
      <w:r>
        <w:rPr>
          <w:iCs/>
        </w:rPr>
        <w:t>Solution depends on an indication that a satellite supports Store-and-Forward operation, e.g., via a future T.B.D. SIB message.</w:t>
      </w:r>
    </w:p>
    <w:p w14:paraId="4CB4D2A5" w14:textId="3DC498E1" w:rsidR="00153787" w:rsidRDefault="00153787" w:rsidP="00153787">
      <w:pPr>
        <w:rPr>
          <w:iCs/>
        </w:rPr>
      </w:pPr>
      <w:r>
        <w:rPr>
          <w:iCs/>
        </w:rPr>
        <w:t>Solution may be used to mitigate connectivity interruptions due to outages of the inter satellite links and/or feeder links when a UE has small messages to send, e.g. when a UE is operating in MICO mode.</w:t>
      </w:r>
    </w:p>
    <w:p w14:paraId="20E1A505" w14:textId="13E280A1" w:rsidR="000317C5" w:rsidRDefault="000317C5" w:rsidP="00153787">
      <w:r w:rsidRPr="000317C5">
        <w:rPr>
          <w:iCs/>
        </w:rPr>
        <w:t>The solution can be applied to EPC as well.</w:t>
      </w:r>
    </w:p>
    <w:p w14:paraId="256BE775" w14:textId="7574C473" w:rsidR="00547862" w:rsidRDefault="00547862" w:rsidP="00547862">
      <w:pPr>
        <w:pStyle w:val="Heading2"/>
      </w:pPr>
      <w:bookmarkStart w:id="539" w:name="_Toc164702065"/>
      <w:bookmarkStart w:id="540" w:name="_Toc167791502"/>
      <w:bookmarkStart w:id="541" w:name="_Toc180150798"/>
      <w:bookmarkStart w:id="542" w:name="_Toc180400491"/>
      <w:bookmarkStart w:id="543" w:name="_Toc180481672"/>
      <w:bookmarkStart w:id="544" w:name="_Toc182856587"/>
      <w:bookmarkStart w:id="545" w:name="_Toc191375009"/>
      <w:bookmarkStart w:id="546" w:name="_Toc191375221"/>
      <w:bookmarkStart w:id="547" w:name="_Toc191376146"/>
      <w:bookmarkStart w:id="548" w:name="_Toc191377308"/>
      <w:bookmarkStart w:id="549" w:name="_Toc191469643"/>
      <w:bookmarkStart w:id="550" w:name="_Toc191904785"/>
      <w:r>
        <w:t>6.5</w:t>
      </w:r>
      <w:r>
        <w:tab/>
        <w:t>Solution #</w:t>
      </w:r>
      <w:r w:rsidR="001012DC">
        <w:t>5</w:t>
      </w:r>
      <w:r>
        <w:t xml:space="preserve">: </w:t>
      </w:r>
      <w:r w:rsidR="00D747D7" w:rsidRPr="00D747D7">
        <w:t>Onboard UDM</w:t>
      </w:r>
      <w:bookmarkEnd w:id="539"/>
      <w:bookmarkEnd w:id="540"/>
      <w:bookmarkEnd w:id="541"/>
      <w:bookmarkEnd w:id="542"/>
      <w:bookmarkEnd w:id="543"/>
      <w:bookmarkEnd w:id="544"/>
      <w:bookmarkEnd w:id="545"/>
      <w:bookmarkEnd w:id="546"/>
      <w:bookmarkEnd w:id="547"/>
      <w:bookmarkEnd w:id="548"/>
      <w:bookmarkEnd w:id="549"/>
      <w:bookmarkEnd w:id="550"/>
    </w:p>
    <w:p w14:paraId="379B30DF" w14:textId="1B9353CB" w:rsidR="00547862" w:rsidRDefault="00547862" w:rsidP="00547862">
      <w:pPr>
        <w:pStyle w:val="Heading3"/>
      </w:pPr>
      <w:bookmarkStart w:id="551" w:name="_Toc164702066"/>
      <w:bookmarkStart w:id="552" w:name="_Toc167791503"/>
      <w:bookmarkStart w:id="553" w:name="_Toc180150799"/>
      <w:bookmarkStart w:id="554" w:name="_Toc180400492"/>
      <w:bookmarkStart w:id="555" w:name="_Toc180481673"/>
      <w:bookmarkStart w:id="556" w:name="_Toc182856588"/>
      <w:bookmarkStart w:id="557" w:name="_Toc191375010"/>
      <w:bookmarkStart w:id="558" w:name="_Toc191375222"/>
      <w:bookmarkStart w:id="559" w:name="_Toc191376147"/>
      <w:bookmarkStart w:id="560" w:name="_Toc191377309"/>
      <w:bookmarkStart w:id="561" w:name="_Toc191469644"/>
      <w:bookmarkStart w:id="562" w:name="_Toc191904786"/>
      <w:r>
        <w:t>6.5.1</w:t>
      </w:r>
      <w:r>
        <w:tab/>
        <w:t>Introduction</w:t>
      </w:r>
      <w:bookmarkEnd w:id="551"/>
      <w:bookmarkEnd w:id="552"/>
      <w:bookmarkEnd w:id="553"/>
      <w:bookmarkEnd w:id="554"/>
      <w:bookmarkEnd w:id="555"/>
      <w:bookmarkEnd w:id="556"/>
      <w:bookmarkEnd w:id="557"/>
      <w:bookmarkEnd w:id="558"/>
      <w:bookmarkEnd w:id="559"/>
      <w:bookmarkEnd w:id="560"/>
      <w:bookmarkEnd w:id="561"/>
      <w:bookmarkEnd w:id="562"/>
    </w:p>
    <w:p w14:paraId="6AA0F5D3" w14:textId="77777777" w:rsidR="000E4624" w:rsidRDefault="000E4624" w:rsidP="000E4624">
      <w:r>
        <w:t xml:space="preserve">This solution addresses key issue #1. </w:t>
      </w:r>
    </w:p>
    <w:p w14:paraId="57AEABC9" w14:textId="26C96043" w:rsidR="00547862" w:rsidRDefault="000E4624" w:rsidP="000E4624">
      <w:r>
        <w:lastRenderedPageBreak/>
        <w:t>During the feeder link’s intermittent unavailability, in order for the completion of authentication and NAS security procedures, UDM/AUSF could be onboard.</w:t>
      </w:r>
    </w:p>
    <w:p w14:paraId="63011084" w14:textId="16BB744B" w:rsidR="00547862" w:rsidRDefault="00547862" w:rsidP="00547862">
      <w:pPr>
        <w:pStyle w:val="Heading3"/>
      </w:pPr>
      <w:bookmarkStart w:id="563" w:name="_Toc164702067"/>
      <w:bookmarkStart w:id="564" w:name="_Toc167791504"/>
      <w:bookmarkStart w:id="565" w:name="_Toc180150800"/>
      <w:bookmarkStart w:id="566" w:name="_Toc180400493"/>
      <w:bookmarkStart w:id="567" w:name="_Toc180481674"/>
      <w:bookmarkStart w:id="568" w:name="_Toc182856589"/>
      <w:bookmarkStart w:id="569" w:name="_Toc191375011"/>
      <w:bookmarkStart w:id="570" w:name="_Toc191375223"/>
      <w:bookmarkStart w:id="571" w:name="_Toc191376148"/>
      <w:bookmarkStart w:id="572" w:name="_Toc191377310"/>
      <w:bookmarkStart w:id="573" w:name="_Toc191469645"/>
      <w:bookmarkStart w:id="574" w:name="_Toc191904787"/>
      <w:r>
        <w:t>6.5.2</w:t>
      </w:r>
      <w:r>
        <w:tab/>
        <w:t>Solution details</w:t>
      </w:r>
      <w:bookmarkEnd w:id="563"/>
      <w:bookmarkEnd w:id="564"/>
      <w:bookmarkEnd w:id="565"/>
      <w:bookmarkEnd w:id="566"/>
      <w:bookmarkEnd w:id="567"/>
      <w:bookmarkEnd w:id="568"/>
      <w:bookmarkEnd w:id="569"/>
      <w:bookmarkEnd w:id="570"/>
      <w:bookmarkEnd w:id="571"/>
      <w:bookmarkEnd w:id="572"/>
      <w:bookmarkEnd w:id="573"/>
      <w:bookmarkEnd w:id="574"/>
    </w:p>
    <w:p w14:paraId="1FB08F46" w14:textId="77777777" w:rsidR="00383321" w:rsidRDefault="00383321" w:rsidP="00383321">
      <w:r>
        <w:t>The following assumptions and principles apply:</w:t>
      </w:r>
    </w:p>
    <w:p w14:paraId="5375440C" w14:textId="77777777" w:rsidR="00383321" w:rsidRDefault="00383321" w:rsidP="00383321">
      <w:r>
        <w:t>-</w:t>
      </w:r>
      <w:r>
        <w:tab/>
        <w:t>The gNB, AMF and UDM/AUSF are placed on board the same satellite.</w:t>
      </w:r>
    </w:p>
    <w:p w14:paraId="54C07579" w14:textId="77777777" w:rsidR="00383321" w:rsidRDefault="00383321" w:rsidP="00383321">
      <w:r>
        <w:t>-</w:t>
      </w:r>
      <w:r>
        <w:tab/>
        <w:t>The UE has a subscription and credentials in the onboard UDM. The long term key onboard is the same as the one on the ground.</w:t>
      </w:r>
    </w:p>
    <w:p w14:paraId="3A4A6D3B" w14:textId="7667791F" w:rsidR="000E4624" w:rsidRDefault="00383321" w:rsidP="00383321">
      <w:r>
        <w:t xml:space="preserve"> -     The onboard UDM is synchronized with the UDM on the ground when feeder link is available.</w:t>
      </w:r>
    </w:p>
    <w:p w14:paraId="6E00C61C" w14:textId="58114E9C" w:rsidR="00383321" w:rsidRDefault="00135F2D" w:rsidP="00383321">
      <w:r>
        <w:rPr>
          <w:sz w:val="24"/>
          <w:szCs w:val="24"/>
        </w:rPr>
        <w:pict w14:anchorId="3F8F43F7">
          <v:group id="组合 57" o:spid="_x0000_s1028" style="position:absolute;margin-left:-11.15pt;margin-top:1.05pt;width:407.9pt;height:194.9pt;z-index:251657216" coordorigin="1553,36319" coordsize="8642,427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">
            <v:group id="组合 25" o:spid="_x0000_s1029" style="position:absolute;left:1553;top:36319;width:8642;height:4275" coordorigin="1507,33051" coordsize="8642,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Picture 1" o:spid="_x0000_s1030" type="#_x0000_t75" style="position:absolute;left:2377;top:35841;width:540;height: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">
                <v:imagedata r:id="rId23" o:title=""/>
              </v:shape>
              <v:shape id="Picture 2" o:spid="_x0000_s1031" type="#_x0000_t75" style="position:absolute;left:8449;top:35970;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">
                <v:imagedata r:id="rId24" o:title=""/>
              </v:shape>
              <v:shapetype id="_x0000_t202" coordsize="21600,21600" o:spt="202" path="m,l,21600r21600,l21600,xe">
                <v:stroke joinstyle="miter"/>
                <v:path gradientshapeok="t" o:connecttype="rect"/>
              </v:shapetype>
              <v:shape id="TextBox 29" o:spid="_x0000_s1032" type="#_x0000_t202" style="position:absolute;left:1507;top:36716;width:2155;height: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style="mso-next-textbox:#TextBox 29">
                  <w:txbxContent>
                    <w:p w14:paraId="762F3564" w14:textId="77777777" w:rsidR="0047201D" w:rsidRDefault="0047201D" w:rsidP="00383321">
                      <w:pPr>
                        <w:pStyle w:val="NormalWeb"/>
                        <w:jc w:val="center"/>
                        <w:rPr>
                          <w:rFonts w:eastAsia="Microsoft YaHei"/>
                          <w:color w:val="000000"/>
                          <w:kern w:val="24"/>
                          <w:sz w:val="20"/>
                          <w:szCs w:val="20"/>
                          <w:lang w:val="en-US" w:eastAsia="zh-CN"/>
                        </w:rPr>
                      </w:pPr>
                      <w:r>
                        <w:rPr>
                          <w:rFonts w:eastAsia="Microsoft YaHei"/>
                          <w:color w:val="000000"/>
                          <w:kern w:val="24"/>
                          <w:sz w:val="20"/>
                          <w:szCs w:val="20"/>
                          <w:lang w:val="en-US" w:eastAsia="zh-CN"/>
                        </w:rPr>
                        <w:t>UE</w:t>
                      </w:r>
                    </w:p>
                  </w:txbxContent>
                </v:textbox>
              </v:shape>
              <v:shape id="Picture 4" o:spid="_x0000_s1033" type="#_x0000_t75" alt="https://ss2.bdstatic.com/70cFvnSh_Q1YnxGkpoWK1HF6hhy/it/u=2363453272,2770747712&amp;fm=26&amp;gp=0.jpg" style="position:absolute;left:3496;top:34026;width:825;height: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">
                <v:imagedata r:id="rId25" o:title="u=2363453272,2770747712&amp;fm=26&amp;gp=0" croptop="845f" cropbottom="46513f" cropleft="46553f" cropright="1161f"/>
              </v:shape>
              <v:line id="直接连接符 35" o:spid="_x0000_s1034" style="position:absolute;flip:y" from="2646,34840" to="3588,3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" strokeweight="1.5pt">
                <v:stroke dashstyle="dash" joinstyle="miter"/>
              </v:line>
              <v:shape id="Picture 2" o:spid="_x0000_s1035" type="#_x0000_t75" style="position:absolute;left:5750;top:35957;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">
                <v:imagedata r:id="rId24" o:title=""/>
              </v:shape>
              <v:line id="直接连接符 65" o:spid="_x0000_s1036" style="position:absolute;flip:x y" from="4205,34658" to="5796,3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" strokeweight="1.5pt">
                <v:stroke dashstyle="dash" joinstyle="miter"/>
              </v:line>
              <v:rect id="矩形 42" o:spid="_x0000_s1037" style="position:absolute;left:4445;top:33051;width:127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" strokecolor="#2f528f" strokeweight="1pt">
                <v:textbox style="mso-next-textbox:#矩形 42">
                  <w:txbxContent>
                    <w:p w14:paraId="4AA92A61" w14:textId="77777777" w:rsidR="0047201D" w:rsidRDefault="0047201D" w:rsidP="00383321">
                      <w:pPr>
                        <w:pStyle w:val="NormalWeb"/>
                        <w:jc w:val="center"/>
                        <w:rPr>
                          <w:rFonts w:eastAsia="Microsoft YaHei"/>
                          <w:color w:val="000000"/>
                          <w:kern w:val="24"/>
                          <w:sz w:val="20"/>
                          <w:szCs w:val="20"/>
                        </w:rPr>
                      </w:pPr>
                      <w:r>
                        <w:rPr>
                          <w:rFonts w:eastAsia="Microsoft YaHei"/>
                          <w:color w:val="000000"/>
                          <w:kern w:val="24"/>
                          <w:sz w:val="20"/>
                          <w:szCs w:val="20"/>
                          <w:lang w:val="en-US" w:eastAsia="zh-CN"/>
                        </w:rPr>
                        <w:t>SMF</w:t>
                      </w:r>
                    </w:p>
                  </w:txbxContent>
                </v:textbox>
              </v:rect>
              <v:shape id="TextBox 31" o:spid="_x0000_s1038" type="#_x0000_t202" style="position:absolute;left:4205;top:36757;width:3709;height: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style="mso-next-textbox:#TextBox 31">
                  <w:txbxContent>
                    <w:p w14:paraId="5D74A2D7" w14:textId="77777777" w:rsidR="0047201D" w:rsidRDefault="0047201D" w:rsidP="00383321">
                      <w:pPr>
                        <w:pStyle w:val="NormalWeb"/>
                        <w:jc w:val="center"/>
                        <w:rPr>
                          <w:rFonts w:eastAsia="Microsoft YaHei"/>
                          <w:color w:val="000000"/>
                          <w:kern w:val="24"/>
                          <w:sz w:val="20"/>
                          <w:szCs w:val="20"/>
                          <w:lang w:val="en-US" w:eastAsia="zh-CN"/>
                        </w:rPr>
                      </w:pPr>
                      <w:r>
                        <w:rPr>
                          <w:rFonts w:eastAsia="Microsoft YaHei"/>
                          <w:color w:val="000000"/>
                          <w:kern w:val="24"/>
                          <w:sz w:val="20"/>
                          <w:szCs w:val="20"/>
                          <w:lang w:val="en-US" w:eastAsia="zh-CN"/>
                        </w:rPr>
                        <w:t xml:space="preserve"> UPF</w:t>
                      </w:r>
                    </w:p>
                  </w:txbxContent>
                </v:textbox>
              </v:shape>
              <v:rect id="矩形 37" o:spid="_x0000_s1039" style="position:absolute;left:3394;top:33051;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" strokecolor="#2f528f" strokeweight="1pt">
                <v:textbox style="mso-next-textbox:#矩形 37">
                  <w:txbxContent>
                    <w:p w14:paraId="0984E393" w14:textId="77777777" w:rsidR="0047201D" w:rsidRDefault="0047201D" w:rsidP="00383321">
                      <w:pPr>
                        <w:pStyle w:val="NormalWeb"/>
                        <w:jc w:val="center"/>
                        <w:rPr>
                          <w:rFonts w:eastAsia="Microsoft YaHei"/>
                          <w:color w:val="000000"/>
                          <w:kern w:val="24"/>
                          <w:sz w:val="20"/>
                          <w:szCs w:val="20"/>
                        </w:rPr>
                      </w:pPr>
                      <w:r>
                        <w:rPr>
                          <w:rFonts w:eastAsia="Microsoft YaHei"/>
                          <w:color w:val="000000"/>
                          <w:kern w:val="24"/>
                          <w:sz w:val="20"/>
                          <w:szCs w:val="20"/>
                          <w:lang w:val="en-US" w:eastAsia="zh-CN"/>
                        </w:rPr>
                        <w:t>AMF</w:t>
                      </w:r>
                    </w:p>
                  </w:txbxContent>
                </v:textbox>
              </v:rect>
              <v:shape id="Picture 2" o:spid="_x0000_s1040" type="#_x0000_t75" style="position:absolute;left:5228;top:35963;width:368;height: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">
                <v:imagedata r:id="rId26" o:title=""/>
              </v:shape>
              <v:rect id="矩形 129" o:spid="_x0000_s1041" style="position:absolute;left:2311;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" strokecolor="#2f528f" strokeweight="1pt">
                <v:textbox style="mso-next-textbox:#矩形 129">
                  <w:txbxContent>
                    <w:p w14:paraId="11EAA42E" w14:textId="77777777" w:rsidR="0047201D" w:rsidRDefault="0047201D" w:rsidP="00383321">
                      <w:pPr>
                        <w:pStyle w:val="NormalWeb"/>
                        <w:jc w:val="center"/>
                        <w:rPr>
                          <w:rFonts w:eastAsia="Microsoft YaHei"/>
                          <w:color w:val="000000"/>
                          <w:kern w:val="24"/>
                          <w:sz w:val="20"/>
                          <w:szCs w:val="20"/>
                        </w:rPr>
                      </w:pPr>
                      <w:r>
                        <w:rPr>
                          <w:rFonts w:eastAsia="Microsoft YaHei"/>
                          <w:color w:val="000000"/>
                          <w:kern w:val="24"/>
                          <w:sz w:val="20"/>
                          <w:szCs w:val="20"/>
                        </w:rPr>
                        <w:t>RAN</w:t>
                      </w:r>
                    </w:p>
                  </w:txbxContent>
                </v:textbox>
              </v:rect>
              <v:rect id="矩形 37" o:spid="_x0000_s1042" style="position:absolute;left:3390;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" strokecolor="#2f528f" strokeweight="1pt">
                <v:textbox>
                  <w:txbxContent>
                    <w:p w14:paraId="01282997" w14:textId="77777777" w:rsidR="0047201D" w:rsidRDefault="0047201D" w:rsidP="00383321">
                      <w:pPr>
                        <w:pStyle w:val="NormalWeb"/>
                        <w:jc w:val="center"/>
                        <w:rPr>
                          <w:rFonts w:eastAsia="Microsoft YaHei"/>
                          <w:color w:val="000000"/>
                          <w:kern w:val="24"/>
                          <w:sz w:val="20"/>
                          <w:szCs w:val="20"/>
                        </w:rPr>
                      </w:pPr>
                      <w:r>
                        <w:rPr>
                          <w:rFonts w:eastAsia="Microsoft YaHei"/>
                          <w:color w:val="000000"/>
                          <w:kern w:val="24"/>
                          <w:sz w:val="20"/>
                          <w:szCs w:val="20"/>
                        </w:rPr>
                        <w:t>UPF</w:t>
                      </w:r>
                    </w:p>
                  </w:txbxContent>
                </v:textbox>
              </v:rect>
              <v:rect id="矩形 42" o:spid="_x0000_s1043" style="position:absolute;left:4441;top:33534;width:1270;height:427;v-text-anchor:middle" stroked="f" strokeweight="1pt">
                <v:textbox>
                  <w:txbxContent>
                    <w:p w14:paraId="596E17FC" w14:textId="77777777" w:rsidR="0047201D" w:rsidRDefault="0047201D" w:rsidP="00383321">
                      <w:pPr>
                        <w:pStyle w:val="NormalWeb"/>
                        <w:jc w:val="center"/>
                        <w:rPr>
                          <w:rFonts w:eastAsia="Microsoft YaHei"/>
                          <w:color w:val="000000"/>
                          <w:kern w:val="24"/>
                          <w:sz w:val="20"/>
                          <w:szCs w:val="20"/>
                        </w:rPr>
                      </w:pPr>
                    </w:p>
                    <w:p w14:paraId="6F9B026C" w14:textId="77777777" w:rsidR="0047201D" w:rsidRDefault="0047201D" w:rsidP="00383321">
                      <w:pPr>
                        <w:pStyle w:val="NormalWeb"/>
                        <w:jc w:val="center"/>
                        <w:rPr>
                          <w:rFonts w:eastAsia="Microsoft YaHei"/>
                          <w:color w:val="000000"/>
                          <w:kern w:val="24"/>
                          <w:sz w:val="20"/>
                          <w:szCs w:val="20"/>
                        </w:rPr>
                      </w:pPr>
                    </w:p>
                  </w:txbxContent>
                </v:textbox>
              </v:rect>
              <v:shape id="文本框 3" o:spid="_x0000_s1044" type="#_x0000_t202" style="position:absolute;left:7770;top:36757;width:2379;height: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style="mso-next-textbox:#文本框 3">
                  <w:txbxContent>
                    <w:p w14:paraId="599B16F4" w14:textId="77777777" w:rsidR="0047201D" w:rsidRDefault="0047201D" w:rsidP="00383321">
                      <w:pPr>
                        <w:pStyle w:val="NormalWeb"/>
                        <w:jc w:val="center"/>
                        <w:rPr>
                          <w:rFonts w:eastAsia="Microsoft YaHei"/>
                          <w:color w:val="000000"/>
                          <w:kern w:val="24"/>
                          <w:sz w:val="20"/>
                          <w:szCs w:val="20"/>
                          <w:lang w:val="en-US" w:eastAsia="zh-CN"/>
                        </w:rPr>
                      </w:pPr>
                      <w:r>
                        <w:rPr>
                          <w:rFonts w:eastAsia="Microsoft YaHei"/>
                          <w:color w:val="000000"/>
                          <w:kern w:val="24"/>
                          <w:sz w:val="20"/>
                          <w:szCs w:val="20"/>
                          <w:lang w:val="en-US" w:eastAsia="zh-CN"/>
                        </w:rPr>
                        <w:t>DN</w:t>
                      </w:r>
                    </w:p>
                  </w:txbxContent>
                </v:textbox>
              </v:shape>
              <v:line id="直接连接符 64" o:spid="_x0000_s1045" style="position:absolute" from="6771,36315" to="8450,36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" strokeweight="1.5pt">
                <v:stroke dashstyle="dash" joinstyle="miter"/>
              </v:line>
            </v:group>
            <v:rect id="矩形 42" o:spid="_x0000_s1046" style="position:absolute;left:5856;top:36319;width:1479;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" strokecolor="#2f528f" strokeweight="1pt">
              <v:textbox>
                <w:txbxContent>
                  <w:p w14:paraId="15D9A7F8" w14:textId="77777777" w:rsidR="0047201D" w:rsidRDefault="0047201D" w:rsidP="00383321">
                    <w:pPr>
                      <w:pStyle w:val="NormalWeb"/>
                      <w:jc w:val="center"/>
                      <w:rPr>
                        <w:rFonts w:eastAsia="Microsoft YaHei"/>
                        <w:color w:val="000000"/>
                        <w:kern w:val="24"/>
                        <w:sz w:val="20"/>
                        <w:szCs w:val="20"/>
                        <w:lang w:val="en-US"/>
                      </w:rPr>
                    </w:pPr>
                    <w:r>
                      <w:rPr>
                        <w:rFonts w:eastAsia="Microsoft YaHei"/>
                        <w:color w:val="000000"/>
                        <w:kern w:val="24"/>
                        <w:sz w:val="20"/>
                        <w:szCs w:val="20"/>
                        <w:lang w:val="en-US" w:eastAsia="zh-CN"/>
                      </w:rPr>
                      <w:t>UDM/AUSF</w:t>
                    </w:r>
                  </w:p>
                </w:txbxContent>
              </v:textbox>
            </v:rect>
            <w10:wrap type="square"/>
          </v:group>
        </w:pict>
      </w:r>
    </w:p>
    <w:p w14:paraId="61EB13BB" w14:textId="77777777" w:rsidR="00383321" w:rsidRDefault="00383321" w:rsidP="00383321"/>
    <w:p w14:paraId="60738FA9" w14:textId="77777777" w:rsidR="00383321" w:rsidRDefault="00383321" w:rsidP="00383321"/>
    <w:p w14:paraId="5B496D0E" w14:textId="77777777" w:rsidR="00383321" w:rsidRDefault="00383321" w:rsidP="00383321"/>
    <w:p w14:paraId="2D8D09B5" w14:textId="77777777" w:rsidR="00383321" w:rsidRDefault="00383321" w:rsidP="00383321"/>
    <w:p w14:paraId="27BCE979" w14:textId="77777777" w:rsidR="00383321" w:rsidRDefault="00383321" w:rsidP="00383321"/>
    <w:p w14:paraId="35036802" w14:textId="77777777" w:rsidR="00383321" w:rsidRDefault="00383321" w:rsidP="00383321"/>
    <w:p w14:paraId="4885DBCF" w14:textId="77777777" w:rsidR="00383321" w:rsidRDefault="00383321" w:rsidP="00383321"/>
    <w:p w14:paraId="5B9571E9" w14:textId="77777777" w:rsidR="00383321" w:rsidRDefault="00383321" w:rsidP="00383321"/>
    <w:p w14:paraId="5E8A10A3" w14:textId="77777777" w:rsidR="00383321" w:rsidRDefault="00383321" w:rsidP="00383321"/>
    <w:p w14:paraId="4C20D9A0" w14:textId="1D5BDF13" w:rsidR="00F6333A" w:rsidRDefault="00F6333A" w:rsidP="00F6333A">
      <w:pPr>
        <w:pStyle w:val="Caption"/>
        <w:jc w:val="center"/>
      </w:pPr>
      <w:r>
        <w:t>Figure 6.5.2-1:</w:t>
      </w:r>
    </w:p>
    <w:p w14:paraId="5A16AD5F" w14:textId="77777777" w:rsidR="00383321" w:rsidRDefault="00383321" w:rsidP="00383321">
      <w:r>
        <w:t xml:space="preserve">When the </w:t>
      </w:r>
      <w:r>
        <w:rPr>
          <w:lang w:val="en-US" w:eastAsia="zh-CN"/>
        </w:rPr>
        <w:t xml:space="preserve">gNB, </w:t>
      </w:r>
      <w:r>
        <w:t>AMF</w:t>
      </w:r>
      <w:r>
        <w:rPr>
          <w:lang w:val="en-US" w:eastAsia="zh-CN"/>
        </w:rPr>
        <w:t xml:space="preserve"> and </w:t>
      </w:r>
      <w:r>
        <w:t>UDM/AUSF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3.50</w:t>
      </w:r>
      <w:r>
        <w:rPr>
          <w:lang w:val="en-US" w:eastAsia="zh-CN"/>
        </w:rPr>
        <w:t>1[4]</w:t>
      </w:r>
      <w:r>
        <w:t>. The differences are:</w:t>
      </w:r>
    </w:p>
    <w:p w14:paraId="3305FC64" w14:textId="77777777" w:rsidR="00383321" w:rsidRDefault="00383321" w:rsidP="00383321">
      <w:pPr>
        <w:pStyle w:val="B1"/>
        <w:rPr>
          <w:lang w:val="en-US" w:eastAsia="zh-CN"/>
        </w:rPr>
      </w:pPr>
      <w:r>
        <w:rPr>
          <w:lang w:val="en-US" w:eastAsia="zh-CN"/>
        </w:rPr>
        <w:t>-</w:t>
      </w:r>
      <w:r>
        <w:rPr>
          <w:lang w:val="en-US" w:eastAsia="zh-CN"/>
        </w:rPr>
        <w:tab/>
        <w:t>After the on-board registration completion, the on-board UDM may send the authentication result to the ground UDM for backup.</w:t>
      </w:r>
    </w:p>
    <w:p w14:paraId="6D13E236" w14:textId="61B7F624" w:rsidR="006C591E" w:rsidRDefault="006C591E" w:rsidP="006C591E">
      <w:pPr>
        <w:pStyle w:val="NO"/>
        <w:rPr>
          <w:lang w:val="en-US" w:eastAsia="zh-CN"/>
        </w:rPr>
      </w:pPr>
      <w:bookmarkStart w:id="575" w:name="_Toc164702068"/>
      <w:bookmarkStart w:id="576" w:name="_Toc167791505"/>
      <w:r>
        <w:rPr>
          <w:rFonts w:hint="eastAsia"/>
          <w:lang w:val="en-US" w:eastAsia="zh-CN"/>
        </w:rPr>
        <w:t>NOTE</w:t>
      </w:r>
      <w:r w:rsidR="00DA069C">
        <w:rPr>
          <w:lang w:val="en-US" w:eastAsia="zh-CN"/>
        </w:rPr>
        <w:t xml:space="preserve"> 1</w:t>
      </w:r>
      <w:r>
        <w:rPr>
          <w:rFonts w:hint="eastAsia"/>
          <w:lang w:val="en-US" w:eastAsia="zh-CN"/>
        </w:rPr>
        <w:t>: Roaming is not considered in this solution.</w:t>
      </w:r>
    </w:p>
    <w:p w14:paraId="0379B9AE" w14:textId="77777777" w:rsidR="006C591E" w:rsidRDefault="006C591E" w:rsidP="006C591E">
      <w:pPr>
        <w:rPr>
          <w:lang w:val="en-US" w:eastAsia="zh-CN"/>
        </w:rPr>
      </w:pPr>
      <w:r w:rsidRPr="00541559">
        <w:rPr>
          <w:rFonts w:eastAsia="SimSun"/>
        </w:rPr>
        <w:t>It is assumed that a subset of UEs have their subscriptions</w:t>
      </w:r>
      <w:r w:rsidRPr="00541559">
        <w:rPr>
          <w:rFonts w:eastAsia="SimSun"/>
          <w:lang w:val="en-US" w:eastAsia="zh-CN"/>
        </w:rPr>
        <w:t xml:space="preserve"> </w:t>
      </w:r>
      <w:r w:rsidRPr="00541559">
        <w:rPr>
          <w:rFonts w:eastAsia="SimSun"/>
        </w:rPr>
        <w:t xml:space="preserve">in the onboard </w:t>
      </w:r>
      <w:r>
        <w:rPr>
          <w:rFonts w:eastAsia="SimSun" w:hint="eastAsia"/>
          <w:lang w:val="en-US" w:eastAsia="zh-CN"/>
        </w:rPr>
        <w:t>UDM</w:t>
      </w:r>
      <w:r w:rsidRPr="00541559">
        <w:rPr>
          <w:rFonts w:eastAsia="SimSun"/>
        </w:rPr>
        <w:t>. Different satellite stores distinct subscriptions for different subsets of UEs. If the UE accesses a satellite which has its subscrip</w:t>
      </w:r>
      <w:r w:rsidRPr="006C591E">
        <w:rPr>
          <w:rFonts w:eastAsia="SimSun"/>
        </w:rPr>
        <w:t>tion, the UE can proceed to attach, otherwise the attach request is rejected due to lack of UE subscription</w:t>
      </w:r>
      <w:r w:rsidRPr="006C591E">
        <w:rPr>
          <w:rFonts w:eastAsia="SimSun"/>
          <w:lang w:val="en-US" w:eastAsia="zh-CN"/>
        </w:rPr>
        <w:t>.</w:t>
      </w:r>
    </w:p>
    <w:p w14:paraId="210F853E" w14:textId="696AA921" w:rsidR="00643787" w:rsidRPr="007B0C8B" w:rsidRDefault="00643787" w:rsidP="00643787">
      <w:pPr>
        <w:pStyle w:val="NO"/>
      </w:pPr>
      <w:r w:rsidRPr="007B0C8B">
        <w:t>NOTE</w:t>
      </w:r>
      <w:r w:rsidR="00DA069C">
        <w:t xml:space="preserve"> 2</w:t>
      </w:r>
      <w:r w:rsidRPr="007B0C8B">
        <w:t>:</w:t>
      </w:r>
      <w:r w:rsidRPr="007B0C8B">
        <w:tab/>
      </w:r>
      <w:r w:rsidRPr="00643787">
        <w:t>How does onboard UDM sync with ground UDM is not addressed in the present document.</w:t>
      </w:r>
    </w:p>
    <w:p w14:paraId="427D2B53" w14:textId="1C9F9E01" w:rsidR="00547862" w:rsidRPr="007A0994" w:rsidRDefault="00547862" w:rsidP="00A44919">
      <w:pPr>
        <w:pStyle w:val="Heading3"/>
      </w:pPr>
      <w:bookmarkStart w:id="577" w:name="_Toc180150801"/>
      <w:bookmarkStart w:id="578" w:name="_Toc180400494"/>
      <w:bookmarkStart w:id="579" w:name="_Toc180481675"/>
      <w:bookmarkStart w:id="580" w:name="_Toc182856590"/>
      <w:bookmarkStart w:id="581" w:name="_Toc191375012"/>
      <w:bookmarkStart w:id="582" w:name="_Toc191375224"/>
      <w:bookmarkStart w:id="583" w:name="_Toc191376149"/>
      <w:bookmarkStart w:id="584" w:name="_Toc191377311"/>
      <w:bookmarkStart w:id="585" w:name="_Toc191469646"/>
      <w:bookmarkStart w:id="586" w:name="_Toc191904788"/>
      <w:r>
        <w:t>6.5.3</w:t>
      </w:r>
      <w:r>
        <w:tab/>
        <w:t>Evaluation</w:t>
      </w:r>
      <w:bookmarkEnd w:id="575"/>
      <w:bookmarkEnd w:id="576"/>
      <w:bookmarkEnd w:id="577"/>
      <w:bookmarkEnd w:id="578"/>
      <w:bookmarkEnd w:id="579"/>
      <w:bookmarkEnd w:id="580"/>
      <w:bookmarkEnd w:id="581"/>
      <w:bookmarkEnd w:id="582"/>
      <w:bookmarkEnd w:id="583"/>
      <w:bookmarkEnd w:id="584"/>
      <w:bookmarkEnd w:id="585"/>
      <w:bookmarkEnd w:id="586"/>
    </w:p>
    <w:p w14:paraId="602E4096" w14:textId="77777777" w:rsidR="006C591E" w:rsidRDefault="006C591E" w:rsidP="006C591E">
      <w:r>
        <w:t>This solution addresses the Key Issue #1 and applies for S&amp;F operations in 5G.</w:t>
      </w:r>
    </w:p>
    <w:p w14:paraId="6970ABB5" w14:textId="77777777" w:rsidR="006C591E" w:rsidRDefault="006C591E" w:rsidP="006C591E">
      <w:r>
        <w:t xml:space="preserve">This solution </w:t>
      </w:r>
      <w:r>
        <w:rPr>
          <w:rFonts w:hint="eastAsia"/>
          <w:lang w:val="en-US" w:eastAsia="zh-CN"/>
        </w:rPr>
        <w:t xml:space="preserve">follows the architecture option of full CN onboard defined by SA2 and reuses the existing security procedures. This solution </w:t>
      </w:r>
      <w:r>
        <w:t xml:space="preserve">has </w:t>
      </w:r>
      <w:r>
        <w:rPr>
          <w:rFonts w:hint="eastAsia"/>
          <w:lang w:val="en-US" w:eastAsia="zh-CN"/>
        </w:rPr>
        <w:t xml:space="preserve">no </w:t>
      </w:r>
      <w:r>
        <w:t xml:space="preserve">impacts </w:t>
      </w:r>
      <w:r>
        <w:rPr>
          <w:rFonts w:hint="eastAsia"/>
          <w:lang w:val="en-US" w:eastAsia="zh-CN"/>
        </w:rPr>
        <w:t xml:space="preserve">on </w:t>
      </w:r>
      <w:r>
        <w:t>ME, USIM</w:t>
      </w:r>
      <w:r>
        <w:rPr>
          <w:rFonts w:hint="eastAsia"/>
          <w:lang w:val="en-US" w:eastAsia="zh-CN"/>
        </w:rPr>
        <w:t xml:space="preserve"> and terrestrial network entities</w:t>
      </w:r>
      <w:r>
        <w:t xml:space="preserve">. </w:t>
      </w:r>
    </w:p>
    <w:p w14:paraId="5EA004D8" w14:textId="77777777" w:rsidR="0035631A" w:rsidRDefault="0035631A" w:rsidP="0035631A">
      <w:pPr>
        <w:jc w:val="both"/>
      </w:pPr>
      <w:r>
        <w:t xml:space="preserve">Subscriber credentials are provisioned in several satellites UDMs. If one of the satellites is compromised by an attacker, either in the form that the attacker could obtain the subscriber credentials or that the attacker could control the interface to the UDM of the satellite, and if, for any given subscriber, the credentials in the UDM of the satellite were the same, this would imply that, for all subscribers whose credentials were stored in the compromised satellite, the subscriber credentials would have to be re-provisioned in the USIMs in the field and all satellites UDMs. </w:t>
      </w:r>
    </w:p>
    <w:p w14:paraId="4B350AD0" w14:textId="3BE6BDEB" w:rsidR="0035631A" w:rsidRDefault="0035631A" w:rsidP="0035631A">
      <w:pPr>
        <w:jc w:val="both"/>
      </w:pPr>
      <w:r>
        <w:rPr>
          <w:color w:val="000000"/>
        </w:rPr>
        <w:t>The key used to generate authentication vectors should be stored on the satellite, which may not be the resources of the home operator.</w:t>
      </w:r>
    </w:p>
    <w:p w14:paraId="05BAB041" w14:textId="10C7B18A" w:rsidR="00B660BE" w:rsidRDefault="00B660BE" w:rsidP="00B660BE">
      <w:pPr>
        <w:pStyle w:val="Heading2"/>
      </w:pPr>
      <w:bookmarkStart w:id="587" w:name="_Toc164702069"/>
      <w:bookmarkStart w:id="588" w:name="_Toc167791506"/>
      <w:bookmarkStart w:id="589" w:name="_Toc180150802"/>
      <w:bookmarkStart w:id="590" w:name="_Toc180400495"/>
      <w:bookmarkStart w:id="591" w:name="_Toc180481676"/>
      <w:bookmarkStart w:id="592" w:name="_Toc182856591"/>
      <w:bookmarkStart w:id="593" w:name="_Toc191375013"/>
      <w:bookmarkStart w:id="594" w:name="_Toc191375225"/>
      <w:bookmarkStart w:id="595" w:name="_Toc191376150"/>
      <w:bookmarkStart w:id="596" w:name="_Toc191377312"/>
      <w:bookmarkStart w:id="597" w:name="_Toc191469647"/>
      <w:bookmarkStart w:id="598" w:name="_Toc191904789"/>
      <w:r>
        <w:lastRenderedPageBreak/>
        <w:t>6.6</w:t>
      </w:r>
      <w:r>
        <w:tab/>
        <w:t>Solution #</w:t>
      </w:r>
      <w:r w:rsidR="001012DC">
        <w:t>6</w:t>
      </w:r>
      <w:r>
        <w:t xml:space="preserve">: </w:t>
      </w:r>
      <w:r>
        <w:rPr>
          <w:rFonts w:cs="Arial"/>
          <w:iCs/>
          <w:szCs w:val="32"/>
        </w:rPr>
        <w:t>Primary authentication and NAS security context establishment during store-and-forward operations</w:t>
      </w:r>
      <w:bookmarkEnd w:id="587"/>
      <w:bookmarkEnd w:id="588"/>
      <w:bookmarkEnd w:id="589"/>
      <w:bookmarkEnd w:id="590"/>
      <w:bookmarkEnd w:id="591"/>
      <w:bookmarkEnd w:id="592"/>
      <w:bookmarkEnd w:id="593"/>
      <w:bookmarkEnd w:id="594"/>
      <w:bookmarkEnd w:id="595"/>
      <w:bookmarkEnd w:id="596"/>
      <w:bookmarkEnd w:id="597"/>
      <w:bookmarkEnd w:id="598"/>
    </w:p>
    <w:p w14:paraId="6608662F" w14:textId="2290D17B" w:rsidR="00B660BE" w:rsidRDefault="00B660BE" w:rsidP="00B660BE">
      <w:pPr>
        <w:pStyle w:val="Heading3"/>
      </w:pPr>
      <w:bookmarkStart w:id="599" w:name="_Toc164702070"/>
      <w:bookmarkStart w:id="600" w:name="_Toc167791507"/>
      <w:bookmarkStart w:id="601" w:name="_Toc180150803"/>
      <w:bookmarkStart w:id="602" w:name="_Toc180400496"/>
      <w:bookmarkStart w:id="603" w:name="_Toc180481677"/>
      <w:bookmarkStart w:id="604" w:name="_Toc182856592"/>
      <w:bookmarkStart w:id="605" w:name="_Toc191375014"/>
      <w:bookmarkStart w:id="606" w:name="_Toc191375226"/>
      <w:bookmarkStart w:id="607" w:name="_Toc191376151"/>
      <w:bookmarkStart w:id="608" w:name="_Toc191377313"/>
      <w:bookmarkStart w:id="609" w:name="_Toc191469648"/>
      <w:bookmarkStart w:id="610" w:name="_Toc191904790"/>
      <w:r>
        <w:t>6.6.1</w:t>
      </w:r>
      <w:r>
        <w:tab/>
        <w:t>Introduction</w:t>
      </w:r>
      <w:bookmarkEnd w:id="599"/>
      <w:bookmarkEnd w:id="600"/>
      <w:bookmarkEnd w:id="601"/>
      <w:bookmarkEnd w:id="602"/>
      <w:bookmarkEnd w:id="603"/>
      <w:bookmarkEnd w:id="604"/>
      <w:bookmarkEnd w:id="605"/>
      <w:bookmarkEnd w:id="606"/>
      <w:bookmarkEnd w:id="607"/>
      <w:bookmarkEnd w:id="608"/>
      <w:bookmarkEnd w:id="609"/>
      <w:bookmarkEnd w:id="610"/>
    </w:p>
    <w:p w14:paraId="18E87A2A" w14:textId="77777777" w:rsidR="00B660BE" w:rsidRDefault="00B660BE" w:rsidP="00B660BE">
      <w:pPr>
        <w:spacing w:after="0"/>
        <w:jc w:val="both"/>
      </w:pPr>
      <w:r>
        <w:t>This solution proposes the following:</w:t>
      </w:r>
    </w:p>
    <w:p w14:paraId="3FBCB9DF" w14:textId="77777777" w:rsidR="00496DF2" w:rsidRDefault="00496DF2" w:rsidP="00B660BE">
      <w:pPr>
        <w:spacing w:after="0"/>
        <w:jc w:val="both"/>
      </w:pPr>
    </w:p>
    <w:p w14:paraId="29A35861" w14:textId="3FA9AC7C" w:rsidR="00B660BE" w:rsidRDefault="00496DF2" w:rsidP="00496DF2">
      <w:pPr>
        <w:pStyle w:val="B1"/>
      </w:pPr>
      <w:bookmarkStart w:id="611" w:name="MCCQCTEMPBM_00000157"/>
      <w:r>
        <w:t>-</w:t>
      </w:r>
      <w:r>
        <w:tab/>
      </w:r>
      <w:r w:rsidR="00B660BE">
        <w:t>Including Satellite Access Type information in Initial UE message from Satellite gNB to AMF, to allow serving network AMF know about possible intermittent loss of feeder link communications.</w:t>
      </w:r>
    </w:p>
    <w:p w14:paraId="381ACE29" w14:textId="3491F318" w:rsidR="00805596" w:rsidRDefault="00496DF2" w:rsidP="00496DF2">
      <w:pPr>
        <w:pStyle w:val="B1"/>
      </w:pPr>
      <w:bookmarkStart w:id="612" w:name="MCCQCTEMPBM_00000158"/>
      <w:bookmarkEnd w:id="611"/>
      <w:r>
        <w:t>-</w:t>
      </w:r>
      <w:r>
        <w:tab/>
      </w:r>
      <w:r w:rsidR="00B660BE">
        <w:t>Updating NAS timers (e.g. T3510, T3511) to enable primary authentication and NAS security context establishment with UEs during store-and-forward operations as per legacy procedures.</w:t>
      </w:r>
    </w:p>
    <w:p w14:paraId="4FF3E37F" w14:textId="22E44DF3" w:rsidR="00B660BE" w:rsidRDefault="00B660BE" w:rsidP="00B660BE">
      <w:pPr>
        <w:pStyle w:val="Heading3"/>
      </w:pPr>
      <w:bookmarkStart w:id="613" w:name="_Toc164702071"/>
      <w:bookmarkStart w:id="614" w:name="_Toc167791508"/>
      <w:bookmarkStart w:id="615" w:name="_Toc180150804"/>
      <w:bookmarkStart w:id="616" w:name="_Toc180400497"/>
      <w:bookmarkStart w:id="617" w:name="_Toc180481678"/>
      <w:bookmarkStart w:id="618" w:name="_Toc182856593"/>
      <w:bookmarkStart w:id="619" w:name="_Toc191375015"/>
      <w:bookmarkStart w:id="620" w:name="_Toc191375227"/>
      <w:bookmarkStart w:id="621" w:name="_Toc191376152"/>
      <w:bookmarkStart w:id="622" w:name="_Toc191377314"/>
      <w:bookmarkStart w:id="623" w:name="_Toc191469649"/>
      <w:bookmarkStart w:id="624" w:name="_Toc191904791"/>
      <w:bookmarkEnd w:id="612"/>
      <w:r>
        <w:t>6.6.2</w:t>
      </w:r>
      <w:r>
        <w:tab/>
        <w:t>Solution details</w:t>
      </w:r>
      <w:bookmarkEnd w:id="613"/>
      <w:bookmarkEnd w:id="614"/>
      <w:bookmarkEnd w:id="615"/>
      <w:bookmarkEnd w:id="616"/>
      <w:bookmarkEnd w:id="617"/>
      <w:bookmarkEnd w:id="618"/>
      <w:bookmarkEnd w:id="619"/>
      <w:bookmarkEnd w:id="620"/>
      <w:bookmarkEnd w:id="621"/>
      <w:bookmarkEnd w:id="622"/>
      <w:bookmarkEnd w:id="623"/>
      <w:bookmarkEnd w:id="624"/>
    </w:p>
    <w:bookmarkStart w:id="625" w:name="MCCQCTEMPBM_00000079"/>
    <w:p w14:paraId="238C10BA" w14:textId="657437CF" w:rsidR="00B660BE" w:rsidRDefault="00817E13" w:rsidP="00496DF2">
      <w:pPr>
        <w:pStyle w:val="TH"/>
      </w:pPr>
      <w:r>
        <w:object w:dxaOrig="10590" w:dyaOrig="10570" w14:anchorId="72ADFF61">
          <v:shape id="_x0000_i1033" type="#_x0000_t75" style="width:482.1pt;height:480.95pt" o:ole="">
            <v:imagedata r:id="rId27" o:title=""/>
          </v:shape>
          <o:OLEObject Type="Embed" ProgID="Visio.Drawing.15" ShapeID="_x0000_i1033" DrawAspect="Content" ObjectID="_1802518061" r:id="rId28"/>
        </w:object>
      </w:r>
      <w:bookmarkEnd w:id="625"/>
    </w:p>
    <w:p w14:paraId="2ACA3466" w14:textId="73E2B069" w:rsidR="0090399E" w:rsidRDefault="0090399E" w:rsidP="00496DF2">
      <w:pPr>
        <w:pStyle w:val="TF"/>
      </w:pPr>
      <w:bookmarkStart w:id="626" w:name="_Ref164696750"/>
      <w:bookmarkStart w:id="627" w:name="MCCQCTEMPBM_00000041"/>
      <w:r>
        <w:t>Figure 6.6.2</w:t>
      </w:r>
      <w:r w:rsidR="00590AF4">
        <w:t>-</w:t>
      </w:r>
      <w:bookmarkStart w:id="628" w:name="MCCQCTEMPBM_00000119"/>
      <w:r>
        <w:fldChar w:fldCharType="begin"/>
      </w:r>
      <w:r>
        <w:instrText xml:space="preserve"> SEQ Figure_6.6.2 \* ARABIC </w:instrText>
      </w:r>
      <w:r>
        <w:fldChar w:fldCharType="separate"/>
      </w:r>
      <w:r>
        <w:rPr>
          <w:noProof/>
        </w:rPr>
        <w:t>1</w:t>
      </w:r>
      <w:r>
        <w:fldChar w:fldCharType="end"/>
      </w:r>
      <w:bookmarkEnd w:id="626"/>
      <w:bookmarkEnd w:id="628"/>
      <w:r>
        <w:t xml:space="preserve">: </w:t>
      </w:r>
      <w:r w:rsidRPr="00A17650">
        <w:t>Message flow for security procedures between UE and NAS with S&amp;F operations</w:t>
      </w:r>
    </w:p>
    <w:bookmarkStart w:id="629" w:name="MCCQCTEMPBM_00000120"/>
    <w:bookmarkEnd w:id="627"/>
    <w:p w14:paraId="25A08F8B" w14:textId="5A96AB85" w:rsidR="002A02ED" w:rsidRDefault="002A02ED" w:rsidP="002A02ED">
      <w:pPr>
        <w:jc w:val="both"/>
      </w:pPr>
      <w:r>
        <w:lastRenderedPageBreak/>
        <w:fldChar w:fldCharType="begin"/>
      </w:r>
      <w:r>
        <w:instrText xml:space="preserve"> REF _Ref164696750 \h </w:instrText>
      </w:r>
      <w:r>
        <w:fldChar w:fldCharType="separate"/>
      </w:r>
      <w:r>
        <w:t>Figure 6.6.2</w:t>
      </w:r>
      <w:r w:rsidR="00590AF4">
        <w:t>-</w:t>
      </w:r>
      <w:r>
        <w:rPr>
          <w:noProof/>
        </w:rPr>
        <w:t>1</w:t>
      </w:r>
      <w:r>
        <w:fldChar w:fldCharType="end"/>
      </w:r>
      <w:bookmarkEnd w:id="629"/>
      <w:r>
        <w:t xml:space="preserve"> shows the message flow for secure primary authentication and NAS security context establishment in S&amp;F operations. In this solution:</w:t>
      </w:r>
    </w:p>
    <w:p w14:paraId="79A824E8" w14:textId="487919D0" w:rsidR="002A02ED" w:rsidRDefault="00496DF2" w:rsidP="00496DF2">
      <w:pPr>
        <w:pStyle w:val="B1"/>
      </w:pPr>
      <w:bookmarkStart w:id="630" w:name="MCCQCTEMPBM_00000159"/>
      <w:r>
        <w:t>-</w:t>
      </w:r>
      <w:r>
        <w:tab/>
      </w:r>
      <w:r w:rsidR="002A02ED">
        <w:t>The delays incurred due to intermittent loss of feeder link connectivity can be minimized by using ISLs to make the NAS Registration Request message reach the ground network. However, since SA2 assumes that Store and Forward Satellite Operation shall work without ISL, this optimization is not considered in this solution.</w:t>
      </w:r>
    </w:p>
    <w:p w14:paraId="429CE48C" w14:textId="78E30D44" w:rsidR="002A02ED" w:rsidRDefault="00496DF2" w:rsidP="00496DF2">
      <w:pPr>
        <w:pStyle w:val="B1"/>
      </w:pPr>
      <w:bookmarkStart w:id="631" w:name="MCCQCTEMPBM_00000160"/>
      <w:bookmarkEnd w:id="630"/>
      <w:r>
        <w:t>-</w:t>
      </w:r>
      <w:r>
        <w:tab/>
      </w:r>
      <w:r w:rsidR="002A02ED">
        <w:t>If timer T3510 expires at AMF or at UE, a new Reject cause is proposed which indicates that the rejection is due to delays in S&amp;F operations. Also, the reject message with this new cause includes updated NAS timers for S&amp;F operations.</w:t>
      </w:r>
    </w:p>
    <w:p w14:paraId="17F8B570" w14:textId="32465050" w:rsidR="002A02ED" w:rsidRDefault="00496DF2" w:rsidP="00496DF2">
      <w:pPr>
        <w:pStyle w:val="B2"/>
      </w:pPr>
      <w:bookmarkStart w:id="632" w:name="MCCQCTEMPBM_00000161"/>
      <w:bookmarkEnd w:id="631"/>
      <w:r>
        <w:t>-</w:t>
      </w:r>
      <w:r>
        <w:tab/>
      </w:r>
      <w:r w:rsidR="002A02ED">
        <w:t xml:space="preserve">Updated values of NAS timers can be computed, for e.g., by observing the time between first and second attempts of NAS Registration Request from UE. </w:t>
      </w:r>
    </w:p>
    <w:p w14:paraId="3B5556B7" w14:textId="30F10F1F" w:rsidR="002A02ED" w:rsidRDefault="00496DF2" w:rsidP="00496DF2">
      <w:pPr>
        <w:pStyle w:val="B2"/>
      </w:pPr>
      <w:bookmarkStart w:id="633" w:name="MCCQCTEMPBM_00000162"/>
      <w:bookmarkEnd w:id="632"/>
      <w:r>
        <w:t>-</w:t>
      </w:r>
      <w:r>
        <w:tab/>
      </w:r>
      <w:r w:rsidR="002A02ED">
        <w:t>Also, the satellite which does not have feeder link connectivity when it receives the RRC Connection Setup Complete can provide an estimate of the time needed for the round-trip communications between itself and core network for primary authentication and NAS Registration procedures.</w:t>
      </w:r>
    </w:p>
    <w:p w14:paraId="53EC79D4" w14:textId="0B617F3A" w:rsidR="002A02ED" w:rsidRDefault="00496DF2" w:rsidP="00496DF2">
      <w:pPr>
        <w:pStyle w:val="B1"/>
      </w:pPr>
      <w:bookmarkStart w:id="634" w:name="MCCQCTEMPBM_00000163"/>
      <w:bookmarkEnd w:id="633"/>
      <w:r>
        <w:t>-</w:t>
      </w:r>
      <w:r>
        <w:tab/>
      </w:r>
      <w:r w:rsidR="002A02ED">
        <w:t>If the NAS timers for S&amp;F operations are pre-computed, SoR or UPU or OTA methods maybe used to update the NAS timers in UEs which connect via the satellite access.</w:t>
      </w:r>
    </w:p>
    <w:p w14:paraId="6F8D6242" w14:textId="4B76275D" w:rsidR="00805596" w:rsidRDefault="00496DF2" w:rsidP="00496DF2">
      <w:pPr>
        <w:pStyle w:val="B1"/>
      </w:pPr>
      <w:bookmarkStart w:id="635" w:name="MCCQCTEMPBM_00000164"/>
      <w:bookmarkEnd w:id="634"/>
      <w:r>
        <w:t>-</w:t>
      </w:r>
      <w:r>
        <w:tab/>
      </w:r>
      <w:r w:rsidR="00805596">
        <w:t>As the Satellites are moving, it is likely that timer values vary for different UEs in the same coverage area. Considering this fact, the AMF can store the computed value and statistically calculate more accurate NAS timers for SAT access.</w:t>
      </w:r>
    </w:p>
    <w:p w14:paraId="1DFF65D4" w14:textId="047E6AAF" w:rsidR="00805596" w:rsidRDefault="00496DF2" w:rsidP="00496DF2">
      <w:pPr>
        <w:pStyle w:val="B1"/>
      </w:pPr>
      <w:bookmarkStart w:id="636" w:name="MCCQCTEMPBM_00000165"/>
      <w:bookmarkEnd w:id="635"/>
      <w:r>
        <w:t>-</w:t>
      </w:r>
      <w:r>
        <w:tab/>
      </w:r>
      <w:r w:rsidR="00805596">
        <w:t>In multi-satellite scenarios, especially considering LEO satellites which may move out between two consecutive NAS registration attempts from the UEs, AMF and core network can independently compute the required NAS timer values for satellite access type using information about satellite movements, as well as statistically analysing the time between two consecutive NAS registration attempts received by the core network from the same UE.</w:t>
      </w:r>
    </w:p>
    <w:bookmarkEnd w:id="636"/>
    <w:p w14:paraId="320AA191" w14:textId="7DAD03E0" w:rsidR="002A02ED" w:rsidRDefault="00805596" w:rsidP="00A22219">
      <w:pPr>
        <w:pStyle w:val="NO"/>
      </w:pPr>
      <w:r>
        <w:t xml:space="preserve">NOTE: This solution focuses on the timers associated with UE authentication and NAS registration procedures and does not consider handovers between satellites (when UEs are in RRC Connected mode). </w:t>
      </w:r>
    </w:p>
    <w:p w14:paraId="184A526C" w14:textId="77777777" w:rsidR="00A540FF" w:rsidRDefault="00A540FF" w:rsidP="00A540FF">
      <w:pPr>
        <w:jc w:val="both"/>
      </w:pPr>
      <w:bookmarkStart w:id="637" w:name="_Toc164702072"/>
      <w:bookmarkStart w:id="638" w:name="_Toc167791509"/>
      <w:r>
        <w:t xml:space="preserve">MME architecture: Same solution will work for the MME architecture as well with dynamic adaptation of timer in Attach reject message. </w:t>
      </w:r>
    </w:p>
    <w:p w14:paraId="167CF771" w14:textId="717AA427" w:rsidR="00EB4F7D" w:rsidRDefault="00B660BE" w:rsidP="00817E13">
      <w:pPr>
        <w:pStyle w:val="Heading3"/>
      </w:pPr>
      <w:bookmarkStart w:id="639" w:name="_Toc180150805"/>
      <w:bookmarkStart w:id="640" w:name="_Toc180400498"/>
      <w:bookmarkStart w:id="641" w:name="_Toc180481679"/>
      <w:bookmarkStart w:id="642" w:name="_Toc182856594"/>
      <w:bookmarkStart w:id="643" w:name="_Toc191375016"/>
      <w:bookmarkStart w:id="644" w:name="_Toc191375228"/>
      <w:bookmarkStart w:id="645" w:name="_Toc191376153"/>
      <w:bookmarkStart w:id="646" w:name="_Toc191377315"/>
      <w:bookmarkStart w:id="647" w:name="_Toc191469650"/>
      <w:bookmarkStart w:id="648" w:name="_Toc191904792"/>
      <w:r>
        <w:t>6.6.3</w:t>
      </w:r>
      <w:r>
        <w:tab/>
        <w:t>Evaluation</w:t>
      </w:r>
      <w:bookmarkEnd w:id="637"/>
      <w:bookmarkEnd w:id="638"/>
      <w:bookmarkEnd w:id="639"/>
      <w:bookmarkEnd w:id="640"/>
      <w:bookmarkEnd w:id="641"/>
      <w:bookmarkEnd w:id="642"/>
      <w:bookmarkEnd w:id="643"/>
      <w:bookmarkEnd w:id="644"/>
      <w:bookmarkEnd w:id="645"/>
      <w:bookmarkEnd w:id="646"/>
      <w:bookmarkEnd w:id="647"/>
      <w:bookmarkEnd w:id="648"/>
    </w:p>
    <w:p w14:paraId="629F9346" w14:textId="77777777" w:rsidR="00A540FF" w:rsidRDefault="00A540FF" w:rsidP="00A540FF">
      <w:bookmarkStart w:id="649" w:name="_Toc164702073"/>
      <w:bookmarkStart w:id="650" w:name="_Toc167791510"/>
      <w:r>
        <w:t>Impacted entities:  UE, RAN and AMF</w:t>
      </w:r>
    </w:p>
    <w:p w14:paraId="1EE1BFFF" w14:textId="77777777" w:rsidR="00A540FF" w:rsidRDefault="00A540FF" w:rsidP="00A540FF">
      <w:pPr>
        <w:jc w:val="both"/>
      </w:pPr>
      <w:r>
        <w:t xml:space="preserve">This solution enables re-use of legacy procedures for UE authentication and NAS security context establishments with satellite access type in store-and-forward operations by adapting NAS timers according to the delays observed between the UEs and the core network. </w:t>
      </w:r>
    </w:p>
    <w:p w14:paraId="558F4BC3" w14:textId="77777777" w:rsidR="00A540FF" w:rsidRPr="00F60FD9" w:rsidRDefault="00A540FF" w:rsidP="00A540FF">
      <w:pPr>
        <w:spacing w:after="0"/>
      </w:pPr>
      <w:r w:rsidRPr="00F60FD9">
        <w:t>•            Assumptions:</w:t>
      </w:r>
      <w:r>
        <w:t xml:space="preserve"> This solution assumes the complete gNB/eNB is in the Satellite. AMF/MME is not part of satellite, but solution works in those cases also with complete AMF/MME on board or split architecture also.</w:t>
      </w:r>
    </w:p>
    <w:p w14:paraId="755A6588" w14:textId="45CC095C" w:rsidR="00A540FF" w:rsidRPr="00F60FD9" w:rsidRDefault="00A540FF" w:rsidP="00A540FF">
      <w:pPr>
        <w:spacing w:after="0"/>
      </w:pPr>
      <w:r w:rsidRPr="00F60FD9">
        <w:t xml:space="preserve">•            Dependency on </w:t>
      </w:r>
      <w:r>
        <w:t>TR 23.700-29</w:t>
      </w:r>
      <w:r w:rsidR="00A24043">
        <w:t xml:space="preserve"> [2]</w:t>
      </w:r>
      <w:r w:rsidRPr="00F60FD9">
        <w:t xml:space="preserve">: </w:t>
      </w:r>
      <w:r>
        <w:t>This solution is in line with timer details mentioned in the conclusion 8.2 of TR 23.700-29[2].</w:t>
      </w:r>
    </w:p>
    <w:p w14:paraId="27F60F9D" w14:textId="77777777" w:rsidR="00A540FF" w:rsidRPr="00F60FD9" w:rsidRDefault="00A540FF" w:rsidP="00A540FF">
      <w:pPr>
        <w:spacing w:after="0"/>
      </w:pPr>
      <w:r w:rsidRPr="00F60FD9">
        <w:t>•            Relevant KI and Potential Security Requirements addressed: KI#1, Requirements</w:t>
      </w:r>
      <w:r>
        <w:t>#</w:t>
      </w:r>
      <w:r w:rsidRPr="00F60FD9">
        <w:t>1</w:t>
      </w:r>
      <w:r>
        <w:t>.</w:t>
      </w:r>
    </w:p>
    <w:p w14:paraId="25C1C198" w14:textId="77777777" w:rsidR="00A540FF" w:rsidRPr="00F60FD9" w:rsidRDefault="00A540FF" w:rsidP="00A540FF">
      <w:pPr>
        <w:spacing w:after="0"/>
      </w:pPr>
      <w:r w:rsidRPr="00F60FD9">
        <w:t xml:space="preserve">•            Architecture option: </w:t>
      </w:r>
      <w:r>
        <w:t xml:space="preserve">At least, </w:t>
      </w:r>
      <w:r w:rsidRPr="00F60FD9">
        <w:t>RAN onboard the satellite</w:t>
      </w:r>
      <w:r>
        <w:t>.</w:t>
      </w:r>
    </w:p>
    <w:p w14:paraId="152CA99B" w14:textId="77777777" w:rsidR="00A540FF" w:rsidRPr="00F60FD9" w:rsidRDefault="00A540FF" w:rsidP="00A540FF">
      <w:pPr>
        <w:spacing w:after="0"/>
      </w:pPr>
      <w:r w:rsidRPr="00F60FD9">
        <w:t xml:space="preserve">•            Re-use of legacy security procedures: </w:t>
      </w:r>
      <w:r>
        <w:t>Complete</w:t>
      </w:r>
      <w:r w:rsidRPr="00F60FD9">
        <w:t xml:space="preserve"> re-use of AKA procedure</w:t>
      </w:r>
      <w:r>
        <w:t xml:space="preserve"> as this solution adapts the new timer values for AKA procedure.</w:t>
      </w:r>
    </w:p>
    <w:p w14:paraId="6D735A6D" w14:textId="77777777" w:rsidR="00A540FF" w:rsidRPr="00F60FD9" w:rsidRDefault="00A540FF" w:rsidP="00A540FF">
      <w:pPr>
        <w:spacing w:after="0"/>
      </w:pPr>
      <w:r w:rsidRPr="00F60FD9">
        <w:t>•            Advantages of the solution:</w:t>
      </w:r>
      <w:r>
        <w:t xml:space="preserve"> Dynamic adaptation of NAS timer will optimize and sync the Store and procedure Satellite with legacy UE AKA procedure.</w:t>
      </w:r>
    </w:p>
    <w:p w14:paraId="7D60ED7F" w14:textId="77777777" w:rsidR="00A540FF" w:rsidRPr="00F60FD9" w:rsidRDefault="00A540FF" w:rsidP="00A540FF">
      <w:pPr>
        <w:spacing w:after="0"/>
      </w:pPr>
      <w:r w:rsidRPr="00F60FD9">
        <w:t>•            Disadvantages of the solution:</w:t>
      </w:r>
      <w:r>
        <w:t xml:space="preserve"> NA</w:t>
      </w:r>
    </w:p>
    <w:p w14:paraId="0A2DD649" w14:textId="79B76CF0" w:rsidR="00A540FF" w:rsidRDefault="00A540FF" w:rsidP="00A540FF">
      <w:pPr>
        <w:spacing w:after="0"/>
      </w:pPr>
      <w:r w:rsidRPr="00F60FD9">
        <w:t>•            Impacted entities:</w:t>
      </w:r>
      <w:r>
        <w:t xml:space="preserve"> No impacts from </w:t>
      </w:r>
      <w:r w:rsidR="00F050E8">
        <w:t xml:space="preserve">3GPP </w:t>
      </w:r>
      <w:r>
        <w:t>point of view, however MME/AMF and UE (for NAS timer Registration reject message) are impacted.</w:t>
      </w:r>
    </w:p>
    <w:p w14:paraId="1B82734E" w14:textId="77777777" w:rsidR="00A540FF" w:rsidRDefault="00A540FF" w:rsidP="00A22219">
      <w:pPr>
        <w:pStyle w:val="NO"/>
      </w:pPr>
      <w:r>
        <w:t>NOTE: Unprotected reject message is not specific to satellite access and store-and-forward scenarios. Hence, this aspect is not considered in this solution.</w:t>
      </w:r>
    </w:p>
    <w:p w14:paraId="743D2145" w14:textId="648D4907" w:rsidR="00984224" w:rsidRDefault="00984224" w:rsidP="00984224">
      <w:pPr>
        <w:pStyle w:val="Heading2"/>
      </w:pPr>
      <w:bookmarkStart w:id="651" w:name="_Toc180150806"/>
      <w:bookmarkStart w:id="652" w:name="_Toc180400499"/>
      <w:bookmarkStart w:id="653" w:name="_Toc180481680"/>
      <w:bookmarkStart w:id="654" w:name="_Toc182856595"/>
      <w:bookmarkStart w:id="655" w:name="_Toc191375017"/>
      <w:bookmarkStart w:id="656" w:name="_Toc191375229"/>
      <w:bookmarkStart w:id="657" w:name="_Toc191376154"/>
      <w:bookmarkStart w:id="658" w:name="_Toc191377316"/>
      <w:bookmarkStart w:id="659" w:name="_Toc191469651"/>
      <w:bookmarkStart w:id="660" w:name="_Toc191904793"/>
      <w:r>
        <w:lastRenderedPageBreak/>
        <w:t>6.7</w:t>
      </w:r>
      <w:r>
        <w:tab/>
        <w:t>Solution #</w:t>
      </w:r>
      <w:r w:rsidR="001012DC">
        <w:t>7</w:t>
      </w:r>
      <w:r>
        <w:t xml:space="preserve">: </w:t>
      </w:r>
      <w:r w:rsidR="00B660CB" w:rsidRPr="00B660CB">
        <w:t xml:space="preserve">Optimization of </w:t>
      </w:r>
      <w:r w:rsidR="008F5214">
        <w:t xml:space="preserve">subsequent </w:t>
      </w:r>
      <w:r w:rsidR="00B660CB" w:rsidRPr="00B660CB">
        <w:t>authentication procedure in S&amp;F operation</w:t>
      </w:r>
      <w:bookmarkEnd w:id="649"/>
      <w:bookmarkEnd w:id="650"/>
      <w:bookmarkEnd w:id="651"/>
      <w:bookmarkEnd w:id="652"/>
      <w:bookmarkEnd w:id="653"/>
      <w:bookmarkEnd w:id="654"/>
      <w:bookmarkEnd w:id="655"/>
      <w:bookmarkEnd w:id="656"/>
      <w:bookmarkEnd w:id="657"/>
      <w:bookmarkEnd w:id="658"/>
      <w:bookmarkEnd w:id="659"/>
      <w:bookmarkEnd w:id="660"/>
    </w:p>
    <w:p w14:paraId="68323E9D" w14:textId="3E21D794" w:rsidR="00984224" w:rsidRDefault="00984224" w:rsidP="00984224">
      <w:pPr>
        <w:pStyle w:val="Heading3"/>
      </w:pPr>
      <w:bookmarkStart w:id="661" w:name="_Toc164702074"/>
      <w:bookmarkStart w:id="662" w:name="_Toc167791511"/>
      <w:bookmarkStart w:id="663" w:name="_Toc180150807"/>
      <w:bookmarkStart w:id="664" w:name="_Toc180400500"/>
      <w:bookmarkStart w:id="665" w:name="_Toc180481681"/>
      <w:bookmarkStart w:id="666" w:name="_Toc182856596"/>
      <w:bookmarkStart w:id="667" w:name="_Toc191375018"/>
      <w:bookmarkStart w:id="668" w:name="_Toc191375230"/>
      <w:bookmarkStart w:id="669" w:name="_Toc191376155"/>
      <w:bookmarkStart w:id="670" w:name="_Toc191377317"/>
      <w:bookmarkStart w:id="671" w:name="_Toc191469652"/>
      <w:bookmarkStart w:id="672" w:name="_Toc191904794"/>
      <w:r>
        <w:t>6.7.1</w:t>
      </w:r>
      <w:r>
        <w:tab/>
        <w:t>Introduction</w:t>
      </w:r>
      <w:bookmarkEnd w:id="661"/>
      <w:bookmarkEnd w:id="662"/>
      <w:bookmarkEnd w:id="663"/>
      <w:bookmarkEnd w:id="664"/>
      <w:bookmarkEnd w:id="665"/>
      <w:bookmarkEnd w:id="666"/>
      <w:bookmarkEnd w:id="667"/>
      <w:bookmarkEnd w:id="668"/>
      <w:bookmarkEnd w:id="669"/>
      <w:bookmarkEnd w:id="670"/>
      <w:bookmarkEnd w:id="671"/>
      <w:bookmarkEnd w:id="672"/>
    </w:p>
    <w:p w14:paraId="6A98F243" w14:textId="244941F2" w:rsidR="00984224" w:rsidRPr="00B660CB" w:rsidRDefault="00B660CB" w:rsidP="00B660CB">
      <w:pPr>
        <w:rPr>
          <w:rFonts w:eastAsia="Times New Roman"/>
          <w:lang w:eastAsia="zh-CN"/>
        </w:rPr>
      </w:pPr>
      <w:r>
        <w:rPr>
          <w:rFonts w:eastAsia="Times New Roman"/>
          <w:lang w:eastAsia="zh-CN"/>
        </w:rPr>
        <w:t>This solution addresses the security requirement of key issue#1. The solution assumes that atleast gNB and AMF are on-board on satellite.</w:t>
      </w:r>
      <w:r w:rsidR="008F5214">
        <w:rPr>
          <w:rFonts w:eastAsia="Times New Roman"/>
          <w:lang w:eastAsia="zh-CN"/>
        </w:rPr>
        <w:t xml:space="preserve"> This solution is only applicable for subsequent authentication procedure.</w:t>
      </w:r>
    </w:p>
    <w:p w14:paraId="0892DD65" w14:textId="7455E42C" w:rsidR="00984224" w:rsidRDefault="00984224" w:rsidP="00984224">
      <w:pPr>
        <w:pStyle w:val="Heading3"/>
      </w:pPr>
      <w:bookmarkStart w:id="673" w:name="_Toc164702075"/>
      <w:bookmarkStart w:id="674" w:name="_Toc167791512"/>
      <w:bookmarkStart w:id="675" w:name="_Toc180150808"/>
      <w:bookmarkStart w:id="676" w:name="_Toc180400501"/>
      <w:bookmarkStart w:id="677" w:name="_Toc180481682"/>
      <w:bookmarkStart w:id="678" w:name="_Toc182856597"/>
      <w:bookmarkStart w:id="679" w:name="_Toc191375019"/>
      <w:bookmarkStart w:id="680" w:name="_Toc191375231"/>
      <w:bookmarkStart w:id="681" w:name="_Toc191376156"/>
      <w:bookmarkStart w:id="682" w:name="_Toc191377318"/>
      <w:bookmarkStart w:id="683" w:name="_Toc191469653"/>
      <w:bookmarkStart w:id="684" w:name="_Toc191904795"/>
      <w:r>
        <w:t>6.7.2</w:t>
      </w:r>
      <w:r>
        <w:tab/>
        <w:t>Solution details</w:t>
      </w:r>
      <w:bookmarkEnd w:id="673"/>
      <w:bookmarkEnd w:id="674"/>
      <w:bookmarkEnd w:id="675"/>
      <w:bookmarkEnd w:id="676"/>
      <w:bookmarkEnd w:id="677"/>
      <w:bookmarkEnd w:id="678"/>
      <w:bookmarkEnd w:id="679"/>
      <w:bookmarkEnd w:id="680"/>
      <w:bookmarkEnd w:id="681"/>
      <w:bookmarkEnd w:id="682"/>
      <w:bookmarkEnd w:id="683"/>
      <w:bookmarkEnd w:id="684"/>
    </w:p>
    <w:p w14:paraId="73E59089" w14:textId="1B824081" w:rsidR="00B660CB" w:rsidRDefault="00DC03E5" w:rsidP="00DC03E5">
      <w:pPr>
        <w:pStyle w:val="Heading4"/>
      </w:pPr>
      <w:bookmarkStart w:id="685" w:name="_Toc164702076"/>
      <w:bookmarkStart w:id="686" w:name="_Toc167791513"/>
      <w:bookmarkStart w:id="687" w:name="_Toc180150809"/>
      <w:bookmarkStart w:id="688" w:name="_Toc180400502"/>
      <w:bookmarkStart w:id="689" w:name="_Toc180481683"/>
      <w:bookmarkStart w:id="690" w:name="_Toc182856598"/>
      <w:bookmarkStart w:id="691" w:name="_Toc191375020"/>
      <w:bookmarkStart w:id="692" w:name="_Toc191375232"/>
      <w:bookmarkStart w:id="693" w:name="_Toc191376157"/>
      <w:bookmarkStart w:id="694" w:name="_Toc191377319"/>
      <w:bookmarkStart w:id="695" w:name="_Toc191469654"/>
      <w:bookmarkStart w:id="696" w:name="_Toc191904796"/>
      <w:r>
        <w:t>6.7.2.1</w:t>
      </w:r>
      <w:r>
        <w:tab/>
      </w:r>
      <w:r w:rsidRPr="00DC03E5">
        <w:t>Provisioning of authentication vectors</w:t>
      </w:r>
      <w:bookmarkEnd w:id="685"/>
      <w:bookmarkEnd w:id="686"/>
      <w:bookmarkEnd w:id="687"/>
      <w:bookmarkEnd w:id="688"/>
      <w:bookmarkEnd w:id="689"/>
      <w:bookmarkEnd w:id="690"/>
      <w:bookmarkEnd w:id="691"/>
      <w:bookmarkEnd w:id="692"/>
      <w:bookmarkEnd w:id="693"/>
      <w:bookmarkEnd w:id="694"/>
      <w:bookmarkEnd w:id="695"/>
      <w:bookmarkEnd w:id="696"/>
    </w:p>
    <w:bookmarkStart w:id="697" w:name="MCCQCTEMPBM_00000080"/>
    <w:p w14:paraId="0A15150E" w14:textId="596482EE" w:rsidR="00DC03E5" w:rsidRDefault="008A604C" w:rsidP="00496DF2">
      <w:pPr>
        <w:pStyle w:val="TH"/>
      </w:pPr>
      <w:r>
        <w:object w:dxaOrig="9010" w:dyaOrig="1870" w14:anchorId="7547AA7D">
          <v:shape id="_x0000_i1034" type="#_x0000_t75" style="width:450.45pt;height:94.45pt" o:ole="">
            <v:imagedata r:id="rId29" o:title=""/>
          </v:shape>
          <o:OLEObject Type="Embed" ProgID="Visio.Drawing.15" ShapeID="_x0000_i1034" DrawAspect="Content" ObjectID="_1802518062" r:id="rId30"/>
        </w:object>
      </w:r>
      <w:bookmarkEnd w:id="697"/>
    </w:p>
    <w:p w14:paraId="7B98AC6D" w14:textId="30DAF5F4" w:rsidR="008A604C" w:rsidRDefault="008A604C" w:rsidP="00496DF2">
      <w:pPr>
        <w:pStyle w:val="TF"/>
      </w:pPr>
      <w:bookmarkStart w:id="698" w:name="MCCQCTEMPBM_00000042"/>
      <w:r>
        <w:t>Figure 6.7.2.1</w:t>
      </w:r>
      <w:r w:rsidR="00590AF4">
        <w:t>-</w:t>
      </w:r>
      <w:bookmarkStart w:id="699" w:name="MCCQCTEMPBM_00000121"/>
      <w:r>
        <w:fldChar w:fldCharType="begin"/>
      </w:r>
      <w:r>
        <w:instrText xml:space="preserve"> SEQ Figure_6.7.2.1 \* ARABIC </w:instrText>
      </w:r>
      <w:r>
        <w:fldChar w:fldCharType="separate"/>
      </w:r>
      <w:r>
        <w:rPr>
          <w:noProof/>
        </w:rPr>
        <w:t>1</w:t>
      </w:r>
      <w:r>
        <w:fldChar w:fldCharType="end"/>
      </w:r>
      <w:bookmarkEnd w:id="699"/>
      <w:r>
        <w:t xml:space="preserve">: </w:t>
      </w:r>
      <w:r w:rsidRPr="004717D4">
        <w:t>Provisioning of Authentication Vectors</w:t>
      </w:r>
      <w:r w:rsidR="003C663B">
        <w:t xml:space="preserve"> for </w:t>
      </w:r>
      <w:r w:rsidR="003C663B">
        <w:rPr>
          <w:rFonts w:eastAsia="Times New Roman"/>
          <w:lang w:eastAsia="zh-CN"/>
        </w:rPr>
        <w:t>subsequent authentications</w:t>
      </w:r>
    </w:p>
    <w:bookmarkEnd w:id="698"/>
    <w:p w14:paraId="5499CD23" w14:textId="577BB054" w:rsidR="00715554" w:rsidRDefault="00956EF9" w:rsidP="00A22219">
      <w:pPr>
        <w:rPr>
          <w:rFonts w:eastAsia="Times New Roman"/>
          <w:lang w:eastAsia="zh-CN"/>
        </w:rPr>
      </w:pPr>
      <w:r w:rsidRPr="00A62DAC">
        <w:rPr>
          <w:rFonts w:hint="eastAsia"/>
          <w:lang w:eastAsia="zh-CN"/>
        </w:rPr>
        <w:t xml:space="preserve">0. </w:t>
      </w:r>
      <w:r w:rsidR="00715554">
        <w:rPr>
          <w:rFonts w:eastAsia="Times New Roman"/>
          <w:lang w:eastAsia="zh-CN"/>
        </w:rPr>
        <w:t>The UE and the 5G CN performs the Initial Registration procedure and NAS security context exists between the UE and AMF when the service link is available. The identifier of the serving AMF serving the UE in the access through which the UE has registered is registered in the UDM.</w:t>
      </w:r>
    </w:p>
    <w:p w14:paraId="2B5F90F5" w14:textId="433C5436" w:rsidR="00715554" w:rsidRPr="00A22219" w:rsidRDefault="00956EF9" w:rsidP="00A22219">
      <w:pPr>
        <w:rPr>
          <w:rFonts w:eastAsia="Times New Roman"/>
          <w:lang w:eastAsia="zh-CN"/>
        </w:rPr>
      </w:pPr>
      <w:r>
        <w:rPr>
          <w:rFonts w:cs="Calibri" w:hint="eastAsia"/>
          <w:lang w:eastAsia="zh-CN"/>
        </w:rPr>
        <w:t xml:space="preserve">1. </w:t>
      </w:r>
      <w:r w:rsidR="00715554" w:rsidRPr="00A22219">
        <w:rPr>
          <w:rFonts w:eastAsia="Times New Roman"/>
          <w:lang w:eastAsia="zh-CN"/>
        </w:rPr>
        <w:t>Upon receiving the request from the AMF, based on the TAI received in Nudm_UECM_Registration the UDM/ARPF generates a set of authentication vectors as defined in TS 33.102 [</w:t>
      </w:r>
      <w:r w:rsidR="00590AF4" w:rsidRPr="00A22219">
        <w:rPr>
          <w:rFonts w:eastAsia="Times New Roman"/>
          <w:lang w:eastAsia="zh-CN"/>
        </w:rPr>
        <w:t>7</w:t>
      </w:r>
      <w:r w:rsidR="00715554" w:rsidRPr="00A22219">
        <w:rPr>
          <w:rFonts w:eastAsia="Times New Roman"/>
          <w:lang w:eastAsia="zh-CN"/>
        </w:rPr>
        <w:t xml:space="preserve">]. </w:t>
      </w:r>
    </w:p>
    <w:p w14:paraId="0C48C74C" w14:textId="442F8625" w:rsidR="00715554" w:rsidRPr="00A22219" w:rsidRDefault="00956EF9" w:rsidP="00A22219">
      <w:pPr>
        <w:rPr>
          <w:rFonts w:eastAsia="Times New Roman"/>
          <w:lang w:eastAsia="zh-CN"/>
        </w:rPr>
      </w:pPr>
      <w:r>
        <w:rPr>
          <w:rFonts w:cs="Calibri" w:hint="eastAsia"/>
          <w:lang w:eastAsia="zh-CN"/>
        </w:rPr>
        <w:t xml:space="preserve">2. </w:t>
      </w:r>
      <w:r w:rsidR="00715554" w:rsidRPr="00A22219">
        <w:rPr>
          <w:rFonts w:eastAsia="Times New Roman"/>
          <w:lang w:eastAsia="zh-CN"/>
        </w:rPr>
        <w:t xml:space="preserve">Upon generating AVs, the UDM sends the list of AVs to the AUSF. </w:t>
      </w:r>
    </w:p>
    <w:p w14:paraId="5F125C3D" w14:textId="3D829878" w:rsidR="00715554" w:rsidRPr="00A22219" w:rsidRDefault="00956EF9" w:rsidP="00A22219">
      <w:pPr>
        <w:rPr>
          <w:rFonts w:eastAsia="Times New Roman"/>
          <w:lang w:eastAsia="zh-CN"/>
        </w:rPr>
      </w:pPr>
      <w:r>
        <w:rPr>
          <w:rFonts w:cs="Calibri" w:hint="eastAsia"/>
          <w:lang w:eastAsia="zh-CN"/>
        </w:rPr>
        <w:t xml:space="preserve">3. </w:t>
      </w:r>
      <w:r w:rsidR="00715554" w:rsidRPr="00A22219">
        <w:rPr>
          <w:rFonts w:eastAsia="Times New Roman"/>
          <w:lang w:eastAsia="zh-CN"/>
        </w:rPr>
        <w:t>Upon receiving the list of 5G HE AVs and SUPI, the AUSF stores list of 5G HE AVs and the corresponding SUPI.</w:t>
      </w:r>
    </w:p>
    <w:p w14:paraId="5E6981C0" w14:textId="037D5EB9" w:rsidR="00715554" w:rsidRPr="00A22219" w:rsidRDefault="00956EF9" w:rsidP="00A22219">
      <w:pPr>
        <w:rPr>
          <w:rFonts w:eastAsia="Times New Roman"/>
          <w:lang w:eastAsia="zh-CN"/>
        </w:rPr>
      </w:pPr>
      <w:r>
        <w:rPr>
          <w:rFonts w:cs="Calibri" w:hint="eastAsia"/>
          <w:lang w:eastAsia="zh-CN"/>
        </w:rPr>
        <w:t xml:space="preserve">4. </w:t>
      </w:r>
      <w:r w:rsidR="00715554" w:rsidRPr="00A22219">
        <w:rPr>
          <w:rFonts w:eastAsia="Times New Roman"/>
          <w:lang w:eastAsia="zh-CN"/>
        </w:rPr>
        <w:t xml:space="preserve">Further the AUSF performs the protection of AUTNs and RANDs (as like in SoR or UPU procedure) and send it to the UDM. The UDM performs the UE Parameters Update (UPU) using the control plane procedure while the UE is registered to the 5G system as detailed in 6.15.2.1 of TS 33.501 </w:t>
      </w:r>
      <w:r w:rsidR="00590AF4" w:rsidRPr="00A22219">
        <w:rPr>
          <w:rFonts w:eastAsia="Times New Roman"/>
          <w:lang w:eastAsia="zh-CN"/>
        </w:rPr>
        <w:t xml:space="preserve">[4] </w:t>
      </w:r>
      <w:r w:rsidR="00715554" w:rsidRPr="00A22219">
        <w:rPr>
          <w:rFonts w:eastAsia="Times New Roman"/>
          <w:lang w:eastAsia="zh-CN"/>
        </w:rPr>
        <w:t>and provides the list of RANDs and AUTNs to the UE. Upon receiving the list of RANDs and AUTNs, the UE verifies the received AUTNs and calculate the RES and stores it.</w:t>
      </w:r>
    </w:p>
    <w:p w14:paraId="25BA345F" w14:textId="6EF15C7E" w:rsidR="008A604C" w:rsidRDefault="00715554" w:rsidP="00715554">
      <w:pPr>
        <w:pStyle w:val="Heading4"/>
        <w:rPr>
          <w:lang w:eastAsia="en-GB"/>
        </w:rPr>
      </w:pPr>
      <w:bookmarkStart w:id="700" w:name="_Toc164702077"/>
      <w:bookmarkStart w:id="701" w:name="_Toc167791514"/>
      <w:bookmarkStart w:id="702" w:name="_Toc180150810"/>
      <w:bookmarkStart w:id="703" w:name="_Toc180400503"/>
      <w:bookmarkStart w:id="704" w:name="_Toc180481684"/>
      <w:bookmarkStart w:id="705" w:name="_Toc182856599"/>
      <w:bookmarkStart w:id="706" w:name="_Toc191375021"/>
      <w:bookmarkStart w:id="707" w:name="_Toc191375233"/>
      <w:bookmarkStart w:id="708" w:name="_Toc191376158"/>
      <w:bookmarkStart w:id="709" w:name="_Toc191377320"/>
      <w:bookmarkStart w:id="710" w:name="_Toc191469655"/>
      <w:bookmarkStart w:id="711" w:name="_Toc191904797"/>
      <w:r>
        <w:rPr>
          <w:lang w:eastAsia="en-GB"/>
        </w:rPr>
        <w:lastRenderedPageBreak/>
        <w:t>6.7.2.2</w:t>
      </w:r>
      <w:r>
        <w:rPr>
          <w:lang w:eastAsia="en-GB"/>
        </w:rPr>
        <w:tab/>
        <w:t xml:space="preserve">Optimized </w:t>
      </w:r>
      <w:r w:rsidR="003C663B">
        <w:rPr>
          <w:lang w:eastAsia="en-GB"/>
        </w:rPr>
        <w:t xml:space="preserve">subsequent </w:t>
      </w:r>
      <w:r>
        <w:rPr>
          <w:lang w:eastAsia="en-GB"/>
        </w:rPr>
        <w:t>authentication procedure</w:t>
      </w:r>
      <w:bookmarkEnd w:id="700"/>
      <w:bookmarkEnd w:id="701"/>
      <w:bookmarkEnd w:id="702"/>
      <w:bookmarkEnd w:id="703"/>
      <w:bookmarkEnd w:id="704"/>
      <w:bookmarkEnd w:id="705"/>
      <w:bookmarkEnd w:id="706"/>
      <w:bookmarkEnd w:id="707"/>
      <w:bookmarkEnd w:id="708"/>
      <w:bookmarkEnd w:id="709"/>
      <w:bookmarkEnd w:id="710"/>
      <w:bookmarkEnd w:id="711"/>
    </w:p>
    <w:bookmarkStart w:id="712" w:name="MCCQCTEMPBM_00000081"/>
    <w:p w14:paraId="02FB80DE" w14:textId="19E6D1B0" w:rsidR="00715554" w:rsidRDefault="00B97D9A" w:rsidP="00496DF2">
      <w:pPr>
        <w:pStyle w:val="TF"/>
      </w:pPr>
      <w:r>
        <w:object w:dxaOrig="9640" w:dyaOrig="6870" w14:anchorId="76724C52">
          <v:shape id="_x0000_i1035" type="#_x0000_t75" style="width:482.7pt;height:344.45pt" o:ole="">
            <v:imagedata r:id="rId31" o:title=""/>
          </v:shape>
          <o:OLEObject Type="Embed" ProgID="Visio.Drawing.15" ShapeID="_x0000_i1035" DrawAspect="Content" ObjectID="_1802518063" r:id="rId32"/>
        </w:object>
      </w:r>
      <w:bookmarkEnd w:id="712"/>
    </w:p>
    <w:p w14:paraId="6122F090" w14:textId="30A52ABE" w:rsidR="00B97D9A" w:rsidRDefault="00B97D9A" w:rsidP="00496DF2">
      <w:pPr>
        <w:pStyle w:val="TF"/>
      </w:pPr>
      <w:bookmarkStart w:id="713" w:name="MCCQCTEMPBM_00000043"/>
      <w:r>
        <w:t>Figure 6.7.2.2</w:t>
      </w:r>
      <w:r w:rsidR="00590AF4">
        <w:t>-</w:t>
      </w:r>
      <w:bookmarkStart w:id="714" w:name="MCCQCTEMPBM_00000122"/>
      <w:r>
        <w:fldChar w:fldCharType="begin"/>
      </w:r>
      <w:r>
        <w:instrText xml:space="preserve"> SEQ Figure_6.7.2.2 \* ARABIC </w:instrText>
      </w:r>
      <w:r>
        <w:fldChar w:fldCharType="separate"/>
      </w:r>
      <w:r>
        <w:rPr>
          <w:noProof/>
        </w:rPr>
        <w:t>1</w:t>
      </w:r>
      <w:r>
        <w:fldChar w:fldCharType="end"/>
      </w:r>
      <w:bookmarkEnd w:id="714"/>
      <w:r>
        <w:t>:</w:t>
      </w:r>
      <w:r w:rsidRPr="00B97D9A">
        <w:t xml:space="preserve"> Optimized </w:t>
      </w:r>
      <w:r w:rsidR="003C663B">
        <w:t xml:space="preserve">subsequent </w:t>
      </w:r>
      <w:r w:rsidRPr="00B97D9A">
        <w:t>authentication method</w:t>
      </w:r>
    </w:p>
    <w:bookmarkEnd w:id="713"/>
    <w:p w14:paraId="0FCF387E" w14:textId="6A40E83F" w:rsidR="00A02B16" w:rsidRDefault="00A17BEB" w:rsidP="00A22219">
      <w:pPr>
        <w:rPr>
          <w:rFonts w:eastAsia="Times New Roman"/>
          <w:lang w:eastAsia="zh-CN"/>
        </w:rPr>
      </w:pPr>
      <w:r>
        <w:rPr>
          <w:rFonts w:eastAsia="Times New Roman"/>
          <w:lang w:eastAsia="zh-CN"/>
        </w:rPr>
        <w:t xml:space="preserve">0. </w:t>
      </w:r>
      <w:r w:rsidR="00A02B16">
        <w:rPr>
          <w:rFonts w:eastAsia="Times New Roman"/>
          <w:lang w:eastAsia="zh-CN"/>
        </w:rPr>
        <w:t xml:space="preserve">In a N1 message to the UE, the SEAF includes the authentication request indication and the ciphering and the integrity algorithm. Authentication request indication is to indicate the UE to perform authentication when performing next NAS procedure (i.e., Registration or PDU session establishment). </w:t>
      </w:r>
    </w:p>
    <w:p w14:paraId="1BB6FA11" w14:textId="571A9C77" w:rsidR="00A02B16" w:rsidRDefault="00A17BEB" w:rsidP="00A22219">
      <w:pPr>
        <w:rPr>
          <w:rFonts w:eastAsia="Times New Roman"/>
          <w:lang w:eastAsia="zh-CN"/>
        </w:rPr>
      </w:pPr>
      <w:r>
        <w:rPr>
          <w:rFonts w:eastAsia="Times New Roman"/>
          <w:lang w:eastAsia="zh-CN"/>
        </w:rPr>
        <w:t xml:space="preserve">1. </w:t>
      </w:r>
      <w:r w:rsidR="00A02B16">
        <w:rPr>
          <w:rFonts w:eastAsia="Times New Roman"/>
          <w:lang w:eastAsia="zh-CN"/>
        </w:rPr>
        <w:t>When initiating a NAS procedure, the UE selects an unused SQN/AUTN and corresponding RAND from the stored values.</w:t>
      </w:r>
    </w:p>
    <w:p w14:paraId="55A4174F" w14:textId="32F16A6E" w:rsidR="00A02B16" w:rsidRDefault="00A17BEB" w:rsidP="00A22219">
      <w:pPr>
        <w:rPr>
          <w:rFonts w:eastAsia="Times New Roman"/>
          <w:lang w:eastAsia="zh-CN"/>
        </w:rPr>
      </w:pPr>
      <w:r>
        <w:rPr>
          <w:rFonts w:eastAsia="Times New Roman"/>
          <w:lang w:eastAsia="zh-CN"/>
        </w:rPr>
        <w:t xml:space="preserve">2. </w:t>
      </w:r>
      <w:r w:rsidR="00A02B16">
        <w:rPr>
          <w:rFonts w:eastAsia="Times New Roman"/>
          <w:lang w:eastAsia="zh-CN"/>
        </w:rPr>
        <w:t>UE derives the RES* from the selected AUTN and RAND, if not derived when storing the received AUTN and RAND.</w:t>
      </w:r>
    </w:p>
    <w:p w14:paraId="131F0B94" w14:textId="77777777" w:rsidR="00A02B16" w:rsidRDefault="00A02B16" w:rsidP="00A22219">
      <w:pPr>
        <w:rPr>
          <w:rFonts w:eastAsia="Times New Roman"/>
          <w:lang w:eastAsia="zh-CN"/>
        </w:rPr>
      </w:pPr>
      <w:r>
        <w:rPr>
          <w:rFonts w:eastAsia="Times New Roman"/>
          <w:lang w:eastAsia="zh-CN"/>
        </w:rPr>
        <w:t>Based on the keys derived from the selected AUTN/SQN and RAND and the network indicated integrity algorithm (non-current 5G security context), the UE derives the MAC-I on the N1 request message.</w:t>
      </w:r>
    </w:p>
    <w:p w14:paraId="290BEEB4" w14:textId="728CD8B2" w:rsidR="00A02B16" w:rsidRDefault="00A17BEB" w:rsidP="00A22219">
      <w:pPr>
        <w:rPr>
          <w:rFonts w:eastAsia="Times New Roman"/>
          <w:lang w:eastAsia="zh-CN"/>
        </w:rPr>
      </w:pPr>
      <w:r>
        <w:rPr>
          <w:rFonts w:eastAsia="Times New Roman"/>
          <w:lang w:eastAsia="zh-CN"/>
        </w:rPr>
        <w:t xml:space="preserve">3. </w:t>
      </w:r>
      <w:r w:rsidR="00A02B16">
        <w:rPr>
          <w:rFonts w:eastAsia="Times New Roman"/>
          <w:lang w:eastAsia="zh-CN"/>
        </w:rPr>
        <w:t xml:space="preserve">The UE then sends an N1 message request to the SEAF. The message includes the SUCI or 5G-GUTI, RES*, RAND, SQN and NAS MAC-I. The NAS MAC-I is used for integrity protection of the message. </w:t>
      </w:r>
    </w:p>
    <w:p w14:paraId="49D1433C" w14:textId="20622398" w:rsidR="00A02B16" w:rsidRDefault="00A17BEB" w:rsidP="00A22219">
      <w:pPr>
        <w:rPr>
          <w:rFonts w:eastAsia="Times New Roman"/>
          <w:lang w:eastAsia="zh-CN"/>
        </w:rPr>
      </w:pPr>
      <w:r>
        <w:rPr>
          <w:rFonts w:eastAsia="Times New Roman"/>
          <w:lang w:eastAsia="zh-CN"/>
        </w:rPr>
        <w:t xml:space="preserve">4. </w:t>
      </w:r>
      <w:r w:rsidR="00A02B16">
        <w:rPr>
          <w:rFonts w:eastAsia="Times New Roman"/>
          <w:lang w:eastAsia="zh-CN"/>
        </w:rPr>
        <w:t>Upon receiving the N1 message request from the UE, the SEAF stores the NAS MAC-I for the later integrity check.</w:t>
      </w:r>
    </w:p>
    <w:p w14:paraId="7C0D3873" w14:textId="6FFC4C84" w:rsidR="00A02B16" w:rsidRDefault="00A17BEB" w:rsidP="00A22219">
      <w:pPr>
        <w:rPr>
          <w:rFonts w:eastAsia="Times New Roman"/>
          <w:lang w:eastAsia="zh-CN"/>
        </w:rPr>
      </w:pPr>
      <w:r>
        <w:rPr>
          <w:rFonts w:eastAsia="Times New Roman"/>
          <w:lang w:eastAsia="zh-CN"/>
        </w:rPr>
        <w:t xml:space="preserve">5. </w:t>
      </w:r>
      <w:r w:rsidR="00A02B16">
        <w:rPr>
          <w:rFonts w:eastAsia="Times New Roman"/>
          <w:lang w:eastAsia="zh-CN"/>
        </w:rPr>
        <w:t xml:space="preserve">The SEAF invokes the Nausf_UEAuthentication service by sending a Nausf_UEAuthentication_Authenticate Request message to the AUSF whenever the SEAF wants to initiate an authentication. This message includes SUCI or SUPI, SN-name, RAND, SQN and RES*. </w:t>
      </w:r>
    </w:p>
    <w:p w14:paraId="223B83F2" w14:textId="3D105D0A" w:rsidR="00A02B16" w:rsidRDefault="00A17BEB" w:rsidP="00A22219">
      <w:pPr>
        <w:rPr>
          <w:rFonts w:eastAsia="Times New Roman"/>
          <w:lang w:eastAsia="zh-CN"/>
        </w:rPr>
      </w:pPr>
      <w:r>
        <w:rPr>
          <w:rFonts w:eastAsia="Times New Roman"/>
          <w:lang w:eastAsia="zh-CN"/>
        </w:rPr>
        <w:t xml:space="preserve">6. </w:t>
      </w:r>
      <w:r w:rsidR="00A02B16">
        <w:rPr>
          <w:rFonts w:eastAsia="Times New Roman"/>
          <w:lang w:eastAsia="zh-CN"/>
        </w:rPr>
        <w:t>Upon receiving the Nausf_UEAuthentication_Authenticate Request message, the AUSF sends Nudm_UEAuthentication_Get Request to the UDM, if there is no 5G HE AV available with the AUSF for the SUPI. If the AUSF able to retrieve the 5G HE AV for the received SUPI, RAND and SQN, then the AUSF performs the step 10, (skipping steps 6, 7, 8 and 9).</w:t>
      </w:r>
    </w:p>
    <w:p w14:paraId="6041B19B" w14:textId="77777777" w:rsidR="00A02B16" w:rsidRDefault="00A02B16" w:rsidP="00A22219">
      <w:pPr>
        <w:rPr>
          <w:rFonts w:eastAsia="Times New Roman"/>
          <w:lang w:eastAsia="zh-CN"/>
        </w:rPr>
      </w:pPr>
      <w:r>
        <w:rPr>
          <w:rFonts w:eastAsia="Times New Roman"/>
          <w:lang w:eastAsia="zh-CN"/>
        </w:rPr>
        <w:lastRenderedPageBreak/>
        <w:t>The Nudm_UEAuthentication_Get Request sent from AUSF to UDM includes the following information:</w:t>
      </w:r>
    </w:p>
    <w:p w14:paraId="53476737" w14:textId="77777777" w:rsidR="00A02B16" w:rsidRDefault="00A02B16" w:rsidP="00A22219">
      <w:pPr>
        <w:ind w:leftChars="100" w:left="200"/>
        <w:rPr>
          <w:rFonts w:eastAsia="Times New Roman"/>
          <w:lang w:eastAsia="zh-CN"/>
        </w:rPr>
      </w:pPr>
      <w:r>
        <w:rPr>
          <w:rFonts w:eastAsia="Times New Roman"/>
          <w:lang w:eastAsia="zh-CN"/>
        </w:rPr>
        <w:t>-</w:t>
      </w:r>
      <w:r>
        <w:rPr>
          <w:rFonts w:eastAsia="Times New Roman"/>
          <w:lang w:eastAsia="zh-CN"/>
        </w:rPr>
        <w:tab/>
        <w:t>SUCI or SUPI;</w:t>
      </w:r>
    </w:p>
    <w:p w14:paraId="754F9600" w14:textId="77777777" w:rsidR="00A02B16" w:rsidRDefault="00A02B16" w:rsidP="00A22219">
      <w:pPr>
        <w:ind w:leftChars="100" w:left="200"/>
        <w:rPr>
          <w:rFonts w:eastAsia="Times New Roman"/>
          <w:lang w:eastAsia="zh-CN"/>
        </w:rPr>
      </w:pPr>
      <w:r>
        <w:rPr>
          <w:rFonts w:eastAsia="Times New Roman"/>
          <w:lang w:eastAsia="zh-CN"/>
        </w:rPr>
        <w:t>-</w:t>
      </w:r>
      <w:r>
        <w:rPr>
          <w:rFonts w:eastAsia="Times New Roman"/>
          <w:lang w:eastAsia="zh-CN"/>
        </w:rPr>
        <w:tab/>
        <w:t>the serving network name;</w:t>
      </w:r>
    </w:p>
    <w:p w14:paraId="093A62DB" w14:textId="0CDB37AA" w:rsidR="00A02B16" w:rsidRDefault="00A02B16" w:rsidP="00A22219">
      <w:pPr>
        <w:ind w:leftChars="100" w:left="200"/>
        <w:rPr>
          <w:rFonts w:eastAsia="Times New Roman"/>
          <w:lang w:eastAsia="zh-CN"/>
        </w:rPr>
      </w:pPr>
      <w:r>
        <w:rPr>
          <w:rFonts w:eastAsia="Times New Roman"/>
          <w:lang w:eastAsia="zh-CN"/>
        </w:rPr>
        <w:t xml:space="preserve">- RAND and SQN </w:t>
      </w:r>
    </w:p>
    <w:p w14:paraId="1FEF31EB" w14:textId="37CE107D" w:rsidR="00A02B16" w:rsidRDefault="00A17BEB" w:rsidP="00A22219">
      <w:pPr>
        <w:rPr>
          <w:rFonts w:eastAsia="Times New Roman"/>
          <w:lang w:eastAsia="zh-CN"/>
        </w:rPr>
      </w:pPr>
      <w:r>
        <w:rPr>
          <w:rFonts w:eastAsia="Times New Roman"/>
          <w:lang w:eastAsia="zh-CN"/>
        </w:rPr>
        <w:t xml:space="preserve">7. </w:t>
      </w:r>
      <w:r w:rsidR="00A02B16">
        <w:rPr>
          <w:rFonts w:eastAsia="Times New Roman"/>
          <w:lang w:eastAsia="zh-CN"/>
        </w:rPr>
        <w:t xml:space="preserve">Upon reception of the Nudm_UEAuthentication_Get Request, the UDM invokes SIDF if a SUCI is received. SIDF de-conceals SUCI to gain SUPI before UDM can process the request. </w:t>
      </w:r>
    </w:p>
    <w:p w14:paraId="365ACD5A" w14:textId="775B6CAA" w:rsidR="00A02B16" w:rsidRDefault="00A17BEB" w:rsidP="00A22219">
      <w:pPr>
        <w:rPr>
          <w:rFonts w:eastAsia="Times New Roman"/>
          <w:lang w:eastAsia="zh-CN"/>
        </w:rPr>
      </w:pPr>
      <w:r>
        <w:rPr>
          <w:rFonts w:eastAsia="Times New Roman"/>
          <w:lang w:eastAsia="zh-CN"/>
        </w:rPr>
        <w:t xml:space="preserve">8. </w:t>
      </w:r>
      <w:r w:rsidR="00A02B16">
        <w:rPr>
          <w:rFonts w:eastAsia="Times New Roman"/>
          <w:lang w:eastAsia="zh-CN"/>
        </w:rPr>
        <w:t>The UDM/ARPF generates the authentication vectors for the received RAND and SQN and the SUPI.</w:t>
      </w:r>
    </w:p>
    <w:p w14:paraId="5484CC63" w14:textId="0964AD1F" w:rsidR="00A02B16" w:rsidRDefault="00A17BEB" w:rsidP="00A22219">
      <w:pPr>
        <w:rPr>
          <w:rFonts w:eastAsia="Times New Roman"/>
          <w:lang w:eastAsia="zh-CN"/>
        </w:rPr>
      </w:pPr>
      <w:r>
        <w:rPr>
          <w:rFonts w:eastAsia="Times New Roman"/>
          <w:lang w:eastAsia="zh-CN"/>
        </w:rPr>
        <w:t xml:space="preserve">9. </w:t>
      </w:r>
      <w:r w:rsidR="00A02B16">
        <w:rPr>
          <w:rFonts w:eastAsia="Times New Roman"/>
          <w:lang w:eastAsia="zh-CN"/>
        </w:rPr>
        <w:t>The UDM subsequently sends the 5G HE AV to the AUSF using a Nudm_UEAuthentication_Get Response message.</w:t>
      </w:r>
    </w:p>
    <w:p w14:paraId="05A1D1E0" w14:textId="76523F5F" w:rsidR="00A02B16" w:rsidRDefault="00A17BEB" w:rsidP="00A22219">
      <w:pPr>
        <w:rPr>
          <w:rFonts w:eastAsia="Times New Roman"/>
          <w:lang w:eastAsia="zh-CN"/>
        </w:rPr>
      </w:pPr>
      <w:r>
        <w:rPr>
          <w:rFonts w:eastAsia="Times New Roman"/>
          <w:lang w:eastAsia="zh-CN"/>
        </w:rPr>
        <w:t xml:space="preserve">10. </w:t>
      </w:r>
      <w:r w:rsidR="00A02B16">
        <w:rPr>
          <w:rFonts w:eastAsia="Times New Roman"/>
          <w:lang w:eastAsia="zh-CN"/>
        </w:rPr>
        <w:t>The AUSF compared the XRES* with the RES* received from the SEAF in the Nausf_UEAuthentication_Authenticate Request message.</w:t>
      </w:r>
    </w:p>
    <w:p w14:paraId="2BFD4509" w14:textId="697F93EE" w:rsidR="00A02B16" w:rsidRDefault="00A17BEB" w:rsidP="00A22219">
      <w:pPr>
        <w:rPr>
          <w:rFonts w:eastAsia="Times New Roman"/>
          <w:lang w:eastAsia="zh-CN"/>
        </w:rPr>
      </w:pPr>
      <w:r>
        <w:rPr>
          <w:rFonts w:eastAsia="Times New Roman"/>
          <w:lang w:eastAsia="zh-CN"/>
        </w:rPr>
        <w:t xml:space="preserve">11. </w:t>
      </w:r>
      <w:r w:rsidR="00A02B16">
        <w:rPr>
          <w:rFonts w:eastAsia="Times New Roman"/>
          <w:lang w:eastAsia="zh-CN"/>
        </w:rPr>
        <w:t>The AUSF then generates the 5G AV from the 5G HE AV received from the UDM/ARPF by computing the HXRES* from XRES* (according to Annex A.5 of TS 33.501[</w:t>
      </w:r>
      <w:r w:rsidR="00590AF4">
        <w:rPr>
          <w:rFonts w:eastAsia="Times New Roman"/>
          <w:lang w:eastAsia="zh-CN"/>
        </w:rPr>
        <w:t>4</w:t>
      </w:r>
      <w:r w:rsidR="00A02B16">
        <w:rPr>
          <w:rFonts w:eastAsia="Times New Roman"/>
          <w:lang w:eastAsia="zh-CN"/>
        </w:rPr>
        <w:t>]) and K</w:t>
      </w:r>
      <w:r w:rsidR="00A02B16" w:rsidRPr="00A22219">
        <w:rPr>
          <w:rFonts w:eastAsia="Times New Roman"/>
          <w:lang w:eastAsia="zh-CN"/>
        </w:rPr>
        <w:t>SEAF</w:t>
      </w:r>
      <w:r w:rsidR="00A02B16">
        <w:rPr>
          <w:rFonts w:eastAsia="Times New Roman"/>
          <w:lang w:eastAsia="zh-CN"/>
        </w:rPr>
        <w:t xml:space="preserve"> from K</w:t>
      </w:r>
      <w:r w:rsidR="00A02B16" w:rsidRPr="00A22219">
        <w:rPr>
          <w:rFonts w:eastAsia="Times New Roman"/>
          <w:lang w:eastAsia="zh-CN"/>
        </w:rPr>
        <w:t>AUSF</w:t>
      </w:r>
      <w:r w:rsidR="00A02B16">
        <w:rPr>
          <w:rFonts w:eastAsia="Times New Roman"/>
          <w:lang w:eastAsia="zh-CN"/>
        </w:rPr>
        <w:t xml:space="preserve"> (according to Annex A.6 of TS 33.501</w:t>
      </w:r>
      <w:r w:rsidR="00A24043">
        <w:rPr>
          <w:rFonts w:eastAsia="Times New Roman"/>
          <w:lang w:eastAsia="zh-CN"/>
        </w:rPr>
        <w:t xml:space="preserve"> [4]</w:t>
      </w:r>
      <w:r w:rsidR="00A02B16">
        <w:rPr>
          <w:rFonts w:eastAsia="Times New Roman"/>
          <w:lang w:eastAsia="zh-CN"/>
        </w:rPr>
        <w:t>), and replacing the XRES* with the HXRES* and K</w:t>
      </w:r>
      <w:r w:rsidR="00A02B16" w:rsidRPr="00A22219">
        <w:rPr>
          <w:rFonts w:eastAsia="Times New Roman"/>
          <w:lang w:eastAsia="zh-CN"/>
        </w:rPr>
        <w:t>AUSF</w:t>
      </w:r>
      <w:r w:rsidR="00A02B16">
        <w:rPr>
          <w:rFonts w:eastAsia="Times New Roman"/>
          <w:lang w:eastAsia="zh-CN"/>
        </w:rPr>
        <w:t xml:space="preserve"> with K</w:t>
      </w:r>
      <w:r w:rsidR="00A02B16" w:rsidRPr="00A22219">
        <w:rPr>
          <w:rFonts w:eastAsia="Times New Roman"/>
          <w:lang w:eastAsia="zh-CN"/>
        </w:rPr>
        <w:t>SEAF</w:t>
      </w:r>
      <w:r w:rsidR="00A02B16">
        <w:rPr>
          <w:rFonts w:eastAsia="Times New Roman"/>
          <w:lang w:eastAsia="zh-CN"/>
        </w:rPr>
        <w:t xml:space="preserve"> in the 5G HE AV.</w:t>
      </w:r>
    </w:p>
    <w:p w14:paraId="2E4E28C3" w14:textId="1E286B5F" w:rsidR="00A02B16" w:rsidRDefault="00A17BEB" w:rsidP="00A22219">
      <w:pPr>
        <w:rPr>
          <w:rFonts w:eastAsia="Times New Roman"/>
          <w:lang w:eastAsia="zh-CN"/>
        </w:rPr>
      </w:pPr>
      <w:r>
        <w:rPr>
          <w:rFonts w:eastAsia="Times New Roman"/>
          <w:lang w:eastAsia="zh-CN"/>
        </w:rPr>
        <w:t xml:space="preserve">12. </w:t>
      </w:r>
      <w:r w:rsidR="00A02B16">
        <w:rPr>
          <w:rFonts w:eastAsia="Times New Roman"/>
          <w:lang w:eastAsia="zh-CN"/>
        </w:rPr>
        <w:t>The AUSF indicates to the SEAF in the Nausf_UEAuthentication_Authenticate Response whether the authentication was successful or not from the home network point of view. If the authentication was successful, the K</w:t>
      </w:r>
      <w:r w:rsidR="00A02B16" w:rsidRPr="00A22219">
        <w:rPr>
          <w:rFonts w:eastAsia="Times New Roman"/>
          <w:lang w:eastAsia="zh-CN"/>
        </w:rPr>
        <w:t>SEAF</w:t>
      </w:r>
      <w:r w:rsidR="00A02B16">
        <w:rPr>
          <w:rFonts w:eastAsia="Times New Roman"/>
          <w:lang w:eastAsia="zh-CN"/>
        </w:rPr>
        <w:t xml:space="preserve"> is sent to the SEAF in the Nausf_UEAuthentication_Authenticate Response. The AUSF also includes the 5G SE AV (RAND, AUTN, HXRES*) in the response message.  In case the AUSF received a SUCI from the SEAF in the authentication request, and if the authentication was successful, then the AUSF also includes the SUPI in the Nausf_UEAuthentication_Authenticate Response message.</w:t>
      </w:r>
    </w:p>
    <w:p w14:paraId="077E870D" w14:textId="0FABE133" w:rsidR="00A02B16" w:rsidRDefault="00A17BEB" w:rsidP="00A22219">
      <w:pPr>
        <w:rPr>
          <w:rFonts w:eastAsia="Times New Roman"/>
          <w:lang w:eastAsia="zh-CN"/>
        </w:rPr>
      </w:pPr>
      <w:r>
        <w:rPr>
          <w:rFonts w:eastAsia="Times New Roman"/>
          <w:lang w:eastAsia="zh-CN"/>
        </w:rPr>
        <w:t xml:space="preserve">13. </w:t>
      </w:r>
      <w:r w:rsidR="00A02B16">
        <w:rPr>
          <w:rFonts w:eastAsia="Times New Roman"/>
          <w:lang w:eastAsia="zh-CN"/>
        </w:rPr>
        <w:t>The SEAF then computes HRES* from RES* according to TS 33.501[</w:t>
      </w:r>
      <w:r w:rsidR="00590AF4">
        <w:rPr>
          <w:rFonts w:eastAsia="Times New Roman"/>
          <w:lang w:eastAsia="zh-CN"/>
        </w:rPr>
        <w:t>4</w:t>
      </w:r>
      <w:r w:rsidR="00A02B16">
        <w:rPr>
          <w:rFonts w:eastAsia="Times New Roman"/>
          <w:lang w:eastAsia="zh-CN"/>
        </w:rPr>
        <w:t>], and the SEAF compares HRES* and HXRES*. If successful, the SEAF considers the authentication successful from the serving network point of view. The SEAF derives further keys to establish the NAS security context.</w:t>
      </w:r>
    </w:p>
    <w:p w14:paraId="1C0FB8C5" w14:textId="4FEB1228" w:rsidR="00A02B16" w:rsidRDefault="00A17BEB" w:rsidP="00A22219">
      <w:pPr>
        <w:rPr>
          <w:rFonts w:eastAsia="Times New Roman"/>
          <w:lang w:eastAsia="zh-CN"/>
        </w:rPr>
      </w:pPr>
      <w:r>
        <w:rPr>
          <w:rFonts w:eastAsia="Times New Roman"/>
          <w:lang w:eastAsia="zh-CN"/>
        </w:rPr>
        <w:t xml:space="preserve">14. </w:t>
      </w:r>
      <w:r w:rsidR="00A02B16">
        <w:rPr>
          <w:rFonts w:eastAsia="Times New Roman"/>
          <w:lang w:eastAsia="zh-CN"/>
        </w:rPr>
        <w:t xml:space="preserve">The SEAF verifies NAS MAC-I received in Step 3 with the NAS MAC-I calculated at the network side, using the derived NAS security context.  </w:t>
      </w:r>
    </w:p>
    <w:p w14:paraId="22301624" w14:textId="08245DF4" w:rsidR="00A02B16" w:rsidRDefault="00A17BEB" w:rsidP="00A22219">
      <w:pPr>
        <w:rPr>
          <w:rFonts w:eastAsia="Times New Roman"/>
          <w:lang w:eastAsia="zh-CN"/>
        </w:rPr>
      </w:pPr>
      <w:r>
        <w:rPr>
          <w:rFonts w:eastAsia="Times New Roman"/>
          <w:lang w:eastAsia="zh-CN"/>
        </w:rPr>
        <w:t xml:space="preserve">15. </w:t>
      </w:r>
      <w:r w:rsidR="00A02B16">
        <w:rPr>
          <w:rFonts w:eastAsia="Times New Roman"/>
          <w:lang w:eastAsia="zh-CN"/>
        </w:rPr>
        <w:t xml:space="preserve">Once the verification is successful, the SEAF starts Integrity protection, uplink deciphering and downlink ciphering. </w:t>
      </w:r>
    </w:p>
    <w:p w14:paraId="29CE1BE0" w14:textId="76350FD0" w:rsidR="00A02B16" w:rsidRDefault="00A17BEB" w:rsidP="00A22219">
      <w:pPr>
        <w:rPr>
          <w:rFonts w:eastAsia="Times New Roman"/>
          <w:lang w:eastAsia="zh-CN"/>
        </w:rPr>
      </w:pPr>
      <w:r>
        <w:rPr>
          <w:rFonts w:eastAsia="Times New Roman"/>
          <w:lang w:eastAsia="zh-CN"/>
        </w:rPr>
        <w:t xml:space="preserve">16. </w:t>
      </w:r>
      <w:r w:rsidR="00A02B16">
        <w:rPr>
          <w:rFonts w:eastAsia="Times New Roman"/>
          <w:lang w:eastAsia="zh-CN"/>
        </w:rPr>
        <w:t>The SEAF sends the N1 message to the UE. This message includes ngKSI (either generated or the received ngKSI from the UE), UE security capabilities and NAS MAC-I.</w:t>
      </w:r>
    </w:p>
    <w:p w14:paraId="7EC47699" w14:textId="6C8F9700" w:rsidR="00A02B16" w:rsidRPr="00A22219" w:rsidRDefault="00A17BEB" w:rsidP="00A22219">
      <w:pPr>
        <w:rPr>
          <w:rFonts w:eastAsia="Times New Roman"/>
          <w:lang w:eastAsia="zh-CN"/>
        </w:rPr>
      </w:pPr>
      <w:r>
        <w:rPr>
          <w:rFonts w:eastAsia="Times New Roman"/>
          <w:lang w:eastAsia="zh-CN"/>
        </w:rPr>
        <w:t xml:space="preserve">17. </w:t>
      </w:r>
      <w:r w:rsidR="00A02B16" w:rsidRPr="00817E13">
        <w:rPr>
          <w:rFonts w:eastAsia="Times New Roman"/>
          <w:lang w:eastAsia="zh-CN"/>
        </w:rPr>
        <w:t xml:space="preserve">Upon receiving the N1 message from the SEAF, the UE verifies the NAS message integrity and if successful, it starts the uplink ciphering and the downlink deciphering  (i.e., UE makes the non-current 5G security context to current 5G security context). </w:t>
      </w:r>
    </w:p>
    <w:p w14:paraId="3C91C79E" w14:textId="3D266964" w:rsidR="003C663B" w:rsidRDefault="003C663B" w:rsidP="00A22219">
      <w:pPr>
        <w:pStyle w:val="NO"/>
      </w:pPr>
      <w:r>
        <w:rPr>
          <w:rFonts w:eastAsia="Malgun Gothic"/>
        </w:rPr>
        <w:t>NOTE: It is out-of-scope of this solution to address the DoS attack mounted by the malicious UEs with valid subscription.</w:t>
      </w:r>
    </w:p>
    <w:p w14:paraId="1F785CCC" w14:textId="00AE8A67" w:rsidR="00984224" w:rsidRDefault="00984224" w:rsidP="00817E13">
      <w:pPr>
        <w:pStyle w:val="Heading3"/>
      </w:pPr>
      <w:bookmarkStart w:id="715" w:name="_Toc164702078"/>
      <w:bookmarkStart w:id="716" w:name="_Toc167791515"/>
      <w:bookmarkStart w:id="717" w:name="_Toc180150811"/>
      <w:bookmarkStart w:id="718" w:name="_Toc180400504"/>
      <w:bookmarkStart w:id="719" w:name="_Toc180481685"/>
      <w:bookmarkStart w:id="720" w:name="_Toc182856600"/>
      <w:bookmarkStart w:id="721" w:name="_Toc191375022"/>
      <w:bookmarkStart w:id="722" w:name="_Toc191375234"/>
      <w:bookmarkStart w:id="723" w:name="_Toc191376159"/>
      <w:bookmarkStart w:id="724" w:name="_Toc191377321"/>
      <w:bookmarkStart w:id="725" w:name="_Toc191469656"/>
      <w:bookmarkStart w:id="726" w:name="_Toc191904798"/>
      <w:r>
        <w:t>6.7.3</w:t>
      </w:r>
      <w:r>
        <w:tab/>
        <w:t>Evaluation</w:t>
      </w:r>
      <w:bookmarkEnd w:id="715"/>
      <w:bookmarkEnd w:id="716"/>
      <w:bookmarkEnd w:id="717"/>
      <w:bookmarkEnd w:id="718"/>
      <w:bookmarkEnd w:id="719"/>
      <w:bookmarkEnd w:id="720"/>
      <w:bookmarkEnd w:id="721"/>
      <w:bookmarkEnd w:id="722"/>
      <w:bookmarkEnd w:id="723"/>
      <w:bookmarkEnd w:id="724"/>
      <w:bookmarkEnd w:id="725"/>
      <w:bookmarkEnd w:id="726"/>
    </w:p>
    <w:p w14:paraId="5B313904" w14:textId="77777777" w:rsidR="008F3EFA" w:rsidRDefault="008F3EFA" w:rsidP="008F3EFA">
      <w:r>
        <w:t>This solution addresses the first and second requirements of key issue#1.</w:t>
      </w:r>
    </w:p>
    <w:p w14:paraId="676CE466" w14:textId="050A7333" w:rsidR="008F3EFA" w:rsidRPr="007A0994" w:rsidRDefault="008F3EFA" w:rsidP="008F3EFA">
      <w:r>
        <w:t xml:space="preserve">This solution mostly follows inverse AKA </w:t>
      </w:r>
      <w:r w:rsidR="00CA7DCA">
        <w:t>procedure but</w:t>
      </w:r>
      <w:r>
        <w:t xml:space="preserve"> is applicable only for subsequent authentication. The solution requires the UE to be provisioned with the required one or more AVs to be utilized during subsequent authentication.</w:t>
      </w:r>
    </w:p>
    <w:p w14:paraId="660904AF" w14:textId="1C15A88C" w:rsidR="00EC21B8" w:rsidRPr="007D4AD1" w:rsidRDefault="00496DF2" w:rsidP="00496DF2">
      <w:pPr>
        <w:pStyle w:val="B1"/>
      </w:pPr>
      <w:bookmarkStart w:id="727" w:name="MCCQCTEMPBM_00000166"/>
      <w:bookmarkStart w:id="728" w:name="_Toc164702079"/>
      <w:bookmarkStart w:id="729" w:name="_Toc167791516"/>
      <w:r>
        <w:rPr>
          <w:rFonts w:eastAsia="Times New Roman"/>
          <w:lang w:val="en-US"/>
        </w:rPr>
        <w:t>-</w:t>
      </w:r>
      <w:r>
        <w:rPr>
          <w:rFonts w:eastAsia="Times New Roman"/>
          <w:lang w:val="en-US"/>
        </w:rPr>
        <w:tab/>
      </w:r>
      <w:r w:rsidR="00EC21B8">
        <w:rPr>
          <w:rFonts w:eastAsia="Times New Roman"/>
          <w:lang w:val="en-US"/>
        </w:rPr>
        <w:t>Assumptions:</w:t>
      </w:r>
      <w:r w:rsidR="00EC21B8" w:rsidRPr="00DA62C3">
        <w:t xml:space="preserve"> The solution assumes that atleast gNB and AMF are on-board on satellite</w:t>
      </w:r>
      <w:r w:rsidR="00EC21B8">
        <w:t>.</w:t>
      </w:r>
    </w:p>
    <w:p w14:paraId="0305A2B1" w14:textId="5B353041" w:rsidR="00EC21B8" w:rsidRDefault="00496DF2" w:rsidP="00496DF2">
      <w:pPr>
        <w:pStyle w:val="B1"/>
        <w:rPr>
          <w:rFonts w:eastAsia="Times New Roman"/>
          <w:lang w:val="en-US"/>
        </w:rPr>
      </w:pPr>
      <w:bookmarkStart w:id="730" w:name="MCCQCTEMPBM_00000167"/>
      <w:bookmarkEnd w:id="727"/>
      <w:r>
        <w:rPr>
          <w:rFonts w:eastAsia="Times New Roman"/>
          <w:lang w:val="en-US"/>
        </w:rPr>
        <w:t>-</w:t>
      </w:r>
      <w:r>
        <w:rPr>
          <w:rFonts w:eastAsia="Times New Roman"/>
          <w:lang w:val="en-US"/>
        </w:rPr>
        <w:tab/>
      </w:r>
      <w:r w:rsidR="00EC21B8">
        <w:rPr>
          <w:rFonts w:eastAsia="Times New Roman"/>
          <w:lang w:val="en-US"/>
        </w:rPr>
        <w:t>Dependency on SA2 or RAN: Depends on normative details from SA2 on the Split MME architecture for S&amp;F.</w:t>
      </w:r>
    </w:p>
    <w:p w14:paraId="0A3F101C" w14:textId="7F14F19E" w:rsidR="00EC21B8" w:rsidRDefault="00496DF2" w:rsidP="00496DF2">
      <w:pPr>
        <w:pStyle w:val="B1"/>
        <w:rPr>
          <w:rFonts w:eastAsia="Times New Roman"/>
          <w:lang w:val="en-US"/>
        </w:rPr>
      </w:pPr>
      <w:bookmarkStart w:id="731" w:name="MCCQCTEMPBM_00000168"/>
      <w:bookmarkEnd w:id="730"/>
      <w:r>
        <w:rPr>
          <w:rFonts w:eastAsia="Times New Roman"/>
          <w:lang w:val="en-US"/>
        </w:rPr>
        <w:t>-</w:t>
      </w:r>
      <w:r>
        <w:rPr>
          <w:rFonts w:eastAsia="Times New Roman"/>
          <w:lang w:val="en-US"/>
        </w:rPr>
        <w:tab/>
      </w:r>
      <w:r w:rsidR="00EC21B8">
        <w:rPr>
          <w:rFonts w:eastAsia="Times New Roman"/>
          <w:lang w:val="en-US"/>
        </w:rPr>
        <w:t>Relevant KI and Potential Security Requirements addressed: This solution addresses key issue#1 for authentication and authorization during S&amp;F operation.</w:t>
      </w:r>
    </w:p>
    <w:p w14:paraId="3059B14E" w14:textId="75B0F59F" w:rsidR="00EC21B8" w:rsidRDefault="00496DF2" w:rsidP="00496DF2">
      <w:pPr>
        <w:pStyle w:val="B1"/>
        <w:rPr>
          <w:rFonts w:eastAsia="Times New Roman"/>
          <w:lang w:val="en-US"/>
        </w:rPr>
      </w:pPr>
      <w:bookmarkStart w:id="732" w:name="MCCQCTEMPBM_00000169"/>
      <w:bookmarkEnd w:id="731"/>
      <w:r>
        <w:rPr>
          <w:rFonts w:eastAsia="Times New Roman"/>
          <w:lang w:val="en-US"/>
        </w:rPr>
        <w:t>-</w:t>
      </w:r>
      <w:r>
        <w:rPr>
          <w:rFonts w:eastAsia="Times New Roman"/>
          <w:lang w:val="en-US"/>
        </w:rPr>
        <w:tab/>
      </w:r>
      <w:r w:rsidR="00EC21B8">
        <w:rPr>
          <w:rFonts w:eastAsia="Times New Roman"/>
          <w:lang w:val="en-US"/>
        </w:rPr>
        <w:t xml:space="preserve"> Architecture option: This solution considers architecture option of RAN and Split-MME onboard. </w:t>
      </w:r>
    </w:p>
    <w:p w14:paraId="7BF3D178" w14:textId="438E1DE5" w:rsidR="00EC21B8" w:rsidRPr="00152FA7" w:rsidRDefault="00496DF2" w:rsidP="00496DF2">
      <w:pPr>
        <w:pStyle w:val="B1"/>
        <w:rPr>
          <w:rFonts w:eastAsia="Times New Roman"/>
          <w:lang w:val="en-US"/>
        </w:rPr>
      </w:pPr>
      <w:bookmarkStart w:id="733" w:name="MCCQCTEMPBM_00000170"/>
      <w:bookmarkEnd w:id="732"/>
      <w:r>
        <w:rPr>
          <w:rFonts w:eastAsia="Times New Roman"/>
          <w:lang w:val="en-US"/>
        </w:rPr>
        <w:t>-</w:t>
      </w:r>
      <w:r>
        <w:rPr>
          <w:rFonts w:eastAsia="Times New Roman"/>
          <w:lang w:val="en-US"/>
        </w:rPr>
        <w:tab/>
      </w:r>
      <w:r w:rsidR="00EC21B8">
        <w:rPr>
          <w:rFonts w:eastAsia="Times New Roman"/>
          <w:lang w:val="en-US"/>
        </w:rPr>
        <w:t xml:space="preserve">Re-use of legacy security procedures: Full re-use of AKA procedure but as inverse AKA. </w:t>
      </w:r>
    </w:p>
    <w:bookmarkEnd w:id="733"/>
    <w:p w14:paraId="53B7D8DF" w14:textId="11E7273B" w:rsidR="00EC21B8" w:rsidRDefault="00496DF2" w:rsidP="00496DF2">
      <w:pPr>
        <w:pStyle w:val="B1"/>
        <w:rPr>
          <w:rFonts w:eastAsia="Times New Roman"/>
          <w:lang w:val="en-US"/>
        </w:rPr>
      </w:pPr>
      <w:r>
        <w:rPr>
          <w:rFonts w:eastAsia="Times New Roman"/>
          <w:lang w:val="en-US"/>
        </w:rPr>
        <w:lastRenderedPageBreak/>
        <w:t>-</w:t>
      </w:r>
      <w:r>
        <w:rPr>
          <w:rFonts w:eastAsia="Times New Roman"/>
          <w:lang w:val="en-US"/>
        </w:rPr>
        <w:tab/>
      </w:r>
    </w:p>
    <w:p w14:paraId="4F07D73A" w14:textId="7659BFB3" w:rsidR="00EC21B8" w:rsidRPr="00152FA7" w:rsidRDefault="00496DF2" w:rsidP="00496DF2">
      <w:pPr>
        <w:pStyle w:val="B1"/>
        <w:rPr>
          <w:rFonts w:eastAsia="Times New Roman"/>
          <w:lang w:val="en-US"/>
        </w:rPr>
      </w:pPr>
      <w:bookmarkStart w:id="734" w:name="MCCQCTEMPBM_00000171"/>
      <w:r>
        <w:rPr>
          <w:rFonts w:eastAsia="Times New Roman"/>
          <w:lang w:val="en-US"/>
        </w:rPr>
        <w:t>-</w:t>
      </w:r>
      <w:r>
        <w:rPr>
          <w:rFonts w:eastAsia="Times New Roman"/>
          <w:lang w:val="en-US"/>
        </w:rPr>
        <w:tab/>
      </w:r>
      <w:r w:rsidR="00EC21B8" w:rsidRPr="00152FA7">
        <w:rPr>
          <w:rFonts w:eastAsia="Times New Roman"/>
          <w:lang w:val="en-US"/>
        </w:rPr>
        <w:t>Advantages of the s</w:t>
      </w:r>
      <w:r w:rsidR="00EC21B8">
        <w:rPr>
          <w:rFonts w:eastAsia="Times New Roman"/>
          <w:lang w:val="en-US"/>
        </w:rPr>
        <w:t>olution: The solution caters to authentication in case of S&amp;F mode when service/feeder link is not available. It is proposed to</w:t>
      </w:r>
      <w:r w:rsidR="00EC21B8" w:rsidRPr="00152FA7">
        <w:t xml:space="preserve"> </w:t>
      </w:r>
      <w:r w:rsidR="00EC21B8" w:rsidRPr="00152FA7">
        <w:rPr>
          <w:rFonts w:eastAsia="Times New Roman"/>
          <w:lang w:val="en-US"/>
        </w:rPr>
        <w:t>pre-fetch authentication information</w:t>
      </w:r>
      <w:r w:rsidR="00EC21B8">
        <w:rPr>
          <w:rFonts w:eastAsia="Times New Roman"/>
          <w:lang w:val="en-US"/>
        </w:rPr>
        <w:t xml:space="preserve"> for the subsequent authentication. </w:t>
      </w:r>
    </w:p>
    <w:p w14:paraId="7AD89B57" w14:textId="0DD86F89" w:rsidR="00EC21B8" w:rsidRPr="007D4AD1" w:rsidRDefault="00496DF2" w:rsidP="00496DF2">
      <w:pPr>
        <w:pStyle w:val="B1"/>
      </w:pPr>
      <w:bookmarkStart w:id="735" w:name="MCCQCTEMPBM_00000172"/>
      <w:bookmarkEnd w:id="734"/>
      <w:r>
        <w:rPr>
          <w:rFonts w:eastAsia="Times New Roman"/>
          <w:lang w:val="en-US"/>
        </w:rPr>
        <w:t>-</w:t>
      </w:r>
      <w:r>
        <w:rPr>
          <w:rFonts w:eastAsia="Times New Roman"/>
          <w:lang w:val="en-US"/>
        </w:rPr>
        <w:tab/>
      </w:r>
      <w:r w:rsidR="00EC21B8" w:rsidRPr="00DA62C3">
        <w:rPr>
          <w:rFonts w:eastAsia="Times New Roman"/>
          <w:lang w:val="en-US"/>
        </w:rPr>
        <w:t xml:space="preserve">Disadvantages of the solution: </w:t>
      </w:r>
      <w:r w:rsidR="00EC21B8" w:rsidRPr="00DA62C3">
        <w:t>This solution is only applicable for subsequent authentication procedure</w:t>
      </w:r>
      <w:r w:rsidR="00EC21B8">
        <w:t xml:space="preserve"> and impacts on the existing AKA procedure on pre-fetching the authentication information and provisioning using UPU</w:t>
      </w:r>
      <w:r w:rsidR="00EC21B8" w:rsidRPr="00DA62C3">
        <w:t>.</w:t>
      </w:r>
    </w:p>
    <w:p w14:paraId="62CC5F8D" w14:textId="5D00ED40" w:rsidR="00EC21B8" w:rsidRPr="00DA62C3" w:rsidRDefault="00496DF2" w:rsidP="00496DF2">
      <w:pPr>
        <w:pStyle w:val="B1"/>
        <w:rPr>
          <w:rFonts w:eastAsia="Times New Roman"/>
          <w:lang w:val="en-US"/>
        </w:rPr>
      </w:pPr>
      <w:bookmarkStart w:id="736" w:name="MCCQCTEMPBM_00000173"/>
      <w:bookmarkEnd w:id="735"/>
      <w:r>
        <w:rPr>
          <w:rFonts w:eastAsia="Times New Roman"/>
          <w:lang w:val="en-US"/>
        </w:rPr>
        <w:t>-</w:t>
      </w:r>
      <w:r>
        <w:rPr>
          <w:rFonts w:eastAsia="Times New Roman"/>
          <w:lang w:val="en-US"/>
        </w:rPr>
        <w:tab/>
      </w:r>
      <w:r w:rsidR="00EC21B8" w:rsidRPr="00DA62C3">
        <w:rPr>
          <w:rFonts w:eastAsia="Times New Roman"/>
          <w:lang w:val="en-US"/>
        </w:rPr>
        <w:t>Impacted entities: gNB, UE, AMF, AUSF and UDM</w:t>
      </w:r>
      <w:r w:rsidR="00EC21B8">
        <w:rPr>
          <w:rFonts w:eastAsia="Times New Roman"/>
          <w:lang w:val="en-US"/>
        </w:rPr>
        <w:t>.</w:t>
      </w:r>
    </w:p>
    <w:p w14:paraId="6DE78DBA" w14:textId="7730E22D" w:rsidR="003622B7" w:rsidRDefault="003622B7" w:rsidP="003622B7">
      <w:pPr>
        <w:pStyle w:val="Heading2"/>
      </w:pPr>
      <w:bookmarkStart w:id="737" w:name="_Toc180150812"/>
      <w:bookmarkStart w:id="738" w:name="_Toc180400505"/>
      <w:bookmarkStart w:id="739" w:name="_Toc180481686"/>
      <w:bookmarkStart w:id="740" w:name="_Toc182856601"/>
      <w:bookmarkStart w:id="741" w:name="_Toc191375023"/>
      <w:bookmarkStart w:id="742" w:name="_Toc191375235"/>
      <w:bookmarkStart w:id="743" w:name="_Toc191376160"/>
      <w:bookmarkStart w:id="744" w:name="_Toc191377322"/>
      <w:bookmarkStart w:id="745" w:name="_Toc191469657"/>
      <w:bookmarkStart w:id="746" w:name="_Toc191904799"/>
      <w:bookmarkEnd w:id="736"/>
      <w:r>
        <w:t>6.8</w:t>
      </w:r>
      <w:r>
        <w:tab/>
        <w:t>Solution #</w:t>
      </w:r>
      <w:r w:rsidR="001012DC">
        <w:t>8</w:t>
      </w:r>
      <w:r>
        <w:t xml:space="preserve">: </w:t>
      </w:r>
      <w:r w:rsidR="00404734" w:rsidRPr="00404734">
        <w:t>Solution on preventing DoS attacks in S&amp;F operation</w:t>
      </w:r>
      <w:bookmarkEnd w:id="728"/>
      <w:bookmarkEnd w:id="729"/>
      <w:bookmarkEnd w:id="737"/>
      <w:bookmarkEnd w:id="738"/>
      <w:bookmarkEnd w:id="739"/>
      <w:bookmarkEnd w:id="740"/>
      <w:bookmarkEnd w:id="741"/>
      <w:bookmarkEnd w:id="742"/>
      <w:bookmarkEnd w:id="743"/>
      <w:bookmarkEnd w:id="744"/>
      <w:bookmarkEnd w:id="745"/>
      <w:bookmarkEnd w:id="746"/>
    </w:p>
    <w:p w14:paraId="67351493" w14:textId="4EE43EBA" w:rsidR="003622B7" w:rsidRDefault="003622B7" w:rsidP="003622B7">
      <w:pPr>
        <w:pStyle w:val="Heading3"/>
      </w:pPr>
      <w:bookmarkStart w:id="747" w:name="_Toc164702080"/>
      <w:bookmarkStart w:id="748" w:name="_Toc167791517"/>
      <w:bookmarkStart w:id="749" w:name="_Toc180150813"/>
      <w:bookmarkStart w:id="750" w:name="_Toc180400506"/>
      <w:bookmarkStart w:id="751" w:name="_Toc180481687"/>
      <w:bookmarkStart w:id="752" w:name="_Toc182856602"/>
      <w:bookmarkStart w:id="753" w:name="_Toc191375024"/>
      <w:bookmarkStart w:id="754" w:name="_Toc191375236"/>
      <w:bookmarkStart w:id="755" w:name="_Toc191376161"/>
      <w:bookmarkStart w:id="756" w:name="_Toc191377323"/>
      <w:bookmarkStart w:id="757" w:name="_Toc191469658"/>
      <w:bookmarkStart w:id="758" w:name="_Toc191904800"/>
      <w:r>
        <w:t>6.8.1</w:t>
      </w:r>
      <w:r>
        <w:tab/>
        <w:t>Introduction</w:t>
      </w:r>
      <w:bookmarkEnd w:id="747"/>
      <w:bookmarkEnd w:id="748"/>
      <w:bookmarkEnd w:id="749"/>
      <w:bookmarkEnd w:id="750"/>
      <w:bookmarkEnd w:id="751"/>
      <w:bookmarkEnd w:id="752"/>
      <w:bookmarkEnd w:id="753"/>
      <w:bookmarkEnd w:id="754"/>
      <w:bookmarkEnd w:id="755"/>
      <w:bookmarkEnd w:id="756"/>
      <w:bookmarkEnd w:id="757"/>
      <w:bookmarkEnd w:id="758"/>
    </w:p>
    <w:p w14:paraId="445EDAEE" w14:textId="77777777" w:rsidR="00B62040" w:rsidRDefault="00B62040" w:rsidP="00B62040">
      <w:pPr>
        <w:jc w:val="both"/>
      </w:pPr>
      <w:r>
        <w:t>This solution addresses key issue #1: Security protection in Store and Forward Satellite Operation.</w:t>
      </w:r>
    </w:p>
    <w:p w14:paraId="0601A7C5" w14:textId="77777777" w:rsidR="00B62040" w:rsidRDefault="00B62040" w:rsidP="00B62040">
      <w:pPr>
        <w:jc w:val="both"/>
      </w:pPr>
      <w:r>
        <w:t>When only service link is available, a satellite may receive a number of registration request messages from UEs which are not authenticated yet. Unless there is a means for the satellite to verify whether the messages are from valid UEs or not, the satellite would store and forward all of the received messages. It may lead to a DoS (denial of service) attack on the satellite.</w:t>
      </w:r>
    </w:p>
    <w:p w14:paraId="088DD2BD" w14:textId="77777777" w:rsidR="00B62040" w:rsidRDefault="00B62040" w:rsidP="00B62040">
      <w:pPr>
        <w:jc w:val="both"/>
      </w:pPr>
      <w:r>
        <w:t>In addition, after a valid UE sends registration request message, the UE will wait till the service link is available again for authentication. However, if the satellite is a false satellite, the UE may not be able to connect to core network for a long time. It may lead to a DoS attack on the UE. The DoS attacks described above may happen more easily than a ground base station case, due to the Store and Forward property.</w:t>
      </w:r>
    </w:p>
    <w:p w14:paraId="7A633CEA" w14:textId="1CEAEB51" w:rsidR="003622B7" w:rsidRDefault="00B62040" w:rsidP="00B62040">
      <w:pPr>
        <w:jc w:val="both"/>
      </w:pPr>
      <w:r>
        <w:t>In this solution, before the primary authentication is performed between the UE and core network, ECCSI (elliptic curve-based certificateless signatures for identity-based encryption) as defined in IETF RFC 6507 [</w:t>
      </w:r>
      <w:r w:rsidR="00A97A0B">
        <w:t>8</w:t>
      </w:r>
      <w:r>
        <w:t>] is used for mutual authentication between UE and satellite, in order to prevent the DoS attacks. In this solution, it is assumed that a satellite includes eNB and the functionality of MME related to the authentication called MME (NT).</w:t>
      </w:r>
    </w:p>
    <w:p w14:paraId="4C24E454" w14:textId="3957E820" w:rsidR="003622B7" w:rsidRDefault="003622B7" w:rsidP="003622B7">
      <w:pPr>
        <w:pStyle w:val="Heading3"/>
      </w:pPr>
      <w:bookmarkStart w:id="759" w:name="_Toc164702081"/>
      <w:bookmarkStart w:id="760" w:name="_Toc167791518"/>
      <w:bookmarkStart w:id="761" w:name="_Toc180150814"/>
      <w:bookmarkStart w:id="762" w:name="_Toc180400507"/>
      <w:bookmarkStart w:id="763" w:name="_Toc180481688"/>
      <w:bookmarkStart w:id="764" w:name="_Toc182856603"/>
      <w:bookmarkStart w:id="765" w:name="_Toc191375025"/>
      <w:bookmarkStart w:id="766" w:name="_Toc191375237"/>
      <w:bookmarkStart w:id="767" w:name="_Toc191376162"/>
      <w:bookmarkStart w:id="768" w:name="_Toc191377324"/>
      <w:bookmarkStart w:id="769" w:name="_Toc191469659"/>
      <w:bookmarkStart w:id="770" w:name="_Toc191904801"/>
      <w:r>
        <w:lastRenderedPageBreak/>
        <w:t>6.8.2</w:t>
      </w:r>
      <w:r>
        <w:tab/>
        <w:t>Solution details</w:t>
      </w:r>
      <w:bookmarkEnd w:id="759"/>
      <w:bookmarkEnd w:id="760"/>
      <w:bookmarkEnd w:id="761"/>
      <w:bookmarkEnd w:id="762"/>
      <w:bookmarkEnd w:id="763"/>
      <w:bookmarkEnd w:id="764"/>
      <w:bookmarkEnd w:id="765"/>
      <w:bookmarkEnd w:id="766"/>
      <w:bookmarkEnd w:id="767"/>
      <w:bookmarkEnd w:id="768"/>
      <w:bookmarkEnd w:id="769"/>
      <w:bookmarkEnd w:id="770"/>
    </w:p>
    <w:bookmarkStart w:id="771" w:name="MCCQCTEMPBM_00000082"/>
    <w:p w14:paraId="678130D2" w14:textId="052B214E" w:rsidR="009A2961" w:rsidRDefault="00357004" w:rsidP="009A2961">
      <w:r>
        <w:object w:dxaOrig="11430" w:dyaOrig="10605" w14:anchorId="438BDBEF">
          <v:shape id="_x0000_i1036" type="#_x0000_t75" style="width:480.95pt;height:445.8pt" o:ole="">
            <v:imagedata r:id="rId33" o:title=""/>
          </v:shape>
          <o:OLEObject Type="Embed" ProgID="Visio.Drawing.15" ShapeID="_x0000_i1036" DrawAspect="Content" ObjectID="_1802518064" r:id="rId34"/>
        </w:object>
      </w:r>
      <w:bookmarkEnd w:id="771"/>
    </w:p>
    <w:p w14:paraId="0FB86E83" w14:textId="1618C6B3" w:rsidR="00052C08" w:rsidRDefault="00052C08" w:rsidP="00496DF2">
      <w:pPr>
        <w:pStyle w:val="TF"/>
      </w:pPr>
      <w:bookmarkStart w:id="772" w:name="MCCQCTEMPBM_00000044"/>
      <w:r>
        <w:t>Figure 6.8.2-</w:t>
      </w:r>
      <w:bookmarkStart w:id="773" w:name="MCCQCTEMPBM_00000123"/>
      <w:r>
        <w:fldChar w:fldCharType="begin"/>
      </w:r>
      <w:r>
        <w:instrText xml:space="preserve"> SEQ Figure_6.7.2.2 \* ARABIC </w:instrText>
      </w:r>
      <w:r>
        <w:fldChar w:fldCharType="separate"/>
      </w:r>
      <w:r>
        <w:rPr>
          <w:noProof/>
        </w:rPr>
        <w:t>1</w:t>
      </w:r>
      <w:r>
        <w:fldChar w:fldCharType="end"/>
      </w:r>
      <w:bookmarkEnd w:id="773"/>
      <w:r>
        <w:t>:</w:t>
      </w:r>
      <w:r w:rsidR="00CC0148">
        <w:t xml:space="preserve"> Protected attach procedure with MME onboard the satellite in S&amp;F operation</w:t>
      </w:r>
    </w:p>
    <w:bookmarkEnd w:id="772"/>
    <w:p w14:paraId="7000A2E3" w14:textId="77777777" w:rsidR="00036D96" w:rsidRDefault="00036D96" w:rsidP="00036D96">
      <w:pPr>
        <w:rPr>
          <w:rFonts w:eastAsia="Malgun Gothic"/>
          <w:lang w:eastAsia="ko-KR"/>
        </w:rPr>
      </w:pPr>
      <w:r>
        <w:rPr>
          <w:rFonts w:eastAsia="Malgun Gothic"/>
          <w:lang w:eastAsia="ko-KR"/>
        </w:rPr>
        <w:t>To prevent DoS attacks, the following procedure is preceded:</w:t>
      </w:r>
    </w:p>
    <w:p w14:paraId="6375E2B6" w14:textId="7F736618" w:rsidR="00036D96" w:rsidRDefault="000C5B6E" w:rsidP="00A22219">
      <w:pPr>
        <w:rPr>
          <w:rFonts w:eastAsia="Malgun Gothic"/>
          <w:lang w:eastAsia="ko-KR"/>
        </w:rPr>
      </w:pPr>
      <w:r>
        <w:rPr>
          <w:rFonts w:eastAsia="Malgun Gothic"/>
          <w:lang w:eastAsia="ko-KR"/>
        </w:rPr>
        <w:t xml:space="preserve">0. </w:t>
      </w:r>
      <w:r w:rsidR="00036D96">
        <w:rPr>
          <w:rFonts w:eastAsia="Malgun Gothic"/>
          <w:lang w:eastAsia="ko-KR"/>
        </w:rPr>
        <w:t>The network provisions UEs and Satellite with a set of credentials for ECCSI. The credentials include Public Validation Token (PVT), Secret Signing Key (SSK) associated with UE's or Satellite's identity, and KMS Public Authentication Key (KPAK).</w:t>
      </w:r>
    </w:p>
    <w:p w14:paraId="3C8750E3" w14:textId="77777777" w:rsidR="00036D96" w:rsidRDefault="00036D96" w:rsidP="00036D96">
      <w:pPr>
        <w:pStyle w:val="NO"/>
        <w:overflowPunct w:val="0"/>
        <w:autoSpaceDE w:val="0"/>
        <w:autoSpaceDN w:val="0"/>
        <w:adjustRightInd w:val="0"/>
        <w:ind w:left="400" w:firstLine="0"/>
        <w:textAlignment w:val="baseline"/>
        <w:rPr>
          <w:rFonts w:eastAsia="Times New Roman"/>
        </w:rPr>
      </w:pPr>
      <w:r>
        <w:rPr>
          <w:rFonts w:eastAsia="Times New Roman"/>
        </w:rPr>
        <w:t>NOTE:</w:t>
      </w:r>
      <w:r>
        <w:rPr>
          <w:rFonts w:eastAsia="Times New Roman"/>
        </w:rPr>
        <w:tab/>
        <w:t>KMS can be a standalone entity or collocared in an existing NF.</w:t>
      </w:r>
    </w:p>
    <w:p w14:paraId="2E36D61A" w14:textId="77777777" w:rsidR="00036D96" w:rsidRDefault="00036D96" w:rsidP="00036D96">
      <w:pPr>
        <w:rPr>
          <w:rFonts w:eastAsia="Malgun Gothic"/>
          <w:lang w:eastAsia="ko-KR"/>
        </w:rPr>
      </w:pPr>
      <w:r>
        <w:rPr>
          <w:rFonts w:eastAsia="Malgun Gothic"/>
          <w:lang w:eastAsia="ko-KR"/>
        </w:rPr>
        <w:t>After that, the authentication process of S&amp;F mode is as follows.</w:t>
      </w:r>
    </w:p>
    <w:p w14:paraId="08C081C9" w14:textId="77777777" w:rsidR="00036D96" w:rsidRPr="00A22219" w:rsidRDefault="00036D96" w:rsidP="00036D96">
      <w:pPr>
        <w:rPr>
          <w:rFonts w:eastAsia="SimSun"/>
        </w:rPr>
      </w:pPr>
      <w:r w:rsidRPr="00A22219">
        <w:rPr>
          <w:rFonts w:eastAsia="Malgun Gothic"/>
          <w:lang w:eastAsia="ko-KR"/>
        </w:rPr>
        <w:t>PHASE 1. (Service link is available, Feeder link is unavailable)</w:t>
      </w:r>
    </w:p>
    <w:p w14:paraId="5C3FA36E" w14:textId="0920B490" w:rsidR="00036D96" w:rsidRDefault="000C5B6E" w:rsidP="00A22219">
      <w:pPr>
        <w:rPr>
          <w:rFonts w:eastAsia="Malgun Gothic"/>
          <w:lang w:eastAsia="ko-KR"/>
        </w:rPr>
      </w:pPr>
      <w:r>
        <w:rPr>
          <w:rFonts w:eastAsia="Malgun Gothic"/>
          <w:lang w:eastAsia="ko-KR"/>
        </w:rPr>
        <w:t>1.</w:t>
      </w:r>
      <w:r w:rsidR="00036D96">
        <w:rPr>
          <w:rFonts w:eastAsia="Malgun Gothic"/>
          <w:lang w:eastAsia="ko-KR"/>
        </w:rPr>
        <w:t xml:space="preserve"> The satellite provides a random number generated by the satellite (SAT.RN) and S&amp;F indicator indicating that the satellite is operating in S&amp;F mode. These may be included in the SIB (System Information Broadcast) message</w:t>
      </w:r>
    </w:p>
    <w:p w14:paraId="106DA1A2" w14:textId="46BBA5F2" w:rsidR="00036D96" w:rsidRDefault="000C5B6E" w:rsidP="00A22219">
      <w:pPr>
        <w:rPr>
          <w:rFonts w:eastAsia="Malgun Gothic"/>
          <w:lang w:eastAsia="ko-KR"/>
        </w:rPr>
      </w:pPr>
      <w:r>
        <w:rPr>
          <w:rFonts w:eastAsia="Malgun Gothic"/>
          <w:lang w:eastAsia="ko-KR"/>
        </w:rPr>
        <w:t>2.</w:t>
      </w:r>
      <w:r w:rsidR="00036D96">
        <w:rPr>
          <w:rFonts w:eastAsia="Malgun Gothic"/>
          <w:lang w:eastAsia="ko-KR"/>
        </w:rPr>
        <w:t xml:space="preserve"> The UE initiates the attach procedure by transmitting </w:t>
      </w:r>
      <w:r w:rsidR="00D42D9C">
        <w:rPr>
          <w:rFonts w:eastAsia="Malgun Gothic"/>
          <w:lang w:eastAsia="ko-KR"/>
        </w:rPr>
        <w:t xml:space="preserve">signed </w:t>
      </w:r>
      <w:r w:rsidR="00036D96">
        <w:rPr>
          <w:rFonts w:eastAsia="Malgun Gothic"/>
          <w:lang w:eastAsia="ko-KR"/>
        </w:rPr>
        <w:t>Attach Request</w:t>
      </w:r>
      <w:r w:rsidR="00D42D9C">
        <w:rPr>
          <w:rFonts w:eastAsia="Malgun Gothic"/>
          <w:lang w:eastAsia="ko-KR"/>
        </w:rPr>
        <w:t xml:space="preserve"> message</w:t>
      </w:r>
      <w:r w:rsidR="00036D96">
        <w:rPr>
          <w:rFonts w:eastAsia="Malgun Gothic"/>
          <w:lang w:eastAsia="ko-KR"/>
        </w:rPr>
        <w:t xml:space="preserve">. This message </w:t>
      </w:r>
      <w:r w:rsidR="00D42D9C">
        <w:rPr>
          <w:rFonts w:eastAsia="Malgun Gothic"/>
          <w:lang w:eastAsia="ko-KR"/>
        </w:rPr>
        <w:t>consists of the Attach Request message (</w:t>
      </w:r>
      <w:r w:rsidR="00036D96">
        <w:rPr>
          <w:rFonts w:eastAsia="Malgun Gothic"/>
          <w:lang w:eastAsia="ko-KR"/>
        </w:rPr>
        <w:t xml:space="preserve">UE.ID, UE.RN, </w:t>
      </w:r>
      <w:r w:rsidR="00D42D9C">
        <w:rPr>
          <w:rFonts w:eastAsia="Malgun Gothic"/>
          <w:lang w:eastAsia="ko-KR"/>
        </w:rPr>
        <w:t xml:space="preserve">SAT.RN, </w:t>
      </w:r>
      <w:r w:rsidR="00036D96">
        <w:rPr>
          <w:rFonts w:eastAsia="Malgun Gothic"/>
          <w:lang w:eastAsia="ko-KR"/>
        </w:rPr>
        <w:t>and S&amp;F indicator in addition to existing parameters</w:t>
      </w:r>
      <w:r w:rsidR="00D42D9C">
        <w:rPr>
          <w:rFonts w:eastAsia="Malgun Gothic"/>
          <w:lang w:eastAsia="ko-KR"/>
        </w:rPr>
        <w:t>) and digital signature</w:t>
      </w:r>
      <w:r w:rsidR="00036D96">
        <w:rPr>
          <w:rFonts w:eastAsia="Malgun Gothic"/>
          <w:lang w:eastAsia="ko-KR"/>
        </w:rPr>
        <w:t xml:space="preserve">. UE.ID </w:t>
      </w:r>
      <w:r w:rsidR="00D42D9C">
        <w:rPr>
          <w:rFonts w:eastAsia="Malgun Gothic"/>
          <w:lang w:eastAsia="ko-KR"/>
        </w:rPr>
        <w:t xml:space="preserve">of the message, </w:t>
      </w:r>
      <w:r w:rsidR="00036D96">
        <w:rPr>
          <w:rFonts w:eastAsia="Malgun Gothic"/>
          <w:lang w:eastAsia="ko-KR"/>
        </w:rPr>
        <w:t xml:space="preserve">generated </w:t>
      </w:r>
      <w:r w:rsidR="00D42D9C">
        <w:rPr>
          <w:rFonts w:eastAsia="Malgun Gothic"/>
          <w:lang w:eastAsia="ko-KR"/>
        </w:rPr>
        <w:t xml:space="preserve">by the UE </w:t>
      </w:r>
      <w:r w:rsidR="00036D96">
        <w:rPr>
          <w:rFonts w:eastAsia="Malgun Gothic"/>
          <w:lang w:eastAsia="ko-KR"/>
        </w:rPr>
        <w:t xml:space="preserve">through ECCSI. </w:t>
      </w:r>
      <w:r w:rsidR="00D42D9C">
        <w:rPr>
          <w:rFonts w:eastAsia="Malgun Gothic"/>
          <w:lang w:eastAsia="ko-KR"/>
        </w:rPr>
        <w:t xml:space="preserve">UE.ID is the UE's identity associated with ECCSI algorithm, and </w:t>
      </w:r>
      <w:r w:rsidR="00036D96">
        <w:rPr>
          <w:rFonts w:eastAsia="Malgun Gothic"/>
          <w:lang w:eastAsia="ko-KR"/>
        </w:rPr>
        <w:t>S&amp;F indicator indicates that the UE will operate in S&amp;F mode.</w:t>
      </w:r>
    </w:p>
    <w:p w14:paraId="58DE8231" w14:textId="77777777" w:rsidR="00036D96" w:rsidRDefault="00036D96" w:rsidP="00A22219">
      <w:pPr>
        <w:rPr>
          <w:rFonts w:eastAsia="Malgun Gothic"/>
          <w:lang w:eastAsia="ko-KR"/>
        </w:rPr>
      </w:pPr>
      <w:r>
        <w:rPr>
          <w:rFonts w:eastAsia="Malgun Gothic"/>
          <w:lang w:eastAsia="ko-KR"/>
        </w:rPr>
        <w:lastRenderedPageBreak/>
        <w:t>The satellite checks the validity of the UE by verifying the UE.Sig.</w:t>
      </w:r>
    </w:p>
    <w:p w14:paraId="6B35706F" w14:textId="27DA0025" w:rsidR="00036D96" w:rsidRDefault="000C5B6E" w:rsidP="00A22219">
      <w:pPr>
        <w:rPr>
          <w:rFonts w:eastAsia="Malgun Gothic"/>
          <w:lang w:eastAsia="ko-KR"/>
        </w:rPr>
      </w:pPr>
      <w:r>
        <w:rPr>
          <w:rFonts w:eastAsia="Malgun Gothic"/>
          <w:lang w:eastAsia="ko-KR"/>
        </w:rPr>
        <w:t>3.</w:t>
      </w:r>
      <w:r w:rsidR="00036D96">
        <w:rPr>
          <w:rFonts w:eastAsia="Malgun Gothic"/>
          <w:lang w:eastAsia="ko-KR"/>
        </w:rPr>
        <w:t xml:space="preserve"> If the verification is successful, the satellite stores the received attach request message and transmits </w:t>
      </w:r>
      <w:r w:rsidR="00D42D9C">
        <w:rPr>
          <w:rFonts w:eastAsia="Malgun Gothic"/>
          <w:lang w:eastAsia="ko-KR"/>
        </w:rPr>
        <w:t>signed Attach Reject message. This message consists of the Attach Reject message (</w:t>
      </w:r>
      <w:r w:rsidR="00036D96">
        <w:rPr>
          <w:rFonts w:eastAsia="Malgun Gothic"/>
          <w:lang w:eastAsia="ko-KR"/>
        </w:rPr>
        <w:t>SAT.ID, and Re-attach Info</w:t>
      </w:r>
      <w:r w:rsidR="00D42D9C">
        <w:rPr>
          <w:rFonts w:eastAsia="Malgun Gothic"/>
          <w:lang w:eastAsia="ko-KR"/>
        </w:rPr>
        <w:t>)</w:t>
      </w:r>
      <w:r w:rsidR="00D42D9C" w:rsidRPr="00D42D9C">
        <w:rPr>
          <w:rFonts w:eastAsia="Malgun Gothic"/>
          <w:lang w:eastAsia="ko-KR"/>
        </w:rPr>
        <w:t xml:space="preserve"> </w:t>
      </w:r>
      <w:r w:rsidR="00D42D9C">
        <w:rPr>
          <w:rFonts w:eastAsia="Malgun Gothic"/>
          <w:lang w:eastAsia="ko-KR"/>
        </w:rPr>
        <w:t>and digital signature which is generated by the satellite using the Attach Reject message and UE.RN through ECCSI algorithm</w:t>
      </w:r>
      <w:r w:rsidR="00036D96">
        <w:rPr>
          <w:rFonts w:eastAsia="Malgun Gothic"/>
          <w:lang w:eastAsia="ko-KR"/>
        </w:rPr>
        <w:t>. SAT.ID is the</w:t>
      </w:r>
      <w:r w:rsidR="00D42D9C">
        <w:rPr>
          <w:rFonts w:eastAsia="Malgun Gothic"/>
          <w:lang w:eastAsia="ko-KR"/>
        </w:rPr>
        <w:t xml:space="preserve"> satellite's </w:t>
      </w:r>
      <w:r w:rsidR="00036D96">
        <w:rPr>
          <w:rFonts w:eastAsia="Malgun Gothic"/>
          <w:lang w:eastAsia="ko-KR"/>
        </w:rPr>
        <w:t xml:space="preserve"> identity </w:t>
      </w:r>
      <w:r w:rsidR="00D42D9C">
        <w:rPr>
          <w:rFonts w:eastAsia="Malgun Gothic"/>
          <w:lang w:eastAsia="ko-KR"/>
        </w:rPr>
        <w:t>associated with ECCSI algorithm</w:t>
      </w:r>
      <w:r w:rsidR="00724FF6">
        <w:rPr>
          <w:rFonts w:eastAsia="Malgun Gothic"/>
          <w:lang w:eastAsia="ko-KR"/>
        </w:rPr>
        <w:t xml:space="preserve"> and</w:t>
      </w:r>
      <w:r w:rsidR="00036D96">
        <w:rPr>
          <w:rFonts w:eastAsia="Malgun Gothic"/>
          <w:lang w:eastAsia="ko-KR"/>
        </w:rPr>
        <w:t xml:space="preserve"> </w:t>
      </w:r>
      <w:r w:rsidR="00724FF6">
        <w:rPr>
          <w:rFonts w:eastAsia="Malgun Gothic"/>
          <w:lang w:eastAsia="ko-KR"/>
        </w:rPr>
        <w:t xml:space="preserve">the </w:t>
      </w:r>
      <w:r w:rsidR="00036D96">
        <w:rPr>
          <w:rFonts w:eastAsia="Malgun Gothic"/>
          <w:lang w:eastAsia="ko-KR"/>
        </w:rPr>
        <w:t>Re-attach Info is information necessary for the UE to attempt the reconnection in step 7 (e.g., information about when the UE should retry to reconnect or list of satellite(s) that the UE should retry to reconnect).</w:t>
      </w:r>
    </w:p>
    <w:p w14:paraId="7C273BF8" w14:textId="77777777" w:rsidR="00036D96" w:rsidRDefault="00036D96" w:rsidP="00A22219">
      <w:pPr>
        <w:rPr>
          <w:rFonts w:eastAsia="Malgun Gothic"/>
          <w:lang w:eastAsia="ko-KR"/>
        </w:rPr>
      </w:pPr>
      <w:r>
        <w:rPr>
          <w:rFonts w:eastAsia="Malgun Gothic"/>
          <w:lang w:eastAsia="ko-KR"/>
        </w:rPr>
        <w:t>The UE checks the validity of the satellite by verifying the SAT.Sig. If verified, UE waits for step 7 based on the guideline received.</w:t>
      </w:r>
    </w:p>
    <w:p w14:paraId="08349DCC" w14:textId="77777777" w:rsidR="00036D96" w:rsidRPr="00A22219" w:rsidRDefault="00036D96" w:rsidP="00A22219">
      <w:pPr>
        <w:rPr>
          <w:rFonts w:eastAsia="Malgun Gothic"/>
          <w:lang w:eastAsia="ko-KR"/>
        </w:rPr>
      </w:pPr>
      <w:r w:rsidRPr="00A22219">
        <w:rPr>
          <w:rFonts w:eastAsia="Malgun Gothic"/>
          <w:lang w:eastAsia="ko-KR"/>
        </w:rPr>
        <w:t xml:space="preserve">PHASE 2. (Service link is unavailable, Feeder link is available) </w:t>
      </w:r>
    </w:p>
    <w:p w14:paraId="65964298" w14:textId="71444D00" w:rsidR="00036D96" w:rsidRDefault="000C5B6E" w:rsidP="00A22219">
      <w:pPr>
        <w:rPr>
          <w:rFonts w:eastAsia="Malgun Gothic"/>
          <w:lang w:eastAsia="ko-KR"/>
        </w:rPr>
      </w:pPr>
      <w:r>
        <w:rPr>
          <w:rFonts w:eastAsia="Malgun Gothic"/>
          <w:lang w:eastAsia="ko-KR"/>
        </w:rPr>
        <w:t>4.</w:t>
      </w:r>
      <w:r w:rsidR="00036D96">
        <w:rPr>
          <w:rFonts w:eastAsia="Malgun Gothic"/>
          <w:lang w:eastAsia="ko-KR"/>
        </w:rPr>
        <w:t xml:space="preserve"> The satellite requests authentication data for the UE by sending the Authentication Data Request message to the ground network (GND). The request includes IMSI, SN identity, and Network type.</w:t>
      </w:r>
    </w:p>
    <w:p w14:paraId="5085B6DB" w14:textId="644AF6BA" w:rsidR="00036D96" w:rsidRDefault="000C5B6E" w:rsidP="00A22219">
      <w:pPr>
        <w:rPr>
          <w:rFonts w:eastAsia="Malgun Gothic"/>
          <w:lang w:eastAsia="ko-KR"/>
        </w:rPr>
      </w:pPr>
      <w:r>
        <w:rPr>
          <w:rFonts w:eastAsia="Malgun Gothic"/>
          <w:lang w:eastAsia="ko-KR"/>
        </w:rPr>
        <w:t>5.</w:t>
      </w:r>
      <w:r w:rsidR="00036D96">
        <w:rPr>
          <w:rFonts w:eastAsia="Malgun Gothic"/>
          <w:lang w:eastAsia="ko-KR"/>
        </w:rPr>
        <w:t xml:space="preserve"> Upon the receipt of the Authentication Data Request from the satellite, HSS in the GND generates Authentication Vector(s) as defined in clause 6.3.2 in TS 33.102 [</w:t>
      </w:r>
      <w:r w:rsidR="00052C08">
        <w:rPr>
          <w:rFonts w:eastAsia="Malgun Gothic"/>
          <w:lang w:eastAsia="ko-KR"/>
        </w:rPr>
        <w:t>7</w:t>
      </w:r>
      <w:r w:rsidR="00036D96">
        <w:rPr>
          <w:rFonts w:eastAsia="Malgun Gothic"/>
          <w:lang w:eastAsia="ko-KR"/>
        </w:rPr>
        <w:t>]. Authentication Vector consists of K</w:t>
      </w:r>
      <w:r w:rsidR="00036D96" w:rsidRPr="00A22219">
        <w:rPr>
          <w:rFonts w:eastAsia="Malgun Gothic"/>
          <w:lang w:eastAsia="ko-KR"/>
        </w:rPr>
        <w:t>ASME</w:t>
      </w:r>
      <w:r w:rsidR="00036D96">
        <w:rPr>
          <w:rFonts w:eastAsia="Malgun Gothic"/>
          <w:lang w:eastAsia="ko-KR"/>
        </w:rPr>
        <w:t>, RAND, AUTN, and XRES.</w:t>
      </w:r>
    </w:p>
    <w:p w14:paraId="34C4D024" w14:textId="2AE835D5" w:rsidR="00036D96" w:rsidRDefault="000C5B6E" w:rsidP="00A22219">
      <w:pPr>
        <w:rPr>
          <w:rFonts w:eastAsia="Malgun Gothic"/>
          <w:lang w:eastAsia="ko-KR"/>
        </w:rPr>
      </w:pPr>
      <w:r>
        <w:rPr>
          <w:rFonts w:eastAsia="Malgun Gothic"/>
          <w:lang w:eastAsia="ko-KR"/>
        </w:rPr>
        <w:t>6.</w:t>
      </w:r>
      <w:r w:rsidR="00036D96">
        <w:rPr>
          <w:rFonts w:eastAsia="Malgun Gothic"/>
          <w:lang w:eastAsia="ko-KR"/>
        </w:rPr>
        <w:t xml:space="preserve"> The GND sends an authentication response back to the satellite that contains Authentication Vector(s).</w:t>
      </w:r>
    </w:p>
    <w:p w14:paraId="7D71D415" w14:textId="77777777" w:rsidR="00036D96" w:rsidRPr="00A22219" w:rsidRDefault="00036D96" w:rsidP="00A22219">
      <w:pPr>
        <w:rPr>
          <w:rFonts w:eastAsia="Malgun Gothic"/>
          <w:lang w:eastAsia="ko-KR"/>
        </w:rPr>
      </w:pPr>
      <w:r w:rsidRPr="00A22219">
        <w:rPr>
          <w:rFonts w:eastAsia="Malgun Gothic"/>
          <w:lang w:eastAsia="ko-KR"/>
        </w:rPr>
        <w:t>PHASE 3. (Service link is available, Feeder link is unavailable)</w:t>
      </w:r>
    </w:p>
    <w:p w14:paraId="12E2361F" w14:textId="77777777" w:rsidR="00036D96" w:rsidRPr="00A22219" w:rsidRDefault="00036D96" w:rsidP="00A22219">
      <w:pPr>
        <w:rPr>
          <w:rFonts w:eastAsia="Malgun Gothic"/>
          <w:lang w:eastAsia="ko-KR"/>
        </w:rPr>
      </w:pPr>
      <w:r w:rsidRPr="00A22219">
        <w:rPr>
          <w:rFonts w:eastAsia="Malgun Gothic"/>
          <w:lang w:eastAsia="ko-KR"/>
        </w:rPr>
        <w:t>The satellite in this PHASE may be different from the satellite in PHASE 1.</w:t>
      </w:r>
    </w:p>
    <w:p w14:paraId="0B430CEB" w14:textId="2965F450" w:rsidR="00036D96" w:rsidRDefault="000C5B6E" w:rsidP="00A22219">
      <w:pPr>
        <w:rPr>
          <w:rFonts w:eastAsia="Malgun Gothic"/>
          <w:lang w:eastAsia="ko-KR"/>
        </w:rPr>
      </w:pPr>
      <w:r>
        <w:rPr>
          <w:rFonts w:eastAsia="Malgun Gothic"/>
          <w:lang w:eastAsia="ko-KR"/>
        </w:rPr>
        <w:t xml:space="preserve">7. </w:t>
      </w:r>
      <w:r w:rsidR="00F57EDC">
        <w:rPr>
          <w:rFonts w:eastAsia="Malgun Gothic"/>
          <w:lang w:eastAsia="ko-KR"/>
        </w:rPr>
        <w:t>The UE retries the network connection by transmitting the Attach Request. This message can be protected using the similar method to step 2.</w:t>
      </w:r>
    </w:p>
    <w:p w14:paraId="26535C0E" w14:textId="475A62ED" w:rsidR="00036D96" w:rsidRDefault="00036D96" w:rsidP="00A22219">
      <w:pPr>
        <w:rPr>
          <w:rFonts w:eastAsia="Malgun Gothic"/>
          <w:lang w:eastAsia="ko-KR"/>
        </w:rPr>
      </w:pPr>
      <w:r>
        <w:rPr>
          <w:rFonts w:eastAsia="Malgun Gothic"/>
          <w:lang w:eastAsia="ko-KR"/>
        </w:rPr>
        <w:t xml:space="preserve"> </w:t>
      </w:r>
      <w:r w:rsidR="000C5B6E">
        <w:rPr>
          <w:rFonts w:eastAsia="Malgun Gothic"/>
          <w:lang w:eastAsia="ko-KR"/>
        </w:rPr>
        <w:t xml:space="preserve">8. </w:t>
      </w:r>
      <w:r>
        <w:rPr>
          <w:rFonts w:eastAsia="Malgun Gothic"/>
          <w:lang w:eastAsia="ko-KR"/>
        </w:rPr>
        <w:t>The satellite sends Authentication Request including AUTN and RAND.</w:t>
      </w:r>
    </w:p>
    <w:p w14:paraId="66FF3FE7" w14:textId="7191EAF9" w:rsidR="00036D96" w:rsidRDefault="00036D96" w:rsidP="00A22219">
      <w:pPr>
        <w:rPr>
          <w:rFonts w:eastAsia="Malgun Gothic"/>
          <w:lang w:eastAsia="ko-KR"/>
        </w:rPr>
      </w:pPr>
      <w:r>
        <w:rPr>
          <w:rFonts w:eastAsia="Malgun Gothic"/>
          <w:lang w:eastAsia="ko-KR"/>
        </w:rPr>
        <w:t xml:space="preserve"> </w:t>
      </w:r>
      <w:r w:rsidR="000C5B6E">
        <w:rPr>
          <w:rFonts w:eastAsia="Malgun Gothic"/>
          <w:lang w:eastAsia="ko-KR"/>
        </w:rPr>
        <w:t xml:space="preserve">9. </w:t>
      </w:r>
      <w:r>
        <w:rPr>
          <w:rFonts w:eastAsia="Malgun Gothic"/>
          <w:lang w:eastAsia="ko-KR"/>
        </w:rPr>
        <w:t>At the receipt of the RAND and AUTN, the UE verifies the freshness of the received values by checking whether AUTN can be accepted as described in TS 33.102 [</w:t>
      </w:r>
      <w:r w:rsidR="00052C08">
        <w:rPr>
          <w:rFonts w:eastAsia="Malgun Gothic"/>
          <w:lang w:eastAsia="ko-KR"/>
        </w:rPr>
        <w:t>7</w:t>
      </w:r>
      <w:r>
        <w:rPr>
          <w:rFonts w:eastAsia="Malgun Gothic"/>
          <w:lang w:eastAsia="ko-KR"/>
        </w:rPr>
        <w:t>]. If so, the UE computes a response RES.</w:t>
      </w:r>
    </w:p>
    <w:p w14:paraId="6943714F" w14:textId="05F03A3D" w:rsidR="00036D96" w:rsidRDefault="000C5B6E" w:rsidP="00A22219">
      <w:pPr>
        <w:rPr>
          <w:rFonts w:eastAsia="Malgun Gothic"/>
          <w:lang w:eastAsia="ko-KR"/>
        </w:rPr>
      </w:pPr>
      <w:r>
        <w:rPr>
          <w:rFonts w:eastAsia="Malgun Gothic"/>
          <w:lang w:eastAsia="ko-KR"/>
        </w:rPr>
        <w:t xml:space="preserve">10. </w:t>
      </w:r>
      <w:r w:rsidR="00036D96">
        <w:rPr>
          <w:rFonts w:eastAsia="Malgun Gothic"/>
          <w:lang w:eastAsia="ko-KR"/>
        </w:rPr>
        <w:t>UE responds with Authentication Response message including RES in case of successful AUTN verification. In this case, the UE computes K</w:t>
      </w:r>
      <w:r w:rsidR="00036D96" w:rsidRPr="00A22219">
        <w:rPr>
          <w:rFonts w:eastAsia="Malgun Gothic"/>
          <w:lang w:eastAsia="ko-KR"/>
        </w:rPr>
        <w:t>ASME</w:t>
      </w:r>
      <w:r w:rsidR="00036D96">
        <w:rPr>
          <w:rFonts w:eastAsia="Malgun Gothic"/>
          <w:lang w:eastAsia="ko-KR"/>
        </w:rPr>
        <w:t xml:space="preserve"> from CK, IK, and serving network's identity.</w:t>
      </w:r>
    </w:p>
    <w:p w14:paraId="5B5ECF38" w14:textId="6BF6D94D" w:rsidR="00036D96" w:rsidRDefault="000C5B6E" w:rsidP="00A22219">
      <w:pPr>
        <w:rPr>
          <w:rFonts w:eastAsia="Malgun Gothic"/>
          <w:lang w:eastAsia="ko-KR"/>
        </w:rPr>
      </w:pPr>
      <w:r>
        <w:rPr>
          <w:rFonts w:eastAsia="Malgun Gothic"/>
          <w:lang w:eastAsia="ko-KR"/>
        </w:rPr>
        <w:t xml:space="preserve">11. </w:t>
      </w:r>
      <w:r w:rsidR="00036D96">
        <w:rPr>
          <w:rFonts w:eastAsia="Malgun Gothic"/>
          <w:lang w:eastAsia="ko-KR"/>
        </w:rPr>
        <w:t>The satellite checks that the RES equals XRES. If so, the authentication is successful. As a result of the authentication and key agreement, an intermediate key K</w:t>
      </w:r>
      <w:r w:rsidR="00036D96" w:rsidRPr="00A22219">
        <w:rPr>
          <w:rFonts w:eastAsia="Malgun Gothic"/>
          <w:lang w:eastAsia="ko-KR"/>
        </w:rPr>
        <w:t>ASME</w:t>
      </w:r>
      <w:r w:rsidR="00036D96">
        <w:rPr>
          <w:rFonts w:eastAsia="Malgun Gothic"/>
          <w:lang w:eastAsia="ko-KR"/>
        </w:rPr>
        <w:t xml:space="preserve"> is shared between the UE and the satellite.</w:t>
      </w:r>
    </w:p>
    <w:p w14:paraId="5F408A48" w14:textId="77FB4014" w:rsidR="00036D96" w:rsidRDefault="000C5B6E" w:rsidP="00A22219">
      <w:pPr>
        <w:rPr>
          <w:rFonts w:eastAsia="Malgun Gothic"/>
          <w:lang w:eastAsia="ko-KR"/>
        </w:rPr>
      </w:pPr>
      <w:r>
        <w:rPr>
          <w:rFonts w:eastAsia="Malgun Gothic"/>
          <w:lang w:eastAsia="ko-KR"/>
        </w:rPr>
        <w:t xml:space="preserve">12. </w:t>
      </w:r>
      <w:r w:rsidR="00036D96">
        <w:rPr>
          <w:rFonts w:eastAsia="Malgun Gothic"/>
          <w:lang w:eastAsia="ko-KR"/>
        </w:rPr>
        <w:t>NAS SMC procedure is performed between the UE and the satellite.</w:t>
      </w:r>
    </w:p>
    <w:p w14:paraId="4A05DE6C" w14:textId="7E010F15" w:rsidR="00036D96" w:rsidRDefault="00724FF6" w:rsidP="00A22219">
      <w:pPr>
        <w:pStyle w:val="NO"/>
      </w:pPr>
      <w:r>
        <w:rPr>
          <w:rFonts w:eastAsia="Malgun Gothic"/>
          <w:lang w:eastAsia="ko-KR"/>
        </w:rPr>
        <w:t xml:space="preserve">NOTE: </w:t>
      </w:r>
      <w:r>
        <w:t>The dynamic variation of SAT.RN and UE.RN hardens the security against DoS.</w:t>
      </w:r>
    </w:p>
    <w:p w14:paraId="5B8825A0" w14:textId="5A584451" w:rsidR="003622B7" w:rsidRDefault="003622B7" w:rsidP="00817E13">
      <w:pPr>
        <w:pStyle w:val="Heading3"/>
        <w:rPr>
          <w:rFonts w:eastAsia="Times New Roman"/>
        </w:rPr>
      </w:pPr>
      <w:bookmarkStart w:id="774" w:name="_Toc164702082"/>
      <w:bookmarkStart w:id="775" w:name="_Toc167791519"/>
      <w:bookmarkStart w:id="776" w:name="_Toc180150815"/>
      <w:bookmarkStart w:id="777" w:name="_Toc180400508"/>
      <w:bookmarkStart w:id="778" w:name="_Toc180481689"/>
      <w:bookmarkStart w:id="779" w:name="_Toc182856604"/>
      <w:bookmarkStart w:id="780" w:name="_Toc191375026"/>
      <w:bookmarkStart w:id="781" w:name="_Toc191375238"/>
      <w:bookmarkStart w:id="782" w:name="_Toc191376163"/>
      <w:bookmarkStart w:id="783" w:name="_Toc191377325"/>
      <w:bookmarkStart w:id="784" w:name="_Toc191469660"/>
      <w:bookmarkStart w:id="785" w:name="_Toc191904802"/>
      <w:r>
        <w:t>6.8.3</w:t>
      </w:r>
      <w:r>
        <w:tab/>
        <w:t>Evaluation</w:t>
      </w:r>
      <w:bookmarkEnd w:id="774"/>
      <w:bookmarkEnd w:id="775"/>
      <w:bookmarkEnd w:id="776"/>
      <w:bookmarkEnd w:id="777"/>
      <w:bookmarkEnd w:id="778"/>
      <w:bookmarkEnd w:id="779"/>
      <w:bookmarkEnd w:id="780"/>
      <w:bookmarkEnd w:id="781"/>
      <w:bookmarkEnd w:id="782"/>
      <w:bookmarkEnd w:id="783"/>
      <w:bookmarkEnd w:id="784"/>
      <w:bookmarkEnd w:id="785"/>
    </w:p>
    <w:p w14:paraId="7A8E49F3" w14:textId="77777777" w:rsidR="00F57EDC" w:rsidRDefault="00F57EDC" w:rsidP="00F57EDC">
      <w:pPr>
        <w:rPr>
          <w:rFonts w:eastAsia="Malgun Gothic"/>
          <w:lang w:eastAsia="ko-KR"/>
        </w:rPr>
      </w:pPr>
      <w:bookmarkStart w:id="786" w:name="_Toc164702083"/>
      <w:bookmarkStart w:id="787" w:name="_Toc167791520"/>
      <w:r>
        <w:rPr>
          <w:rFonts w:eastAsia="Malgun Gothic"/>
          <w:lang w:eastAsia="ko-KR"/>
        </w:rPr>
        <w:t xml:space="preserve">This solution satisfies all of the potential security requirements in KI#1. </w:t>
      </w:r>
    </w:p>
    <w:p w14:paraId="3FB7F241" w14:textId="77777777" w:rsidR="00F57EDC" w:rsidRDefault="00F57EDC" w:rsidP="00F57EDC">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asymmetric cryptosystem (i.e., ECCSI), which prevents the threat of DoS attack related to storage issue in the satellite. However it does not address the DoS attack on resources such as processing and memory consumpution in the satellite or UE.</w:t>
      </w:r>
    </w:p>
    <w:p w14:paraId="0ED56E93" w14:textId="77777777" w:rsidR="00F57EDC" w:rsidRDefault="00F57EDC" w:rsidP="00F57EDC">
      <w:pPr>
        <w:rPr>
          <w:rFonts w:eastAsia="Malgun Gothic"/>
          <w:lang w:eastAsia="ko-KR"/>
        </w:rPr>
      </w:pPr>
      <w:r>
        <w:rPr>
          <w:rFonts w:eastAsia="Malgun Gothic"/>
          <w:lang w:eastAsia="ko-KR"/>
        </w:rPr>
        <w:t>To achieve this, the following changes are needed:</w:t>
      </w:r>
    </w:p>
    <w:p w14:paraId="2CFFB167" w14:textId="77777777" w:rsidR="00F57EDC" w:rsidRDefault="00F57EDC" w:rsidP="006E6742">
      <w:pPr>
        <w:numPr>
          <w:ilvl w:val="0"/>
          <w:numId w:val="33"/>
        </w:numPr>
        <w:rPr>
          <w:rFonts w:eastAsia="Malgun Gothic"/>
          <w:lang w:eastAsia="ko-KR"/>
        </w:rPr>
      </w:pPr>
      <w:bookmarkStart w:id="788" w:name="MCCQCTEMPBM_00000174"/>
      <w:r>
        <w:rPr>
          <w:rFonts w:eastAsia="Malgun Gothic"/>
          <w:lang w:eastAsia="ko-KR"/>
        </w:rPr>
        <w:t>eNB on a satellite generates and verifies a digital signature.</w:t>
      </w:r>
    </w:p>
    <w:p w14:paraId="68459881" w14:textId="77777777" w:rsidR="00F57EDC" w:rsidRDefault="00F57EDC" w:rsidP="006E6742">
      <w:pPr>
        <w:numPr>
          <w:ilvl w:val="0"/>
          <w:numId w:val="33"/>
        </w:numPr>
        <w:rPr>
          <w:rFonts w:eastAsia="Malgun Gothic"/>
          <w:lang w:eastAsia="ko-KR"/>
        </w:rPr>
      </w:pPr>
      <w:bookmarkStart w:id="789" w:name="MCCQCTEMPBM_00000175"/>
      <w:bookmarkEnd w:id="788"/>
      <w:r>
        <w:rPr>
          <w:rFonts w:eastAsia="Malgun Gothic"/>
          <w:lang w:eastAsia="ko-KR"/>
        </w:rPr>
        <w:t>UE generates and verifies a digital signature.</w:t>
      </w:r>
    </w:p>
    <w:bookmarkEnd w:id="789"/>
    <w:p w14:paraId="50F86FC5" w14:textId="77777777" w:rsidR="00F57EDC" w:rsidRDefault="00F57EDC" w:rsidP="00F57EDC">
      <w:pPr>
        <w:rPr>
          <w:rFonts w:eastAsia="Malgun Gothic"/>
          <w:lang w:eastAsia="ko-KR"/>
        </w:rPr>
      </w:pPr>
      <w:r>
        <w:rPr>
          <w:rFonts w:eastAsia="Malgun Gothic"/>
          <w:lang w:eastAsia="ko-KR"/>
        </w:rPr>
        <w:t>Therefore, this solution might require slightly more computational resource, but it will eliminate waste of storage resource of a satellite, which causes DoS attack captured in KI#1.</w:t>
      </w:r>
    </w:p>
    <w:p w14:paraId="65E4A969" w14:textId="77777777" w:rsidR="00F57EDC" w:rsidRDefault="00F57EDC" w:rsidP="00F57EDC">
      <w:pPr>
        <w:rPr>
          <w:rFonts w:eastAsia="Malgun Gothic"/>
          <w:lang w:eastAsia="ko-KR"/>
        </w:rPr>
      </w:pPr>
      <w:r>
        <w:rPr>
          <w:rFonts w:eastAsia="Malgun Gothic"/>
          <w:lang w:eastAsia="ko-KR"/>
        </w:rPr>
        <w:t>In addition, this solution further prevents the attacks from a fake satellite, which are the threats already captured in some solutions from TR 23.700-29 [2].</w:t>
      </w:r>
    </w:p>
    <w:p w14:paraId="20B1C5A7" w14:textId="77777777" w:rsidR="00F57EDC" w:rsidRDefault="00F57EDC" w:rsidP="006E6742">
      <w:pPr>
        <w:numPr>
          <w:ilvl w:val="0"/>
          <w:numId w:val="39"/>
        </w:numPr>
        <w:spacing w:after="0"/>
        <w:rPr>
          <w:rFonts w:eastAsia="Times New Roman"/>
          <w:lang w:val="en-US" w:eastAsia="ko-KR"/>
        </w:rPr>
      </w:pPr>
      <w:bookmarkStart w:id="790" w:name="MCCQCTEMPBM_00000176"/>
      <w:r>
        <w:rPr>
          <w:rFonts w:eastAsia="Times New Roman"/>
        </w:rPr>
        <w:lastRenderedPageBreak/>
        <w:t xml:space="preserve">Assumptions: </w:t>
      </w:r>
      <w:r>
        <w:rPr>
          <w:rFonts w:eastAsia="Malgun Gothic"/>
          <w:lang w:eastAsia="ko-KR"/>
        </w:rPr>
        <w:t>A set of credentials for ECCSI is provisioned to the UE and Satellite.</w:t>
      </w:r>
    </w:p>
    <w:p w14:paraId="5EF85F4C" w14:textId="77777777" w:rsidR="00F57EDC" w:rsidRDefault="00F57EDC" w:rsidP="006E6742">
      <w:pPr>
        <w:numPr>
          <w:ilvl w:val="0"/>
          <w:numId w:val="39"/>
        </w:numPr>
        <w:spacing w:after="0"/>
        <w:rPr>
          <w:rFonts w:eastAsia="Times New Roman"/>
        </w:rPr>
      </w:pPr>
      <w:bookmarkStart w:id="791" w:name="MCCQCTEMPBM_00000177"/>
      <w:bookmarkEnd w:id="790"/>
      <w:r>
        <w:rPr>
          <w:rFonts w:eastAsia="Times New Roman"/>
        </w:rPr>
        <w:t>Dependency: This solution depends on split MME architecture option concluded in TR 23.700-29 [2].</w:t>
      </w:r>
    </w:p>
    <w:p w14:paraId="796CD952" w14:textId="77777777" w:rsidR="00F57EDC" w:rsidRDefault="00F57EDC" w:rsidP="006E6742">
      <w:pPr>
        <w:numPr>
          <w:ilvl w:val="0"/>
          <w:numId w:val="39"/>
        </w:numPr>
        <w:spacing w:after="0"/>
        <w:rPr>
          <w:rFonts w:eastAsia="Times New Roman"/>
        </w:rPr>
      </w:pPr>
      <w:bookmarkStart w:id="792" w:name="MCCQCTEMPBM_00000178"/>
      <w:bookmarkEnd w:id="791"/>
      <w:r>
        <w:rPr>
          <w:rFonts w:eastAsia="Times New Roman"/>
        </w:rPr>
        <w:t>Relevant KI and Potential Security Requirements addressed: KI#1, Requirements 1, 2, and 3.</w:t>
      </w:r>
    </w:p>
    <w:p w14:paraId="5FDA2283" w14:textId="77777777" w:rsidR="00F57EDC" w:rsidRDefault="00F57EDC" w:rsidP="006E6742">
      <w:pPr>
        <w:numPr>
          <w:ilvl w:val="0"/>
          <w:numId w:val="39"/>
        </w:numPr>
        <w:spacing w:after="0"/>
        <w:rPr>
          <w:rFonts w:eastAsia="Times New Roman"/>
        </w:rPr>
      </w:pPr>
      <w:bookmarkStart w:id="793" w:name="MCCQCTEMPBM_00000179"/>
      <w:bookmarkEnd w:id="792"/>
      <w:r>
        <w:rPr>
          <w:rFonts w:eastAsia="Times New Roman"/>
        </w:rPr>
        <w:t>Architecture option: Split MME architecture.</w:t>
      </w:r>
    </w:p>
    <w:p w14:paraId="4E6AE1DE" w14:textId="77777777" w:rsidR="00F57EDC" w:rsidRDefault="00F57EDC" w:rsidP="006E6742">
      <w:pPr>
        <w:numPr>
          <w:ilvl w:val="0"/>
          <w:numId w:val="39"/>
        </w:numPr>
        <w:spacing w:after="0"/>
        <w:rPr>
          <w:rFonts w:eastAsia="Times New Roman"/>
        </w:rPr>
      </w:pPr>
      <w:bookmarkStart w:id="794" w:name="MCCQCTEMPBM_00000180"/>
      <w:bookmarkEnd w:id="793"/>
      <w:r>
        <w:rPr>
          <w:rFonts w:eastAsia="Times New Roman"/>
        </w:rPr>
        <w:t>Re-use of legacy security procedures: Full re-use of AKA procedure without changes.</w:t>
      </w:r>
    </w:p>
    <w:p w14:paraId="7567D929" w14:textId="77777777" w:rsidR="00F57EDC" w:rsidRDefault="00F57EDC" w:rsidP="006E6742">
      <w:pPr>
        <w:numPr>
          <w:ilvl w:val="0"/>
          <w:numId w:val="39"/>
        </w:numPr>
        <w:spacing w:after="0"/>
        <w:rPr>
          <w:rFonts w:eastAsia="Times New Roman"/>
        </w:rPr>
      </w:pPr>
      <w:bookmarkStart w:id="795" w:name="MCCQCTEMPBM_00000181"/>
      <w:bookmarkEnd w:id="794"/>
      <w:r>
        <w:rPr>
          <w:rFonts w:eastAsia="Times New Roman"/>
        </w:rPr>
        <w:t>Advantages of the solution: This solution can prevent DoS attack from the exhausted storage capacity by protecting initial attach request message before NAS/AS security context is established.</w:t>
      </w:r>
    </w:p>
    <w:p w14:paraId="2C030018" w14:textId="77777777" w:rsidR="00F57EDC" w:rsidRDefault="00F57EDC" w:rsidP="006E6742">
      <w:pPr>
        <w:numPr>
          <w:ilvl w:val="0"/>
          <w:numId w:val="39"/>
        </w:numPr>
        <w:spacing w:after="0"/>
        <w:rPr>
          <w:rFonts w:eastAsia="Times New Roman"/>
        </w:rPr>
      </w:pPr>
      <w:bookmarkStart w:id="796" w:name="MCCQCTEMPBM_00000182"/>
      <w:bookmarkEnd w:id="795"/>
      <w:r>
        <w:rPr>
          <w:rFonts w:eastAsia="Times New Roman"/>
        </w:rPr>
        <w:t>Disadvantages of the solution: This solution requires more computation resource to generate/verify a signature.</w:t>
      </w:r>
    </w:p>
    <w:p w14:paraId="0A27587D" w14:textId="77777777" w:rsidR="00F57EDC" w:rsidRDefault="00F57EDC" w:rsidP="006E6742">
      <w:pPr>
        <w:numPr>
          <w:ilvl w:val="0"/>
          <w:numId w:val="39"/>
        </w:numPr>
        <w:spacing w:after="0"/>
        <w:rPr>
          <w:rFonts w:eastAsia="Times New Roman"/>
        </w:rPr>
      </w:pPr>
      <w:bookmarkStart w:id="797" w:name="MCCQCTEMPBM_00000183"/>
      <w:bookmarkEnd w:id="796"/>
      <w:r>
        <w:rPr>
          <w:rFonts w:eastAsia="Times New Roman"/>
        </w:rPr>
        <w:t>Impacted entities: UE and network entity in the satellite performing the check.</w:t>
      </w:r>
    </w:p>
    <w:p w14:paraId="48ADF38A" w14:textId="13BD7714" w:rsidR="007D09A2" w:rsidRDefault="007D09A2" w:rsidP="007D09A2">
      <w:pPr>
        <w:pStyle w:val="Heading2"/>
      </w:pPr>
      <w:bookmarkStart w:id="798" w:name="_Toc180150816"/>
      <w:bookmarkStart w:id="799" w:name="_Toc180400509"/>
      <w:bookmarkStart w:id="800" w:name="_Toc180481690"/>
      <w:bookmarkStart w:id="801" w:name="_Toc182856605"/>
      <w:bookmarkStart w:id="802" w:name="_Toc191375027"/>
      <w:bookmarkStart w:id="803" w:name="_Toc191375239"/>
      <w:bookmarkStart w:id="804" w:name="_Toc191376164"/>
      <w:bookmarkStart w:id="805" w:name="_Toc191377326"/>
      <w:bookmarkStart w:id="806" w:name="_Toc191469661"/>
      <w:bookmarkStart w:id="807" w:name="_Toc191904803"/>
      <w:bookmarkEnd w:id="797"/>
      <w:r>
        <w:t>6.</w:t>
      </w:r>
      <w:r w:rsidR="00260824">
        <w:t>9</w:t>
      </w:r>
      <w:r>
        <w:tab/>
        <w:t>Solution #</w:t>
      </w:r>
      <w:r w:rsidR="001012DC">
        <w:t>9</w:t>
      </w:r>
      <w:r>
        <w:t xml:space="preserve">: </w:t>
      </w:r>
      <w:r w:rsidR="00743097" w:rsidRPr="00743097">
        <w:t xml:space="preserve">Secure Initial Registration for S&amp;F </w:t>
      </w:r>
      <w:r w:rsidR="001C14D2">
        <w:t>s</w:t>
      </w:r>
      <w:r w:rsidR="00743097" w:rsidRPr="00743097">
        <w:t xml:space="preserve">atellite </w:t>
      </w:r>
      <w:r w:rsidR="001C14D2">
        <w:t>o</w:t>
      </w:r>
      <w:r w:rsidR="00743097" w:rsidRPr="00743097">
        <w:t>peration</w:t>
      </w:r>
      <w:bookmarkEnd w:id="786"/>
      <w:bookmarkEnd w:id="787"/>
      <w:bookmarkEnd w:id="798"/>
      <w:bookmarkEnd w:id="799"/>
      <w:bookmarkEnd w:id="800"/>
      <w:bookmarkEnd w:id="801"/>
      <w:bookmarkEnd w:id="802"/>
      <w:bookmarkEnd w:id="803"/>
      <w:bookmarkEnd w:id="804"/>
      <w:bookmarkEnd w:id="805"/>
      <w:bookmarkEnd w:id="806"/>
      <w:bookmarkEnd w:id="807"/>
    </w:p>
    <w:p w14:paraId="5464C0A9" w14:textId="0924D385" w:rsidR="007D09A2" w:rsidRDefault="007D09A2" w:rsidP="007D09A2">
      <w:pPr>
        <w:pStyle w:val="Heading3"/>
      </w:pPr>
      <w:bookmarkStart w:id="808" w:name="_Toc164702084"/>
      <w:bookmarkStart w:id="809" w:name="_Toc167791521"/>
      <w:bookmarkStart w:id="810" w:name="_Toc180150817"/>
      <w:bookmarkStart w:id="811" w:name="_Toc180400510"/>
      <w:bookmarkStart w:id="812" w:name="_Toc180481691"/>
      <w:bookmarkStart w:id="813" w:name="_Toc182856606"/>
      <w:bookmarkStart w:id="814" w:name="_Toc191375028"/>
      <w:bookmarkStart w:id="815" w:name="_Toc191375240"/>
      <w:bookmarkStart w:id="816" w:name="_Toc191376165"/>
      <w:bookmarkStart w:id="817" w:name="_Toc191377327"/>
      <w:bookmarkStart w:id="818" w:name="_Toc191469662"/>
      <w:bookmarkStart w:id="819" w:name="_Toc191904804"/>
      <w:r>
        <w:t>6.</w:t>
      </w:r>
      <w:r w:rsidR="00260824">
        <w:t>9</w:t>
      </w:r>
      <w:r>
        <w:t>.1</w:t>
      </w:r>
      <w:r>
        <w:tab/>
        <w:t>Introduction</w:t>
      </w:r>
      <w:bookmarkEnd w:id="808"/>
      <w:bookmarkEnd w:id="809"/>
      <w:bookmarkEnd w:id="810"/>
      <w:bookmarkEnd w:id="811"/>
      <w:bookmarkEnd w:id="812"/>
      <w:bookmarkEnd w:id="813"/>
      <w:bookmarkEnd w:id="814"/>
      <w:bookmarkEnd w:id="815"/>
      <w:bookmarkEnd w:id="816"/>
      <w:bookmarkEnd w:id="817"/>
      <w:bookmarkEnd w:id="818"/>
      <w:bookmarkEnd w:id="819"/>
    </w:p>
    <w:p w14:paraId="1AE93CE9" w14:textId="61CDED99" w:rsidR="00743097" w:rsidRPr="00743097" w:rsidRDefault="00A04E32" w:rsidP="00A23E27">
      <w:r>
        <w:t>This solution specifically addresses the security considerations of Key Issue #1, which pertains to supporting Store and Forward Satellite operations. The Initial Attach / Initial Registration process is crucial for all S&amp;F services. It must ensure the network's integrity and security despite the unique challenges posed by satellite communication, such as intermittent connectivity.</w:t>
      </w:r>
    </w:p>
    <w:p w14:paraId="0806E244" w14:textId="18FE19E1" w:rsidR="007D09A2" w:rsidRDefault="007D09A2" w:rsidP="007D09A2">
      <w:pPr>
        <w:pStyle w:val="Heading3"/>
      </w:pPr>
      <w:bookmarkStart w:id="820" w:name="_Toc164702085"/>
      <w:bookmarkStart w:id="821" w:name="_Toc167791522"/>
      <w:bookmarkStart w:id="822" w:name="_Toc180150818"/>
      <w:bookmarkStart w:id="823" w:name="_Toc180400511"/>
      <w:bookmarkStart w:id="824" w:name="_Toc180481692"/>
      <w:bookmarkStart w:id="825" w:name="_Toc182856607"/>
      <w:bookmarkStart w:id="826" w:name="_Toc191375029"/>
      <w:bookmarkStart w:id="827" w:name="_Toc191375241"/>
      <w:bookmarkStart w:id="828" w:name="_Toc191376166"/>
      <w:bookmarkStart w:id="829" w:name="_Toc191377328"/>
      <w:bookmarkStart w:id="830" w:name="_Toc191469663"/>
      <w:bookmarkStart w:id="831" w:name="_Toc191904805"/>
      <w:r>
        <w:t>6</w:t>
      </w:r>
      <w:r w:rsidR="00260824">
        <w:t>.9</w:t>
      </w:r>
      <w:r>
        <w:t>.2</w:t>
      </w:r>
      <w:r>
        <w:tab/>
        <w:t>Solution details</w:t>
      </w:r>
      <w:bookmarkEnd w:id="820"/>
      <w:bookmarkEnd w:id="821"/>
      <w:bookmarkEnd w:id="822"/>
      <w:bookmarkEnd w:id="823"/>
      <w:bookmarkEnd w:id="824"/>
      <w:bookmarkEnd w:id="825"/>
      <w:bookmarkEnd w:id="826"/>
      <w:bookmarkEnd w:id="827"/>
      <w:bookmarkEnd w:id="828"/>
      <w:bookmarkEnd w:id="829"/>
      <w:bookmarkEnd w:id="830"/>
      <w:bookmarkEnd w:id="831"/>
    </w:p>
    <w:p w14:paraId="1C72D06B" w14:textId="75488C4E" w:rsidR="00A04E32" w:rsidRDefault="00D11BBD" w:rsidP="00EB2817">
      <w:r>
        <w:t>Considering a scenario with a single Low-Earth Orbit (LEO) satellite providing intermittent coverage, this solution proposes modified MME functionality: one segment aboard the satellite (MME-SAT) and the other on the ground (MME-GND). This split architecture accommodates satellite coverage's intermittent connectivity and facilitates secure communication between the UE and the network.</w:t>
      </w:r>
    </w:p>
    <w:bookmarkStart w:id="832" w:name="MCCQCTEMPBM_00000083"/>
    <w:p w14:paraId="249B856B" w14:textId="1DDB4A1B" w:rsidR="00D11BBD" w:rsidRDefault="00D11BBD" w:rsidP="00496DF2">
      <w:pPr>
        <w:pStyle w:val="TH"/>
      </w:pPr>
      <w:r>
        <w:object w:dxaOrig="9330" w:dyaOrig="6870" w14:anchorId="2F279DBE">
          <v:shape id="_x0000_i1037" type="#_x0000_t75" style="width:466.55pt;height:344.45pt" o:ole="">
            <v:imagedata r:id="rId35" o:title=""/>
          </v:shape>
          <o:OLEObject Type="Embed" ProgID="Visio.Drawing.15" ShapeID="_x0000_i1037" DrawAspect="Content" ObjectID="_1802518065" r:id="rId36"/>
        </w:object>
      </w:r>
      <w:bookmarkEnd w:id="832"/>
    </w:p>
    <w:p w14:paraId="33BEDA23" w14:textId="668DF9E1" w:rsidR="00D11BBD" w:rsidRDefault="003625AC" w:rsidP="00496DF2">
      <w:pPr>
        <w:pStyle w:val="TF"/>
      </w:pPr>
      <w:bookmarkStart w:id="833" w:name="MCCQCTEMPBM_00000045"/>
      <w:r>
        <w:t>Figure 6.9.2</w:t>
      </w:r>
      <w:r w:rsidR="002641EC">
        <w:t>-</w:t>
      </w:r>
      <w:bookmarkStart w:id="834" w:name="MCCQCTEMPBM_00000124"/>
      <w:r>
        <w:fldChar w:fldCharType="begin"/>
      </w:r>
      <w:r>
        <w:instrText xml:space="preserve"> SEQ Figure_6.9.2 \* ARABIC </w:instrText>
      </w:r>
      <w:r>
        <w:fldChar w:fldCharType="separate"/>
      </w:r>
      <w:r>
        <w:rPr>
          <w:noProof/>
        </w:rPr>
        <w:t>1</w:t>
      </w:r>
      <w:r>
        <w:fldChar w:fldCharType="end"/>
      </w:r>
      <w:bookmarkEnd w:id="834"/>
      <w:r>
        <w:t xml:space="preserve">: </w:t>
      </w:r>
      <w:r w:rsidRPr="0037005F">
        <w:t>Initial Attach in satellite network for S&amp;F operation</w:t>
      </w:r>
    </w:p>
    <w:bookmarkEnd w:id="833"/>
    <w:p w14:paraId="38E540B4" w14:textId="2D62D020" w:rsidR="003924CB" w:rsidRDefault="007212D6" w:rsidP="003924CB">
      <w:r>
        <w:lastRenderedPageBreak/>
        <w:t>1-3</w:t>
      </w:r>
      <w:r>
        <w:tab/>
        <w:t>Initial Registration Process: Upon entering the satellite's coverage, the UE initiates an Initial Attach Request. The MME-SAT, unable to immediately establish a ground connection, temporarily stores the UE's International Mobile Subscriber Identity (IMSI) and issues an Attach Reject message.</w:t>
      </w:r>
      <w:r w:rsidR="003924CB">
        <w:t xml:space="preserve"> The MME-SAT rejects the UE's Initial Attach Request with an Attach Reject message that includes a Cause value indicating that the Attach procedure is suspended, as well as a Timer value(indicating how long the UE should refrain from attempting another Attach).</w:t>
      </w:r>
    </w:p>
    <w:p w14:paraId="3E29A3E4" w14:textId="213FD84E" w:rsidR="00DA069C" w:rsidRDefault="00DA069C" w:rsidP="00DA069C">
      <w:pPr>
        <w:pStyle w:val="NO"/>
      </w:pPr>
      <w:r w:rsidRPr="007B0C8B">
        <w:t>NOTE</w:t>
      </w:r>
      <w:r>
        <w:t xml:space="preserve"> 1</w:t>
      </w:r>
      <w:r w:rsidRPr="007B0C8B">
        <w:t>:</w:t>
      </w:r>
      <w:r>
        <w:tab/>
        <w:t>The Cause and the Timer can be protected with a digital signature, which the UE can validate using provisioned root certificates.</w:t>
      </w:r>
    </w:p>
    <w:p w14:paraId="7173E455" w14:textId="5F1B0E29" w:rsidR="00D70CF0" w:rsidRPr="007B0C8B" w:rsidRDefault="00D70CF0" w:rsidP="00D70CF0">
      <w:pPr>
        <w:pStyle w:val="NO"/>
      </w:pPr>
      <w:r w:rsidRPr="007B0C8B">
        <w:t>NOTE</w:t>
      </w:r>
      <w:r w:rsidR="00DA069C">
        <w:t xml:space="preserve"> 2</w:t>
      </w:r>
      <w:r w:rsidRPr="007B0C8B">
        <w:t>:</w:t>
      </w:r>
      <w:r w:rsidRPr="007B0C8B">
        <w:tab/>
      </w:r>
      <w:r w:rsidRPr="00D70CF0">
        <w:t>The impact of using a Certificate</w:t>
      </w:r>
      <w:r w:rsidRPr="00A5210C">
        <w:t xml:space="preserve"> </w:t>
      </w:r>
      <w:r>
        <w:t xml:space="preserve">is </w:t>
      </w:r>
      <w:r w:rsidRPr="00A5210C">
        <w:t>not addressed in the present document.</w:t>
      </w:r>
    </w:p>
    <w:p w14:paraId="5A2D1B93" w14:textId="77777777" w:rsidR="007212D6" w:rsidRDefault="007212D6" w:rsidP="007212D6">
      <w:r>
        <w:t>4-5        Once MME-SAT establishes contact with MME-GND, it forwards the IMSI to request authentication vectors from the Home Subscriber Server (HSS).</w:t>
      </w:r>
    </w:p>
    <w:p w14:paraId="0F87BB1C" w14:textId="14B4FCEF" w:rsidR="007212D6" w:rsidRDefault="007212D6" w:rsidP="007212D6">
      <w:r>
        <w:t xml:space="preserve"> 6-10 </w:t>
      </w:r>
      <w:r>
        <w:tab/>
        <w:t>In subsequent coverage, the UE re-initiates the Attach Request. This time, MME-SAT, equipped with the authentication vectors, proceeds to authenticate the UE, leading to a successful Attach Acceptance.</w:t>
      </w:r>
      <w:r w:rsidR="00580DCA">
        <w:t xml:space="preserve"> Immediately following successful authentication, MME-SAT sends a provisional Update Location Request to the HSS. This update includes an indicator that the location update is provisional and should not be fully processed until a final confirmation is received, optimizing the handling of location data under intermittent connectivity.</w:t>
      </w:r>
    </w:p>
    <w:p w14:paraId="1DDE1FD2" w14:textId="003547BE" w:rsidR="007212D6" w:rsidRDefault="007212D6" w:rsidP="00817E13">
      <w:r>
        <w:t>11-12   Location Update Process: MME-SAT updates the UE's location with the HSS upon establishing ground connectivity, ensuring the UE's subscription permits service in the attempted location. Any discrepancies trigger a detach procedure during the next satellite contact.</w:t>
      </w:r>
    </w:p>
    <w:p w14:paraId="521B7ABF" w14:textId="170DF3D5" w:rsidR="005816A9" w:rsidRDefault="007D09A2" w:rsidP="00817E13">
      <w:pPr>
        <w:pStyle w:val="Heading3"/>
      </w:pPr>
      <w:bookmarkStart w:id="835" w:name="_Toc164702086"/>
      <w:bookmarkStart w:id="836" w:name="_Toc167791523"/>
      <w:bookmarkStart w:id="837" w:name="_Toc180150819"/>
      <w:bookmarkStart w:id="838" w:name="_Toc180400512"/>
      <w:bookmarkStart w:id="839" w:name="_Toc180481693"/>
      <w:bookmarkStart w:id="840" w:name="_Toc182856608"/>
      <w:bookmarkStart w:id="841" w:name="_Toc191375030"/>
      <w:bookmarkStart w:id="842" w:name="_Toc191375242"/>
      <w:bookmarkStart w:id="843" w:name="_Toc191376167"/>
      <w:bookmarkStart w:id="844" w:name="_Toc191377329"/>
      <w:bookmarkStart w:id="845" w:name="_Toc191469664"/>
      <w:bookmarkStart w:id="846" w:name="_Toc191904806"/>
      <w:r>
        <w:t>6.</w:t>
      </w:r>
      <w:r w:rsidR="00260824">
        <w:t>9</w:t>
      </w:r>
      <w:r>
        <w:t>.3</w:t>
      </w:r>
      <w:r>
        <w:tab/>
        <w:t>Evaluation</w:t>
      </w:r>
      <w:bookmarkEnd w:id="835"/>
      <w:bookmarkEnd w:id="836"/>
      <w:bookmarkEnd w:id="837"/>
      <w:bookmarkEnd w:id="838"/>
      <w:bookmarkEnd w:id="839"/>
      <w:bookmarkEnd w:id="840"/>
      <w:bookmarkEnd w:id="841"/>
      <w:bookmarkEnd w:id="842"/>
      <w:bookmarkEnd w:id="843"/>
      <w:bookmarkEnd w:id="844"/>
      <w:bookmarkEnd w:id="845"/>
      <w:bookmarkEnd w:id="846"/>
    </w:p>
    <w:p w14:paraId="5C50133F" w14:textId="77777777" w:rsidR="007543CB" w:rsidRDefault="007543CB" w:rsidP="007543CB">
      <w:pPr>
        <w:jc w:val="both"/>
      </w:pPr>
      <w:r>
        <w:t>The proposed solution effectively addresses the key security issues identified in Key Issue #1, particularly focusing on the challenges of intermittent connectivity inherent to satellite communications.</w:t>
      </w:r>
    </w:p>
    <w:p w14:paraId="06FF4E81" w14:textId="77777777" w:rsidR="007543CB" w:rsidRDefault="007543CB" w:rsidP="007543CB">
      <w:pPr>
        <w:jc w:val="both"/>
      </w:pPr>
      <w:r>
        <w:t xml:space="preserve">The solution introduces a split architecture for the MME, with segments aboard the satellite (MME-SAT) and on the ground (MME-GND). This design accommodates the intermittent connectivity of satellite coverage and facilitates secure communication between the UE and the network. By temporarily storing the UE's IMSI and issuing an Attach Reject message with a Cause value and a Timer, the solution ensures that the UE can only attempt re-attachment after a specified period. </w:t>
      </w:r>
    </w:p>
    <w:p w14:paraId="0B734C96" w14:textId="77777777" w:rsidR="007543CB" w:rsidRDefault="007543CB" w:rsidP="007543CB">
      <w:pPr>
        <w:jc w:val="both"/>
      </w:pPr>
      <w:r>
        <w:t>Upon establishing contact with MME-GND, MME-SAT requests authentication vectors from the Home Subscriber Server (HSS), enabling the authentication of the UE in subsequent coverage. This process ensures that the communication between the UE and the network is authenticated and secure, addressing the confidentiality and integrity of the messages. The provisional Update Location Request sent to the HSS immediately after successful authentication includes an indicator that the location update is provisional. This approach optimizes the handling of location data under intermittent connectivity, ensuring that the integrity and confidentiality of control-plane messages are maintained.</w:t>
      </w:r>
    </w:p>
    <w:p w14:paraId="614DBFED" w14:textId="77777777" w:rsidR="007543CB" w:rsidRDefault="007543CB" w:rsidP="007543CB">
      <w:pPr>
        <w:jc w:val="both"/>
      </w:pPr>
      <w:r>
        <w:t>Based on the choice of operator(Satellite) implementation, The solution's architecture inherently mitigates potential DoS attacks that could arise from the storage capacity being exhausted by spoofed data. By implementing a digital signature for the Attach Reject message, the network ensures that only UEs with valid credentials can re-attempt attachment, reducing the risk of spoofed data flooding the system. However, it does not address the DoS attack on the storage capacity due to the unprotected message in step 1.</w:t>
      </w:r>
    </w:p>
    <w:p w14:paraId="6BF62218" w14:textId="7EC8D217" w:rsidR="007543CB" w:rsidRDefault="007543CB" w:rsidP="007543CB">
      <w:pPr>
        <w:jc w:val="both"/>
      </w:pPr>
      <w:r>
        <w:t>Additionally, the provisional Update Location Request mechanism ensures that the network resources are optimally utilized, preventing unauthorized UEs from exhausting the storage resources on the satellite.</w:t>
      </w:r>
    </w:p>
    <w:p w14:paraId="2C1CB9A5" w14:textId="68D3FD30" w:rsidR="0038372A" w:rsidRDefault="0038372A" w:rsidP="0038372A">
      <w:pPr>
        <w:jc w:val="both"/>
      </w:pPr>
      <w:bookmarkStart w:id="847" w:name="_Toc164702087"/>
      <w:bookmarkStart w:id="848" w:name="_Toc167791524"/>
      <w:r w:rsidRPr="006E119E">
        <w:rPr>
          <w:rFonts w:eastAsia="Times New Roman"/>
        </w:rPr>
        <w:t>Considering this split architecture, i.e.,</w:t>
      </w:r>
      <w:r w:rsidRPr="006E119E">
        <w:t xml:space="preserve"> broken down into an MME on-board of satellite (MME-SAT) and an MME on the ground (MME-GND)</w:t>
      </w:r>
      <w:r w:rsidRPr="006E119E">
        <w:rPr>
          <w:rFonts w:eastAsia="Times New Roman"/>
        </w:rPr>
        <w:t xml:space="preserve">, there is a risk of an increase of the </w:t>
      </w:r>
      <w:r w:rsidRPr="006E119E">
        <w:t xml:space="preserve">authentication delay. This latter may be defined as as the total time costs for the whole authentication process, including the time costs of computations and propagation delay. Due to the frequent signaling interaction and an increase on signalling overhead as network transitions between different MME on-board of satellites and potentially between MME on the ground, the time costs of computations and propagation delay will increase. </w:t>
      </w:r>
    </w:p>
    <w:p w14:paraId="650AC27C" w14:textId="77777777" w:rsidR="0038372A" w:rsidRPr="00F308EA" w:rsidRDefault="0038372A" w:rsidP="0038372A">
      <w:pPr>
        <w:spacing w:after="0"/>
        <w:jc w:val="both"/>
      </w:pPr>
      <w:r>
        <w:t xml:space="preserve">The MME on board and MME ground rely on a private interface which is no specified in </w:t>
      </w:r>
      <w:r w:rsidRPr="00793103">
        <w:t>TR 23.700-29</w:t>
      </w:r>
      <w:r>
        <w:t xml:space="preserve"> </w:t>
      </w:r>
      <w:r w:rsidRPr="00793103">
        <w:t xml:space="preserve">[2]. </w:t>
      </w:r>
    </w:p>
    <w:p w14:paraId="30A09160" w14:textId="77777777" w:rsidR="00643787" w:rsidRPr="007B0C8B" w:rsidRDefault="00643787" w:rsidP="00643787">
      <w:pPr>
        <w:pStyle w:val="NO"/>
      </w:pPr>
      <w:bookmarkStart w:id="849" w:name="_Toc180150820"/>
      <w:bookmarkStart w:id="850" w:name="_Toc180400513"/>
      <w:bookmarkStart w:id="851" w:name="_Toc180481694"/>
      <w:bookmarkStart w:id="852" w:name="_Toc182856609"/>
      <w:r w:rsidRPr="007B0C8B">
        <w:t>NOTE:</w:t>
      </w:r>
      <w:r w:rsidRPr="007B0C8B">
        <w:tab/>
      </w:r>
      <w:r w:rsidRPr="000520D5">
        <w:t>Further evaluation is not expected in the present document.</w:t>
      </w:r>
    </w:p>
    <w:p w14:paraId="63B5B6C3" w14:textId="063F658A" w:rsidR="004E4D8D" w:rsidRDefault="004E4D8D" w:rsidP="004E4D8D">
      <w:pPr>
        <w:pStyle w:val="Heading2"/>
      </w:pPr>
      <w:bookmarkStart w:id="853" w:name="_Toc191375031"/>
      <w:bookmarkStart w:id="854" w:name="_Toc191375243"/>
      <w:bookmarkStart w:id="855" w:name="_Toc191376168"/>
      <w:bookmarkStart w:id="856" w:name="_Toc191377330"/>
      <w:bookmarkStart w:id="857" w:name="_Toc191469665"/>
      <w:bookmarkStart w:id="858" w:name="_Toc191904807"/>
      <w:r>
        <w:lastRenderedPageBreak/>
        <w:t>6.10</w:t>
      </w:r>
      <w:r>
        <w:tab/>
        <w:t>Solution #</w:t>
      </w:r>
      <w:r w:rsidR="001012DC">
        <w:t>10</w:t>
      </w:r>
      <w:r>
        <w:t xml:space="preserve">: </w:t>
      </w:r>
      <w:r w:rsidRPr="004E4D8D">
        <w:t>UE Attach/Registration method for S&amp;F operation</w:t>
      </w:r>
      <w:bookmarkEnd w:id="847"/>
      <w:bookmarkEnd w:id="848"/>
      <w:bookmarkEnd w:id="849"/>
      <w:bookmarkEnd w:id="850"/>
      <w:bookmarkEnd w:id="851"/>
      <w:bookmarkEnd w:id="852"/>
      <w:bookmarkEnd w:id="853"/>
      <w:bookmarkEnd w:id="854"/>
      <w:bookmarkEnd w:id="855"/>
      <w:bookmarkEnd w:id="856"/>
      <w:bookmarkEnd w:id="857"/>
      <w:bookmarkEnd w:id="858"/>
    </w:p>
    <w:p w14:paraId="4D315086" w14:textId="76EB2908" w:rsidR="004E4D8D" w:rsidRDefault="004E4D8D" w:rsidP="004E4D8D">
      <w:pPr>
        <w:pStyle w:val="Heading3"/>
      </w:pPr>
      <w:bookmarkStart w:id="859" w:name="_Toc164702088"/>
      <w:bookmarkStart w:id="860" w:name="_Toc167791525"/>
      <w:bookmarkStart w:id="861" w:name="_Toc180150821"/>
      <w:bookmarkStart w:id="862" w:name="_Toc180400514"/>
      <w:bookmarkStart w:id="863" w:name="_Toc180481695"/>
      <w:bookmarkStart w:id="864" w:name="_Toc182856610"/>
      <w:bookmarkStart w:id="865" w:name="_Toc191375032"/>
      <w:bookmarkStart w:id="866" w:name="_Toc191375244"/>
      <w:bookmarkStart w:id="867" w:name="_Toc191376169"/>
      <w:bookmarkStart w:id="868" w:name="_Toc191377331"/>
      <w:bookmarkStart w:id="869" w:name="_Toc191469666"/>
      <w:bookmarkStart w:id="870" w:name="_Toc191904808"/>
      <w:r>
        <w:t>6.10.1</w:t>
      </w:r>
      <w:r>
        <w:tab/>
        <w:t>Introduction</w:t>
      </w:r>
      <w:bookmarkEnd w:id="859"/>
      <w:bookmarkEnd w:id="860"/>
      <w:bookmarkEnd w:id="861"/>
      <w:bookmarkEnd w:id="862"/>
      <w:bookmarkEnd w:id="863"/>
      <w:bookmarkEnd w:id="864"/>
      <w:bookmarkEnd w:id="865"/>
      <w:bookmarkEnd w:id="866"/>
      <w:bookmarkEnd w:id="867"/>
      <w:bookmarkEnd w:id="868"/>
      <w:bookmarkEnd w:id="869"/>
      <w:bookmarkEnd w:id="870"/>
    </w:p>
    <w:p w14:paraId="1E93D918" w14:textId="77777777" w:rsidR="004E4D8D" w:rsidRDefault="004E4D8D" w:rsidP="004E4D8D">
      <w:pPr>
        <w:rPr>
          <w:lang w:eastAsia="zh-CN"/>
        </w:rPr>
      </w:pPr>
      <w:r>
        <w:t>This solution addresses Key issue #1: Security protection in Store and Forward Satellite Operation.</w:t>
      </w:r>
      <w:r>
        <w:rPr>
          <w:lang w:eastAsia="zh-CN"/>
        </w:rPr>
        <w:t xml:space="preserve"> </w:t>
      </w:r>
    </w:p>
    <w:p w14:paraId="28FC28EA" w14:textId="77777777" w:rsidR="004E4D8D" w:rsidRDefault="004E4D8D" w:rsidP="004E4D8D">
      <w:r>
        <w:t>The principle of the solution is:</w:t>
      </w:r>
    </w:p>
    <w:p w14:paraId="6CBA5F83" w14:textId="77777777" w:rsidR="004E4D8D" w:rsidRDefault="004E4D8D" w:rsidP="004E4D8D">
      <w:pPr>
        <w:pStyle w:val="B1"/>
      </w:pPr>
      <w:r>
        <w:t>1.</w:t>
      </w:r>
      <w:r>
        <w:tab/>
        <w:t>UE subscription information is stored in a UE authentication token</w:t>
      </w:r>
      <w:r>
        <w:rPr>
          <w:lang w:val="en-US"/>
        </w:rPr>
        <w:t xml:space="preserve"> that is protected by confidentiality and integrity. UEs cannot understand and modify the UE authentication tokens.</w:t>
      </w:r>
    </w:p>
    <w:p w14:paraId="44EF21DF" w14:textId="77777777" w:rsidR="004E4D8D" w:rsidRDefault="004E4D8D" w:rsidP="004E4D8D">
      <w:pPr>
        <w:pStyle w:val="B1"/>
      </w:pPr>
      <w:r>
        <w:t>2.</w:t>
      </w:r>
      <w:r>
        <w:tab/>
        <w:t xml:space="preserve">When the UE connects to </w:t>
      </w:r>
      <w:r>
        <w:rPr>
          <w:lang w:eastAsia="zh-CN"/>
        </w:rPr>
        <w:t>a</w:t>
      </w:r>
      <w:r>
        <w:t xml:space="preserve"> satellite, it provides the UE authentication token to the satellite.</w:t>
      </w:r>
    </w:p>
    <w:p w14:paraId="217D2D87" w14:textId="4C8B2A19" w:rsidR="004E4D8D" w:rsidRDefault="004E4D8D" w:rsidP="00817E13">
      <w:pPr>
        <w:pStyle w:val="B1"/>
        <w:rPr>
          <w:lang w:eastAsia="zh-CN"/>
        </w:rPr>
      </w:pPr>
      <w:r>
        <w:t>3.</w:t>
      </w:r>
      <w:r>
        <w:tab/>
        <w:t>The satellite decrypts and verifies the UE authentication token, generates UE subscription data based on the content contained in the UE authentication token, and then authenticates the UE.</w:t>
      </w:r>
    </w:p>
    <w:p w14:paraId="04775A16" w14:textId="20EE03F8" w:rsidR="009B635A" w:rsidRDefault="009B635A" w:rsidP="009B635A">
      <w:pPr>
        <w:rPr>
          <w:lang w:eastAsia="zh-CN"/>
        </w:rPr>
      </w:pPr>
      <w:r>
        <w:t>There is a valid time in the UE authentication token. Tokens should not be used after their expiration time. Token provision and re provision are implemented at the application layer.</w:t>
      </w:r>
    </w:p>
    <w:p w14:paraId="0D1C0707" w14:textId="2B86025D" w:rsidR="004E4D8D" w:rsidRDefault="004E4D8D" w:rsidP="004E4D8D">
      <w:pPr>
        <w:pStyle w:val="Heading3"/>
      </w:pPr>
      <w:bookmarkStart w:id="871" w:name="_Toc164702089"/>
      <w:bookmarkStart w:id="872" w:name="_Toc167791526"/>
      <w:bookmarkStart w:id="873" w:name="_Toc180150822"/>
      <w:bookmarkStart w:id="874" w:name="_Toc180400515"/>
      <w:bookmarkStart w:id="875" w:name="_Toc180481696"/>
      <w:bookmarkStart w:id="876" w:name="_Toc182856611"/>
      <w:bookmarkStart w:id="877" w:name="_Toc191375033"/>
      <w:bookmarkStart w:id="878" w:name="_Toc191375245"/>
      <w:bookmarkStart w:id="879" w:name="_Toc191376170"/>
      <w:bookmarkStart w:id="880" w:name="_Toc191377332"/>
      <w:bookmarkStart w:id="881" w:name="_Toc191469667"/>
      <w:bookmarkStart w:id="882" w:name="_Toc191904809"/>
      <w:r>
        <w:t>6.10.2</w:t>
      </w:r>
      <w:r>
        <w:tab/>
        <w:t>Solution details</w:t>
      </w:r>
      <w:bookmarkEnd w:id="871"/>
      <w:bookmarkEnd w:id="872"/>
      <w:bookmarkEnd w:id="873"/>
      <w:bookmarkEnd w:id="874"/>
      <w:bookmarkEnd w:id="875"/>
      <w:bookmarkEnd w:id="876"/>
      <w:bookmarkEnd w:id="877"/>
      <w:bookmarkEnd w:id="878"/>
      <w:bookmarkEnd w:id="879"/>
      <w:bookmarkEnd w:id="880"/>
      <w:bookmarkEnd w:id="881"/>
      <w:bookmarkEnd w:id="882"/>
    </w:p>
    <w:p w14:paraId="3A2C1AA4" w14:textId="19A74AEE" w:rsidR="007576C3" w:rsidRDefault="00204DB4" w:rsidP="00EE2794">
      <w:r w:rsidRPr="00204DB4">
        <w:t>UE Attach/Registration method for S&amp;F operation is shown in the following figure.</w:t>
      </w:r>
    </w:p>
    <w:bookmarkStart w:id="883" w:name="MCCQCTEMPBM_00000084"/>
    <w:p w14:paraId="4766A7AB" w14:textId="4193861B" w:rsidR="00204DB4" w:rsidRDefault="003F707A" w:rsidP="00496DF2">
      <w:pPr>
        <w:pStyle w:val="TH"/>
      </w:pPr>
      <w:r>
        <w:object w:dxaOrig="9630" w:dyaOrig="5200" w14:anchorId="0E67DCEF">
          <v:shape id="_x0000_i1038" type="#_x0000_t75" style="width:481.55pt;height:260.35pt" o:ole="">
            <v:imagedata r:id="rId37" o:title=""/>
          </v:shape>
          <o:OLEObject Type="Embed" ProgID="Visio.Drawing.15" ShapeID="_x0000_i1038" DrawAspect="Content" ObjectID="_1802518066" r:id="rId38"/>
        </w:object>
      </w:r>
      <w:bookmarkEnd w:id="883"/>
    </w:p>
    <w:p w14:paraId="6E941495" w14:textId="6FB80EBE" w:rsidR="003F707A" w:rsidRDefault="003F707A" w:rsidP="00496DF2">
      <w:pPr>
        <w:pStyle w:val="TF"/>
      </w:pPr>
      <w:bookmarkStart w:id="884" w:name="MCCQCTEMPBM_00000046"/>
      <w:r>
        <w:t>Figure 6.10.2</w:t>
      </w:r>
      <w:r w:rsidR="00F3172C">
        <w:t>-</w:t>
      </w:r>
      <w:bookmarkStart w:id="885" w:name="MCCQCTEMPBM_00000125"/>
      <w:r>
        <w:fldChar w:fldCharType="begin"/>
      </w:r>
      <w:r>
        <w:instrText xml:space="preserve"> SEQ Figure_6.10.2 \* ARABIC </w:instrText>
      </w:r>
      <w:r>
        <w:fldChar w:fldCharType="separate"/>
      </w:r>
      <w:r>
        <w:rPr>
          <w:noProof/>
        </w:rPr>
        <w:t>1</w:t>
      </w:r>
      <w:r>
        <w:fldChar w:fldCharType="end"/>
      </w:r>
      <w:bookmarkEnd w:id="885"/>
      <w:r>
        <w:t xml:space="preserve">: </w:t>
      </w:r>
      <w:r w:rsidRPr="0076191D">
        <w:t>UE context management procedure for S&amp;F operation</w:t>
      </w:r>
    </w:p>
    <w:bookmarkEnd w:id="884"/>
    <w:p w14:paraId="78011762" w14:textId="77777777" w:rsidR="00AA3B77" w:rsidRDefault="00AA3B77" w:rsidP="00AA3B77">
      <w:pPr>
        <w:pStyle w:val="B1"/>
      </w:pPr>
      <w:r>
        <w:t>0.</w:t>
      </w:r>
      <w:r>
        <w:tab/>
        <w:t>The LTE/5G system provisions security materials for decrypting and verifying UE authentication tokens to satellites that support S&amp;F operation.</w:t>
      </w:r>
    </w:p>
    <w:p w14:paraId="5CEB0CE7" w14:textId="77777777" w:rsidR="00AA3B77" w:rsidRDefault="00AA3B77" w:rsidP="00AA3B77">
      <w:pPr>
        <w:pStyle w:val="B1"/>
        <w:rPr>
          <w:lang w:eastAsia="zh-CN"/>
        </w:rPr>
      </w:pPr>
      <w:r>
        <w:tab/>
        <w:t>The LTE/5G system generates UE authentication token for a UE. The UE authentication token contains UE subscription information and UE authentication key, which can be used to generate UE subscription data. UE authentication tokens need to be protected by confidentiality and integrity.</w:t>
      </w:r>
    </w:p>
    <w:p w14:paraId="405ACEF6" w14:textId="77777777" w:rsidR="00AA3B77" w:rsidRDefault="00AA3B77" w:rsidP="00AA3B77">
      <w:pPr>
        <w:pStyle w:val="B1"/>
        <w:rPr>
          <w:lang w:eastAsia="zh-CN"/>
        </w:rPr>
      </w:pPr>
      <w:r>
        <w:tab/>
        <w:t>The LTE/5G system provisions the UE authentication token to the UE.</w:t>
      </w:r>
      <w:r>
        <w:rPr>
          <w:lang w:eastAsia="zh-CN"/>
        </w:rPr>
        <w:t xml:space="preserve"> How to provision UE authentication token is out of the scope of the 3GPP system.</w:t>
      </w:r>
    </w:p>
    <w:p w14:paraId="3809E883" w14:textId="35DBE577" w:rsidR="00642D6B" w:rsidRDefault="00642D6B" w:rsidP="00AA3B77">
      <w:pPr>
        <w:pStyle w:val="B1"/>
        <w:rPr>
          <w:lang w:eastAsia="zh-CN"/>
        </w:rPr>
      </w:pPr>
      <w:r>
        <w:t>NOTE</w:t>
      </w:r>
      <w:r w:rsidR="00DA069C">
        <w:t xml:space="preserve"> 1</w:t>
      </w:r>
      <w:r>
        <w:t>:</w:t>
      </w:r>
      <w:r>
        <w:tab/>
        <w:t xml:space="preserve">What subscription information should be included in the UE authentication token and how to protect it will be specified in </w:t>
      </w:r>
      <w:r>
        <w:rPr>
          <w:lang w:val="en-US"/>
        </w:rPr>
        <w:t xml:space="preserve">the </w:t>
      </w:r>
      <w:r>
        <w:t>normative phase.</w:t>
      </w:r>
    </w:p>
    <w:p w14:paraId="76C2936C" w14:textId="77777777" w:rsidR="00AA3B77" w:rsidRDefault="00AA3B77" w:rsidP="00AA3B77">
      <w:pPr>
        <w:pStyle w:val="B1"/>
        <w:rPr>
          <w:lang w:eastAsia="zh-CN"/>
        </w:rPr>
      </w:pPr>
      <w:r>
        <w:rPr>
          <w:lang w:eastAsia="zh-CN"/>
        </w:rPr>
        <w:lastRenderedPageBreak/>
        <w:t>1</w:t>
      </w:r>
      <w:r>
        <w:t>.</w:t>
      </w:r>
      <w:r>
        <w:tab/>
      </w:r>
      <w:r>
        <w:rPr>
          <w:lang w:eastAsia="zh-CN"/>
        </w:rPr>
        <w:t>When the UE connects to a satellite, it sends an attach/registration request to the satellite</w:t>
      </w:r>
      <w:r>
        <w:rPr>
          <w:lang w:val="en-US" w:eastAsia="zh-CN"/>
        </w:rPr>
        <w:t>, which</w:t>
      </w:r>
      <w:r>
        <w:rPr>
          <w:lang w:eastAsia="zh-CN"/>
        </w:rPr>
        <w:t xml:space="preserve"> includes the UE authentication token.</w:t>
      </w:r>
    </w:p>
    <w:p w14:paraId="219E9132" w14:textId="77777777" w:rsidR="00AA3B77" w:rsidRDefault="00AA3B77" w:rsidP="00AA3B77">
      <w:pPr>
        <w:pStyle w:val="B1"/>
        <w:rPr>
          <w:lang w:eastAsia="zh-CN"/>
        </w:rPr>
      </w:pPr>
      <w:r>
        <w:rPr>
          <w:lang w:eastAsia="zh-CN"/>
        </w:rPr>
        <w:tab/>
        <w:t>If privacy protection is required, a security mechanism similar to SUCI can be used to protect UE authentication tokens.</w:t>
      </w:r>
    </w:p>
    <w:p w14:paraId="5B34E17C" w14:textId="77777777" w:rsidR="00AA3B77" w:rsidRDefault="00AA3B77" w:rsidP="00AA3B77">
      <w:pPr>
        <w:pStyle w:val="B1"/>
        <w:rPr>
          <w:lang w:eastAsia="zh-CN"/>
        </w:rPr>
      </w:pPr>
      <w:r>
        <w:t>2.</w:t>
      </w:r>
      <w:r>
        <w:tab/>
      </w:r>
      <w:r>
        <w:rPr>
          <w:lang w:eastAsia="zh-CN"/>
        </w:rPr>
        <w:t>The satellite decrypts and verifies the UE authentication token using the</w:t>
      </w:r>
      <w:r>
        <w:t xml:space="preserve"> security materials</w:t>
      </w:r>
      <w:r>
        <w:rPr>
          <w:lang w:eastAsia="zh-CN"/>
        </w:rPr>
        <w:t xml:space="preserve"> received in step 0. </w:t>
      </w:r>
    </w:p>
    <w:p w14:paraId="2986277D" w14:textId="2CE312F0" w:rsidR="00AA3B77" w:rsidRDefault="00AA3B77" w:rsidP="00817E13">
      <w:pPr>
        <w:pStyle w:val="B1"/>
        <w:rPr>
          <w:lang w:eastAsia="zh-CN"/>
        </w:rPr>
      </w:pPr>
      <w:r>
        <w:t>3.</w:t>
      </w:r>
      <w:r>
        <w:tab/>
      </w:r>
      <w:r>
        <w:rPr>
          <w:lang w:eastAsia="zh-CN"/>
        </w:rPr>
        <w:t>The satellite generates UE subscription data using the content contained in the UE authentication token.</w:t>
      </w:r>
    </w:p>
    <w:p w14:paraId="3D2720C3" w14:textId="4FFEDD72" w:rsidR="00EE5E5D" w:rsidRPr="00154369" w:rsidRDefault="00EE5E5D" w:rsidP="00EE5E5D">
      <w:pPr>
        <w:pStyle w:val="NO"/>
      </w:pPr>
      <w:r>
        <w:rPr>
          <w:lang w:eastAsia="zh-CN"/>
        </w:rPr>
        <w:t>NOTE</w:t>
      </w:r>
      <w:r w:rsidR="00DA069C">
        <w:rPr>
          <w:lang w:eastAsia="zh-CN"/>
        </w:rPr>
        <w:t xml:space="preserve"> 2</w:t>
      </w:r>
      <w:r>
        <w:rPr>
          <w:lang w:eastAsia="zh-CN"/>
        </w:rPr>
        <w:t>:</w:t>
      </w:r>
      <w:r>
        <w:rPr>
          <w:lang w:eastAsia="zh-CN"/>
        </w:rPr>
        <w:tab/>
        <w:t xml:space="preserve">How to handle </w:t>
      </w:r>
      <w:r>
        <w:t xml:space="preserve">SQN </w:t>
      </w:r>
      <w:r>
        <w:rPr>
          <w:lang w:eastAsia="zh-CN"/>
        </w:rPr>
        <w:t>will be</w:t>
      </w:r>
      <w:r>
        <w:t xml:space="preserve"> </w:t>
      </w:r>
      <w:r>
        <w:rPr>
          <w:lang w:eastAsia="zh-CN"/>
        </w:rPr>
        <w:t>specified</w:t>
      </w:r>
      <w:r>
        <w:t xml:space="preserve"> in the normative phase.</w:t>
      </w:r>
    </w:p>
    <w:p w14:paraId="1AA59C83" w14:textId="77777777" w:rsidR="00AA3B77" w:rsidRDefault="00AA3B77" w:rsidP="00AA3B77">
      <w:pPr>
        <w:pStyle w:val="B1"/>
      </w:pPr>
      <w:r>
        <w:t>4.</w:t>
      </w:r>
      <w:r>
        <w:tab/>
      </w:r>
      <w:r>
        <w:rPr>
          <w:lang w:eastAsia="zh-CN"/>
        </w:rPr>
        <w:t>The</w:t>
      </w:r>
      <w:r>
        <w:rPr>
          <w:lang w:val="en-US"/>
        </w:rPr>
        <w:t xml:space="preserve"> satellite and </w:t>
      </w:r>
      <w:r>
        <w:t xml:space="preserve">the UE continue to perform </w:t>
      </w:r>
      <w:r>
        <w:rPr>
          <w:lang w:eastAsia="zh-CN"/>
        </w:rPr>
        <w:t xml:space="preserve">other </w:t>
      </w:r>
      <w:r>
        <w:t>attach/registration procedure.</w:t>
      </w:r>
    </w:p>
    <w:p w14:paraId="5E72069C" w14:textId="77777777" w:rsidR="00AA3B77" w:rsidRDefault="00AA3B77" w:rsidP="00AA3B77">
      <w:pPr>
        <w:pStyle w:val="B1"/>
        <w:rPr>
          <w:lang w:eastAsia="zh-CN"/>
        </w:rPr>
      </w:pPr>
      <w:r>
        <w:t>5.</w:t>
      </w:r>
      <w:r>
        <w:tab/>
        <w:t xml:space="preserve">The satellite and UE exchange downlink/uplink data through </w:t>
      </w:r>
      <w:r>
        <w:rPr>
          <w:lang w:eastAsia="zh-CN"/>
        </w:rPr>
        <w:t>established security connection</w:t>
      </w:r>
      <w:r>
        <w:t>.</w:t>
      </w:r>
      <w:r>
        <w:rPr>
          <w:lang w:eastAsia="zh-CN"/>
        </w:rPr>
        <w:t xml:space="preserve"> After disconnecting, the satellite does not need to save UE context.</w:t>
      </w:r>
    </w:p>
    <w:p w14:paraId="07464554" w14:textId="7E6383B2" w:rsidR="004E4D8D" w:rsidRDefault="004E4D8D" w:rsidP="004E4D8D">
      <w:pPr>
        <w:pStyle w:val="Heading3"/>
      </w:pPr>
      <w:bookmarkStart w:id="886" w:name="_Toc164702090"/>
      <w:bookmarkStart w:id="887" w:name="_Toc167791527"/>
      <w:bookmarkStart w:id="888" w:name="_Toc180150823"/>
      <w:bookmarkStart w:id="889" w:name="_Toc180400516"/>
      <w:bookmarkStart w:id="890" w:name="_Toc180481697"/>
      <w:bookmarkStart w:id="891" w:name="_Toc182856612"/>
      <w:bookmarkStart w:id="892" w:name="_Toc191375034"/>
      <w:bookmarkStart w:id="893" w:name="_Toc191375246"/>
      <w:bookmarkStart w:id="894" w:name="_Toc191376171"/>
      <w:bookmarkStart w:id="895" w:name="_Toc191377333"/>
      <w:bookmarkStart w:id="896" w:name="_Toc191469668"/>
      <w:bookmarkStart w:id="897" w:name="_Toc191904810"/>
      <w:r>
        <w:t>6.10.3</w:t>
      </w:r>
      <w:r>
        <w:tab/>
        <w:t>Evaluation</w:t>
      </w:r>
      <w:bookmarkEnd w:id="886"/>
      <w:bookmarkEnd w:id="887"/>
      <w:bookmarkEnd w:id="888"/>
      <w:bookmarkEnd w:id="889"/>
      <w:bookmarkEnd w:id="890"/>
      <w:bookmarkEnd w:id="891"/>
      <w:bookmarkEnd w:id="892"/>
      <w:bookmarkEnd w:id="893"/>
      <w:bookmarkEnd w:id="894"/>
      <w:bookmarkEnd w:id="895"/>
      <w:bookmarkEnd w:id="896"/>
      <w:bookmarkEnd w:id="897"/>
    </w:p>
    <w:p w14:paraId="01498904" w14:textId="77777777" w:rsidR="00642D6B" w:rsidRDefault="00642D6B" w:rsidP="00642D6B">
      <w:pPr>
        <w:rPr>
          <w:lang w:eastAsia="zh-CN"/>
        </w:rPr>
      </w:pPr>
      <w:r>
        <w:t xml:space="preserve">This solution </w:t>
      </w:r>
      <w:r>
        <w:rPr>
          <w:lang w:eastAsia="zh-CN"/>
        </w:rPr>
        <w:t>use</w:t>
      </w:r>
      <w:r>
        <w:t>s the existing solutions specified in TS 23.401 [9] to achieve authentication and communication security, thus meeting the requirements of Key Issue #1.</w:t>
      </w:r>
    </w:p>
    <w:p w14:paraId="7D1A087C" w14:textId="77777777" w:rsidR="00642D6B" w:rsidRDefault="00642D6B" w:rsidP="00642D6B">
      <w:pPr>
        <w:rPr>
          <w:lang w:eastAsia="zh-CN"/>
        </w:rPr>
      </w:pPr>
      <w:r>
        <w:rPr>
          <w:lang w:eastAsia="zh-CN"/>
        </w:rPr>
        <w:t>The advantages of this method are:</w:t>
      </w:r>
    </w:p>
    <w:p w14:paraId="6AC4796D"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No changes to the existing authentication and NAS/AS security procedures.</w:t>
      </w:r>
    </w:p>
    <w:p w14:paraId="0E73440F" w14:textId="77777777" w:rsidR="00642D6B" w:rsidRDefault="00642D6B" w:rsidP="00642D6B">
      <w:pPr>
        <w:rPr>
          <w:lang w:eastAsia="zh-CN"/>
        </w:rPr>
      </w:pPr>
      <w:r>
        <w:rPr>
          <w:lang w:eastAsia="zh-CN"/>
        </w:rPr>
        <w:t>The drawbacks of this method are:</w:t>
      </w:r>
    </w:p>
    <w:p w14:paraId="7706B7DB"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Token protection keys need to be pre-configured in the satellites.</w:t>
      </w:r>
    </w:p>
    <w:p w14:paraId="660AC4AD" w14:textId="57C8468A" w:rsidR="00F3172C" w:rsidRPr="00F3172C" w:rsidRDefault="00642D6B" w:rsidP="00642D6B">
      <w:r>
        <w:rPr>
          <w:lang w:eastAsia="zh-CN"/>
        </w:rPr>
        <w:t>-</w:t>
      </w:r>
      <w:r>
        <w:rPr>
          <w:lang w:eastAsia="zh-CN"/>
        </w:rPr>
        <w:tab/>
      </w:r>
      <w:r>
        <w:rPr>
          <w:lang w:val="en-US" w:eastAsia="zh-CN"/>
        </w:rPr>
        <w:t>Protocol needs to be changed in order to transmit tokens.</w:t>
      </w:r>
    </w:p>
    <w:p w14:paraId="2A04B726" w14:textId="6A8ECE4F" w:rsidR="007A3152" w:rsidRDefault="007A3152" w:rsidP="007A3152">
      <w:pPr>
        <w:pStyle w:val="Heading2"/>
      </w:pPr>
      <w:bookmarkStart w:id="898" w:name="_Toc164702091"/>
      <w:bookmarkStart w:id="899" w:name="_Toc167791528"/>
      <w:bookmarkStart w:id="900" w:name="_Toc180150824"/>
      <w:bookmarkStart w:id="901" w:name="_Toc180400517"/>
      <w:bookmarkStart w:id="902" w:name="_Toc180481698"/>
      <w:bookmarkStart w:id="903" w:name="_Toc182856613"/>
      <w:bookmarkStart w:id="904" w:name="_Toc191375035"/>
      <w:bookmarkStart w:id="905" w:name="_Toc191375247"/>
      <w:bookmarkStart w:id="906" w:name="_Toc191376172"/>
      <w:bookmarkStart w:id="907" w:name="_Toc191377334"/>
      <w:bookmarkStart w:id="908" w:name="_Toc191469669"/>
      <w:bookmarkStart w:id="909" w:name="_Toc191904811"/>
      <w:r>
        <w:t>6.</w:t>
      </w:r>
      <w:r w:rsidR="000E2DAF">
        <w:t>11</w:t>
      </w:r>
      <w:r>
        <w:tab/>
        <w:t>Solution #</w:t>
      </w:r>
      <w:r w:rsidR="001012DC">
        <w:t>11</w:t>
      </w:r>
      <w:r>
        <w:t xml:space="preserve">: </w:t>
      </w:r>
      <w:r w:rsidR="000E2DAF" w:rsidRPr="000E2DAF">
        <w:t>UE context management for S&amp;F operation</w:t>
      </w:r>
      <w:bookmarkEnd w:id="898"/>
      <w:bookmarkEnd w:id="899"/>
      <w:bookmarkEnd w:id="900"/>
      <w:bookmarkEnd w:id="901"/>
      <w:bookmarkEnd w:id="902"/>
      <w:bookmarkEnd w:id="903"/>
      <w:bookmarkEnd w:id="904"/>
      <w:bookmarkEnd w:id="905"/>
      <w:bookmarkEnd w:id="906"/>
      <w:bookmarkEnd w:id="907"/>
      <w:bookmarkEnd w:id="908"/>
      <w:bookmarkEnd w:id="909"/>
    </w:p>
    <w:p w14:paraId="11F2F8DC" w14:textId="44D55CEE" w:rsidR="007A3152" w:rsidRDefault="007A3152" w:rsidP="007A3152">
      <w:pPr>
        <w:pStyle w:val="Heading3"/>
      </w:pPr>
      <w:bookmarkStart w:id="910" w:name="_Toc164702092"/>
      <w:bookmarkStart w:id="911" w:name="_Toc167791529"/>
      <w:bookmarkStart w:id="912" w:name="_Toc180150825"/>
      <w:bookmarkStart w:id="913" w:name="_Toc180400518"/>
      <w:bookmarkStart w:id="914" w:name="_Toc180481699"/>
      <w:bookmarkStart w:id="915" w:name="_Toc182856614"/>
      <w:bookmarkStart w:id="916" w:name="_Toc191375036"/>
      <w:bookmarkStart w:id="917" w:name="_Toc191375248"/>
      <w:bookmarkStart w:id="918" w:name="_Toc191376173"/>
      <w:bookmarkStart w:id="919" w:name="_Toc191377335"/>
      <w:bookmarkStart w:id="920" w:name="_Toc191469670"/>
      <w:bookmarkStart w:id="921" w:name="_Toc191904812"/>
      <w:r>
        <w:t>6.</w:t>
      </w:r>
      <w:r w:rsidR="000E2DAF">
        <w:t>11</w:t>
      </w:r>
      <w:r>
        <w:t>.1</w:t>
      </w:r>
      <w:r>
        <w:tab/>
        <w:t>Introduction</w:t>
      </w:r>
      <w:bookmarkEnd w:id="910"/>
      <w:bookmarkEnd w:id="911"/>
      <w:bookmarkEnd w:id="912"/>
      <w:bookmarkEnd w:id="913"/>
      <w:bookmarkEnd w:id="914"/>
      <w:bookmarkEnd w:id="915"/>
      <w:bookmarkEnd w:id="916"/>
      <w:bookmarkEnd w:id="917"/>
      <w:bookmarkEnd w:id="918"/>
      <w:bookmarkEnd w:id="919"/>
      <w:bookmarkEnd w:id="920"/>
      <w:bookmarkEnd w:id="921"/>
    </w:p>
    <w:p w14:paraId="281C6852" w14:textId="77777777" w:rsidR="000E2DAF" w:rsidRDefault="000E2DAF" w:rsidP="000E2DAF">
      <w:pPr>
        <w:rPr>
          <w:lang w:eastAsia="zh-CN"/>
        </w:rPr>
      </w:pPr>
      <w:r>
        <w:t>This solution addresses Key issue #1: Security protection in Store and Forward Satellite Operation.</w:t>
      </w:r>
      <w:r>
        <w:rPr>
          <w:lang w:eastAsia="zh-CN"/>
        </w:rPr>
        <w:t xml:space="preserve"> </w:t>
      </w:r>
    </w:p>
    <w:p w14:paraId="64DAEAA7" w14:textId="77777777" w:rsidR="000E2DAF" w:rsidRDefault="000E2DAF" w:rsidP="000E2DAF">
      <w:r>
        <w:t>The principle of the solution is:</w:t>
      </w:r>
    </w:p>
    <w:p w14:paraId="3D68F2D8" w14:textId="77777777" w:rsidR="000E2DAF" w:rsidRDefault="000E2DAF" w:rsidP="000E2DAF">
      <w:pPr>
        <w:pStyle w:val="B1"/>
      </w:pPr>
      <w:r>
        <w:t>1.</w:t>
      </w:r>
      <w:r>
        <w:tab/>
      </w:r>
      <w:r>
        <w:rPr>
          <w:lang w:val="en-US"/>
        </w:rPr>
        <w:t>After an UE attaches a satellite, the satellite saves the MME UE context in the UE authentication token that is protected by confidentiality and integrity. UEs cannot understand and modify the UE authentication tokens.</w:t>
      </w:r>
    </w:p>
    <w:p w14:paraId="7E390AB4" w14:textId="77777777" w:rsidR="000E2DAF" w:rsidRDefault="000E2DAF" w:rsidP="000E2DAF">
      <w:pPr>
        <w:pStyle w:val="B1"/>
      </w:pPr>
      <w:r>
        <w:t>2.</w:t>
      </w:r>
      <w:r>
        <w:tab/>
        <w:t>The satellite sends the UE authentication token to the UE. The satellite does not store the UE context after disconnecting from the UE.</w:t>
      </w:r>
    </w:p>
    <w:p w14:paraId="6D5C8B1B" w14:textId="77777777" w:rsidR="000E2DAF" w:rsidRDefault="000E2DAF" w:rsidP="000E2DAF">
      <w:pPr>
        <w:pStyle w:val="B1"/>
      </w:pPr>
      <w:r>
        <w:t>3.</w:t>
      </w:r>
      <w:r>
        <w:tab/>
        <w:t>When the UE connects to another satellite, it provisions the UE authentication token to the satellite.</w:t>
      </w:r>
    </w:p>
    <w:p w14:paraId="1251846C" w14:textId="77777777" w:rsidR="000E2DAF" w:rsidRDefault="000E2DAF" w:rsidP="000E2DAF">
      <w:pPr>
        <w:pStyle w:val="B1"/>
      </w:pPr>
      <w:r>
        <w:t>4.</w:t>
      </w:r>
      <w:r>
        <w:tab/>
        <w:t>The satellite verifies the UE authentication token, reconstructs the MME UE context using the content of the UE authentication token, and then performs a</w:t>
      </w:r>
      <w:r>
        <w:rPr>
          <w:lang w:eastAsia="zh-CN"/>
        </w:rPr>
        <w:t xml:space="preserve"> </w:t>
      </w:r>
      <w:r>
        <w:t>NAS SMC for the new connection.</w:t>
      </w:r>
    </w:p>
    <w:p w14:paraId="5C51CF37" w14:textId="77777777" w:rsidR="000E2DAF" w:rsidRDefault="000E2DAF" w:rsidP="000E2DAF">
      <w:pPr>
        <w:rPr>
          <w:lang w:eastAsia="zh-CN"/>
        </w:rPr>
      </w:pPr>
      <w:r>
        <w:rPr>
          <w:lang w:eastAsia="zh-CN"/>
        </w:rPr>
        <w:t xml:space="preserve">The solution requires a first satellite to store the MME UE context (including security context and GUTI) in a token, and then provide the GUTI and token to a UE. </w:t>
      </w:r>
    </w:p>
    <w:p w14:paraId="498762B9" w14:textId="77777777" w:rsidR="000E2DAF" w:rsidRDefault="000E2DAF" w:rsidP="000E2DAF">
      <w:pPr>
        <w:rPr>
          <w:lang w:eastAsia="zh-CN"/>
        </w:rPr>
      </w:pPr>
      <w:r>
        <w:rPr>
          <w:lang w:eastAsia="zh-CN"/>
        </w:rPr>
        <w:t xml:space="preserve">When a UE is handed over to a second satellite, its MME UE context will also need to be relocated to a second satellite. The UE provides GUTI and token to the second satellite. </w:t>
      </w:r>
    </w:p>
    <w:p w14:paraId="3141D169" w14:textId="69E322B4" w:rsidR="007A3152" w:rsidRDefault="000E2DAF" w:rsidP="00797D7C">
      <w:r>
        <w:rPr>
          <w:lang w:eastAsia="zh-CN"/>
        </w:rPr>
        <w:t>The second satellite needs to perform MME relocation using the information carried in the token, and then create a new UE security context in the second satellite. Security information used for MME relocation is provided to the second satellite through the token.</w:t>
      </w:r>
    </w:p>
    <w:p w14:paraId="450B798B" w14:textId="143B8489" w:rsidR="007A3152" w:rsidRDefault="007A3152" w:rsidP="007A3152">
      <w:pPr>
        <w:pStyle w:val="Heading3"/>
      </w:pPr>
      <w:bookmarkStart w:id="922" w:name="_Toc164702093"/>
      <w:bookmarkStart w:id="923" w:name="_Toc167791530"/>
      <w:bookmarkStart w:id="924" w:name="_Toc180150826"/>
      <w:bookmarkStart w:id="925" w:name="_Toc180400519"/>
      <w:bookmarkStart w:id="926" w:name="_Toc180481700"/>
      <w:bookmarkStart w:id="927" w:name="_Toc182856615"/>
      <w:bookmarkStart w:id="928" w:name="_Toc191375037"/>
      <w:bookmarkStart w:id="929" w:name="_Toc191375249"/>
      <w:bookmarkStart w:id="930" w:name="_Toc191376174"/>
      <w:bookmarkStart w:id="931" w:name="_Toc191377336"/>
      <w:bookmarkStart w:id="932" w:name="_Toc191469671"/>
      <w:bookmarkStart w:id="933" w:name="_Toc191904813"/>
      <w:r>
        <w:lastRenderedPageBreak/>
        <w:t>6.</w:t>
      </w:r>
      <w:r w:rsidR="000E2DAF">
        <w:t>11</w:t>
      </w:r>
      <w:r>
        <w:t>.2</w:t>
      </w:r>
      <w:r>
        <w:tab/>
        <w:t>Solution details</w:t>
      </w:r>
      <w:bookmarkEnd w:id="922"/>
      <w:bookmarkEnd w:id="923"/>
      <w:bookmarkEnd w:id="924"/>
      <w:bookmarkEnd w:id="925"/>
      <w:bookmarkEnd w:id="926"/>
      <w:bookmarkEnd w:id="927"/>
      <w:bookmarkEnd w:id="928"/>
      <w:bookmarkEnd w:id="929"/>
      <w:bookmarkEnd w:id="930"/>
      <w:bookmarkEnd w:id="931"/>
      <w:bookmarkEnd w:id="932"/>
      <w:bookmarkEnd w:id="933"/>
    </w:p>
    <w:p w14:paraId="00A17BBE" w14:textId="1A92407C" w:rsidR="009156C4" w:rsidRDefault="00DF1134" w:rsidP="001E0EC5">
      <w:r w:rsidRPr="00DF1134">
        <w:t>UE context management procedure for S&amp;F operation is shown in the following figure.</w:t>
      </w:r>
    </w:p>
    <w:bookmarkStart w:id="934" w:name="MCCQCTEMPBM_00000085"/>
    <w:p w14:paraId="14AC1B15" w14:textId="56D3168C" w:rsidR="00DF1134" w:rsidRDefault="009059D4" w:rsidP="001E0EC5">
      <w:r>
        <w:object w:dxaOrig="11661" w:dyaOrig="7121" w14:anchorId="5007D068">
          <v:shape id="_x0000_i1039" type="#_x0000_t75" style="width:481.55pt;height:293.2pt" o:ole="">
            <v:imagedata r:id="rId39" o:title=""/>
          </v:shape>
          <o:OLEObject Type="Embed" ProgID="Visio.Drawing.15" ShapeID="_x0000_i1039" DrawAspect="Content" ObjectID="_1802518067" r:id="rId40"/>
        </w:object>
      </w:r>
      <w:bookmarkEnd w:id="934"/>
    </w:p>
    <w:p w14:paraId="01BE01A1" w14:textId="031A7F58" w:rsidR="009059D4" w:rsidRDefault="005E30D0" w:rsidP="00496DF2">
      <w:pPr>
        <w:pStyle w:val="TF"/>
      </w:pPr>
      <w:bookmarkStart w:id="935" w:name="MCCQCTEMPBM_00000047"/>
      <w:r>
        <w:t>Figure 6.11.2</w:t>
      </w:r>
      <w:r w:rsidR="00F3172C">
        <w:t>-</w:t>
      </w:r>
      <w:bookmarkStart w:id="936" w:name="MCCQCTEMPBM_00000126"/>
      <w:r>
        <w:fldChar w:fldCharType="begin"/>
      </w:r>
      <w:r>
        <w:instrText xml:space="preserve"> SEQ Figure_6.11.2 \* ARABIC </w:instrText>
      </w:r>
      <w:r>
        <w:fldChar w:fldCharType="separate"/>
      </w:r>
      <w:r>
        <w:rPr>
          <w:noProof/>
        </w:rPr>
        <w:t>1</w:t>
      </w:r>
      <w:r>
        <w:fldChar w:fldCharType="end"/>
      </w:r>
      <w:bookmarkEnd w:id="936"/>
      <w:r>
        <w:t xml:space="preserve">: </w:t>
      </w:r>
      <w:r w:rsidRPr="0002696A">
        <w:t>UE context management procedure for S&amp;F operation</w:t>
      </w:r>
    </w:p>
    <w:bookmarkEnd w:id="935"/>
    <w:p w14:paraId="70F5AD2E" w14:textId="77777777" w:rsidR="003A053E" w:rsidRDefault="003A053E" w:rsidP="003A053E">
      <w:pPr>
        <w:pStyle w:val="B1"/>
      </w:pPr>
      <w:r w:rsidRPr="00D75B96">
        <w:t>0.</w:t>
      </w:r>
      <w:r w:rsidRPr="00D75B96">
        <w:tab/>
      </w:r>
      <w:r>
        <w:t>The 4G system provisions</w:t>
      </w:r>
      <w:r w:rsidRPr="00DA41B1">
        <w:t xml:space="preserve"> </w:t>
      </w:r>
      <w:r>
        <w:t>security materials for encrypting and verifying UE authentication</w:t>
      </w:r>
      <w:r w:rsidRPr="00DA41B1">
        <w:t xml:space="preserve"> token</w:t>
      </w:r>
      <w:r>
        <w:t>s to satellites that support S&amp;F operation</w:t>
      </w:r>
      <w:r w:rsidRPr="00D75B96">
        <w:rPr>
          <w:rFonts w:hint="eastAsia"/>
        </w:rPr>
        <w:t>.</w:t>
      </w:r>
      <w:r>
        <w:t xml:space="preserve"> The UE authentication</w:t>
      </w:r>
      <w:r w:rsidRPr="00DA41B1">
        <w:t xml:space="preserve"> token</w:t>
      </w:r>
      <w:r>
        <w:t xml:space="preserve"> contains MME UE context information for</w:t>
      </w:r>
      <w:r w:rsidRPr="00560CB5">
        <w:t xml:space="preserve"> </w:t>
      </w:r>
      <w:r>
        <w:t>S&amp;F operation and security materials for k</w:t>
      </w:r>
      <w:r w:rsidRPr="00305484">
        <w:t xml:space="preserve">ey handling in </w:t>
      </w:r>
      <w:r>
        <w:t xml:space="preserve">S-MME (on board MME) </w:t>
      </w:r>
      <w:r w:rsidRPr="00305484">
        <w:t>handover</w:t>
      </w:r>
      <w:r w:rsidRPr="00560CB5">
        <w:t xml:space="preserve"> </w:t>
      </w:r>
      <w:r>
        <w:t xml:space="preserve">in S&amp;F operation. </w:t>
      </w:r>
      <w:r w:rsidRPr="006B5AEC">
        <w:t>UE authentication tokens need to be protected by confidentiality and integrity.</w:t>
      </w:r>
    </w:p>
    <w:p w14:paraId="1C01B539" w14:textId="77777777" w:rsidR="003A053E" w:rsidRPr="00340FB0" w:rsidRDefault="003A053E" w:rsidP="003A053E">
      <w:pPr>
        <w:pStyle w:val="NO"/>
        <w:rPr>
          <w:lang w:eastAsia="zh-CN"/>
        </w:rPr>
      </w:pPr>
      <w:r>
        <w:t>NOTE:</w:t>
      </w:r>
      <w:r>
        <w:tab/>
      </w:r>
      <w:r w:rsidRPr="00340FB0">
        <w:t xml:space="preserve">What UE context information should be included in the UE authentication token and how to protect it will be specified in </w:t>
      </w:r>
      <w:r>
        <w:rPr>
          <w:lang w:val="en-US"/>
        </w:rPr>
        <w:t xml:space="preserve">the </w:t>
      </w:r>
      <w:r w:rsidRPr="00340FB0">
        <w:t>normative phase.</w:t>
      </w:r>
    </w:p>
    <w:p w14:paraId="08921AC3" w14:textId="77777777" w:rsidR="003A053E" w:rsidRDefault="003A053E" w:rsidP="003A053E">
      <w:pPr>
        <w:pStyle w:val="B1"/>
        <w:rPr>
          <w:lang w:eastAsia="zh-CN"/>
        </w:rPr>
      </w:pPr>
      <w:r>
        <w:t>1.</w:t>
      </w:r>
      <w:r>
        <w:tab/>
        <w:t>When the feeder link is available, the HSS provisions UE authentication vectors to the satellite that supports S&amp;F operation and is expected to pass the target UEs.</w:t>
      </w:r>
    </w:p>
    <w:p w14:paraId="68195027" w14:textId="77777777" w:rsidR="003A053E" w:rsidRDefault="003A053E" w:rsidP="003A053E">
      <w:pPr>
        <w:pStyle w:val="B1"/>
      </w:pPr>
      <w:r w:rsidRPr="00D75B96">
        <w:rPr>
          <w:rFonts w:hint="eastAsia"/>
        </w:rPr>
        <w:t>2</w:t>
      </w:r>
      <w:r w:rsidRPr="00D75B96">
        <w:t>.</w:t>
      </w:r>
      <w:r w:rsidRPr="00D75B96">
        <w:tab/>
      </w:r>
      <w:r>
        <w:t>When the service link is available, the UE and satellite perform attach procedure.</w:t>
      </w:r>
    </w:p>
    <w:p w14:paraId="2E24D38B" w14:textId="77777777" w:rsidR="003A053E" w:rsidRDefault="003A053E" w:rsidP="003A053E">
      <w:pPr>
        <w:pStyle w:val="B1"/>
      </w:pPr>
      <w:r w:rsidRPr="00D75B96">
        <w:rPr>
          <w:rFonts w:hint="eastAsia"/>
        </w:rPr>
        <w:t>3</w:t>
      </w:r>
      <w:r w:rsidRPr="00D75B96">
        <w:t>.</w:t>
      </w:r>
      <w:r w:rsidRPr="00D75B96">
        <w:tab/>
      </w:r>
      <w:r>
        <w:t>The satellite and UE exchange downlink/uplink data through NAS messages.</w:t>
      </w:r>
    </w:p>
    <w:p w14:paraId="55D43A23" w14:textId="77777777" w:rsidR="003A053E" w:rsidRDefault="003A053E" w:rsidP="003A053E">
      <w:pPr>
        <w:pStyle w:val="B1"/>
        <w:rPr>
          <w:lang w:eastAsia="zh-CN"/>
        </w:rPr>
      </w:pPr>
      <w:r>
        <w:rPr>
          <w:rFonts w:hint="eastAsia"/>
          <w:lang w:eastAsia="zh-CN"/>
        </w:rPr>
        <w:t>4</w:t>
      </w:r>
      <w:r w:rsidRPr="00D75B96">
        <w:t>.</w:t>
      </w:r>
      <w:r w:rsidRPr="00D75B96">
        <w:tab/>
      </w:r>
      <w:r w:rsidRPr="0063530C">
        <w:rPr>
          <w:lang w:eastAsia="zh-CN"/>
        </w:rPr>
        <w:t xml:space="preserve">The satellite generates GUTI and </w:t>
      </w:r>
      <w:r>
        <w:rPr>
          <w:lang w:eastAsia="zh-CN"/>
        </w:rPr>
        <w:t xml:space="preserve">an </w:t>
      </w:r>
      <w:r w:rsidRPr="0063530C">
        <w:rPr>
          <w:lang w:eastAsia="zh-CN"/>
        </w:rPr>
        <w:t>UE authentication tokens protected by confidentiality and integrity using the security materials received in step 0</w:t>
      </w:r>
      <w:r>
        <w:rPr>
          <w:rFonts w:hint="eastAsia"/>
          <w:lang w:eastAsia="zh-CN"/>
        </w:rPr>
        <w:t>, and then sends the</w:t>
      </w:r>
      <w:r>
        <w:rPr>
          <w:lang w:eastAsia="zh-CN"/>
        </w:rPr>
        <w:t>m</w:t>
      </w:r>
      <w:r>
        <w:rPr>
          <w:rFonts w:hint="eastAsia"/>
          <w:lang w:eastAsia="zh-CN"/>
        </w:rPr>
        <w:t xml:space="preserve"> </w:t>
      </w:r>
      <w:r>
        <w:rPr>
          <w:lang w:val="en-US" w:eastAsia="zh-CN"/>
        </w:rPr>
        <w:t>to the UE</w:t>
      </w:r>
      <w:r w:rsidRPr="00070890">
        <w:rPr>
          <w:lang w:eastAsia="zh-CN"/>
        </w:rPr>
        <w:t>.</w:t>
      </w:r>
      <w:r>
        <w:rPr>
          <w:lang w:eastAsia="zh-CN"/>
        </w:rPr>
        <w:t xml:space="preserve"> </w:t>
      </w:r>
      <w:r w:rsidRPr="00A505DD">
        <w:rPr>
          <w:lang w:eastAsia="zh-CN"/>
        </w:rPr>
        <w:t xml:space="preserve">After disconnecting from the UE, the satellite can delete the </w:t>
      </w:r>
      <w:r>
        <w:rPr>
          <w:lang w:eastAsia="zh-CN"/>
        </w:rPr>
        <w:t xml:space="preserve">MME </w:t>
      </w:r>
      <w:r w:rsidRPr="00A505DD">
        <w:rPr>
          <w:lang w:eastAsia="zh-CN"/>
        </w:rPr>
        <w:t xml:space="preserve">UE context stored in </w:t>
      </w:r>
      <w:r>
        <w:rPr>
          <w:lang w:eastAsia="zh-CN"/>
        </w:rPr>
        <w:t xml:space="preserve">the </w:t>
      </w:r>
      <w:r w:rsidRPr="00A505DD">
        <w:rPr>
          <w:lang w:eastAsia="zh-CN"/>
        </w:rPr>
        <w:t>S-MME.</w:t>
      </w:r>
    </w:p>
    <w:p w14:paraId="49C724DC" w14:textId="77777777" w:rsidR="003A053E" w:rsidRDefault="003A053E" w:rsidP="003A053E">
      <w:pPr>
        <w:pStyle w:val="B1"/>
        <w:rPr>
          <w:lang w:eastAsia="zh-CN"/>
        </w:rPr>
      </w:pPr>
      <w:r>
        <w:t>5</w:t>
      </w:r>
      <w:r w:rsidRPr="00D75B96">
        <w:t>.</w:t>
      </w:r>
      <w:r w:rsidRPr="00D75B96">
        <w:tab/>
      </w:r>
      <w:r w:rsidRPr="0078039B">
        <w:rPr>
          <w:lang w:eastAsia="zh-CN"/>
        </w:rPr>
        <w:t>When the UE connects to another satellite, it sends an attach request to the satellite</w:t>
      </w:r>
      <w:r>
        <w:rPr>
          <w:lang w:val="en-US" w:eastAsia="zh-CN"/>
        </w:rPr>
        <w:t>, which</w:t>
      </w:r>
      <w:r w:rsidRPr="0078039B">
        <w:rPr>
          <w:lang w:eastAsia="zh-CN"/>
        </w:rPr>
        <w:t xml:space="preserve"> includes GUTI and UE authentication token.</w:t>
      </w:r>
    </w:p>
    <w:p w14:paraId="77DDE515" w14:textId="77777777" w:rsidR="003A053E" w:rsidRDefault="003A053E" w:rsidP="003A053E">
      <w:pPr>
        <w:pStyle w:val="B1"/>
        <w:rPr>
          <w:lang w:eastAsia="zh-CN"/>
        </w:rPr>
      </w:pPr>
      <w:r>
        <w:t>6</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sidRPr="0078039B">
        <w:rPr>
          <w:lang w:eastAsia="zh-CN"/>
        </w:rPr>
        <w:t>UE authentication token</w:t>
      </w:r>
      <w:r>
        <w:rPr>
          <w:lang w:eastAsia="zh-CN"/>
        </w:rPr>
        <w:t xml:space="preserve"> using the</w:t>
      </w:r>
      <w:r w:rsidRPr="0063530C">
        <w:t xml:space="preserve"> </w:t>
      </w:r>
      <w:r>
        <w:t>security materials</w:t>
      </w:r>
      <w:r>
        <w:rPr>
          <w:lang w:eastAsia="zh-CN"/>
        </w:rPr>
        <w:t xml:space="preserve"> received in step 0</w:t>
      </w:r>
      <w:r w:rsidRPr="0078039B">
        <w:rPr>
          <w:lang w:eastAsia="zh-CN"/>
        </w:rPr>
        <w:t xml:space="preserve">, </w:t>
      </w:r>
      <w:r w:rsidRPr="0034542C">
        <w:rPr>
          <w:lang w:eastAsia="zh-CN"/>
        </w:rPr>
        <w:t xml:space="preserve">performs MME handover procedure </w:t>
      </w:r>
      <w:r>
        <w:rPr>
          <w:lang w:eastAsia="zh-CN"/>
        </w:rPr>
        <w:t xml:space="preserve">and NAS SMC procedure </w:t>
      </w:r>
      <w:r w:rsidRPr="0034542C">
        <w:rPr>
          <w:lang w:eastAsia="zh-CN"/>
        </w:rPr>
        <w:t>with the UE</w:t>
      </w:r>
      <w:r>
        <w:rPr>
          <w:lang w:eastAsia="zh-CN"/>
        </w:rPr>
        <w:t xml:space="preserve"> as specified in </w:t>
      </w:r>
      <w:r w:rsidRPr="00DB227F">
        <w:rPr>
          <w:lang w:eastAsia="zh-CN"/>
        </w:rPr>
        <w:t>TS 23.401</w:t>
      </w:r>
      <w:r>
        <w:rPr>
          <w:lang w:eastAsia="zh-CN"/>
        </w:rPr>
        <w:t xml:space="preserve"> [9]</w:t>
      </w:r>
      <w:r>
        <w:rPr>
          <w:lang w:val="en-US" w:eastAsia="zh-CN"/>
        </w:rPr>
        <w:t xml:space="preserve">, and then </w:t>
      </w:r>
      <w:r w:rsidRPr="00F21FF9">
        <w:rPr>
          <w:lang w:eastAsia="zh-CN"/>
        </w:rPr>
        <w:t xml:space="preserve">reconstructs the </w:t>
      </w:r>
      <w:r>
        <w:rPr>
          <w:lang w:eastAsia="zh-CN"/>
        </w:rPr>
        <w:t xml:space="preserve">MME </w:t>
      </w:r>
      <w:r w:rsidRPr="00F21FF9">
        <w:rPr>
          <w:lang w:eastAsia="zh-CN"/>
        </w:rPr>
        <w:t>UE context using the information contained in the UE authentication token</w:t>
      </w:r>
      <w:r>
        <w:rPr>
          <w:lang w:eastAsia="zh-CN"/>
        </w:rPr>
        <w:t>.</w:t>
      </w:r>
    </w:p>
    <w:p w14:paraId="16AA5CAE" w14:textId="77777777" w:rsidR="003A053E" w:rsidRDefault="003A053E" w:rsidP="003A053E">
      <w:pPr>
        <w:pStyle w:val="B1"/>
      </w:pPr>
      <w:r>
        <w:t>7</w:t>
      </w:r>
      <w:r w:rsidRPr="00D75B96">
        <w:t>.</w:t>
      </w:r>
      <w:r w:rsidRPr="00D75B96">
        <w:tab/>
      </w:r>
      <w:r>
        <w:t>The satellite and UE exchange downlink/uplink data through NAS messages</w:t>
      </w:r>
    </w:p>
    <w:p w14:paraId="20B2310A" w14:textId="77777777" w:rsidR="003A053E" w:rsidRPr="00BA35CB" w:rsidRDefault="003A053E" w:rsidP="003A053E">
      <w:pPr>
        <w:pStyle w:val="B1"/>
      </w:pPr>
      <w:r>
        <w:t xml:space="preserve">8.   </w:t>
      </w:r>
      <w:r w:rsidRPr="000A120C">
        <w:rPr>
          <w:lang w:eastAsia="zh-CN"/>
        </w:rPr>
        <w:t>The satellite performs the same operation</w:t>
      </w:r>
      <w:r>
        <w:rPr>
          <w:lang w:eastAsia="zh-CN"/>
        </w:rPr>
        <w:t>s</w:t>
      </w:r>
      <w:r w:rsidRPr="000A120C">
        <w:rPr>
          <w:lang w:eastAsia="zh-CN"/>
        </w:rPr>
        <w:t xml:space="preserve"> as step 4.</w:t>
      </w:r>
    </w:p>
    <w:p w14:paraId="6F101E74" w14:textId="77777777" w:rsidR="003A053E" w:rsidRDefault="003A053E" w:rsidP="003A053E">
      <w:pPr>
        <w:pStyle w:val="Heading3"/>
      </w:pPr>
      <w:bookmarkStart w:id="937" w:name="_Toc164702094"/>
      <w:bookmarkStart w:id="938" w:name="_Toc164952862"/>
      <w:bookmarkStart w:id="939" w:name="_Toc180150827"/>
      <w:bookmarkStart w:id="940" w:name="_Toc180400520"/>
      <w:bookmarkStart w:id="941" w:name="_Toc180481701"/>
      <w:bookmarkStart w:id="942" w:name="_Toc182856616"/>
      <w:bookmarkStart w:id="943" w:name="_Toc191375038"/>
      <w:bookmarkStart w:id="944" w:name="_Toc191375250"/>
      <w:bookmarkStart w:id="945" w:name="_Toc191376175"/>
      <w:bookmarkStart w:id="946" w:name="_Toc191377337"/>
      <w:bookmarkStart w:id="947" w:name="_Toc191469672"/>
      <w:bookmarkStart w:id="948" w:name="_Toc191904814"/>
      <w:r>
        <w:lastRenderedPageBreak/>
        <w:t>6.11.3</w:t>
      </w:r>
      <w:r>
        <w:tab/>
        <w:t>Evaluation</w:t>
      </w:r>
      <w:bookmarkEnd w:id="937"/>
      <w:bookmarkEnd w:id="938"/>
      <w:bookmarkEnd w:id="939"/>
      <w:bookmarkEnd w:id="940"/>
      <w:bookmarkEnd w:id="941"/>
      <w:bookmarkEnd w:id="942"/>
      <w:bookmarkEnd w:id="943"/>
      <w:bookmarkEnd w:id="944"/>
      <w:bookmarkEnd w:id="945"/>
      <w:bookmarkEnd w:id="946"/>
      <w:bookmarkEnd w:id="947"/>
      <w:bookmarkEnd w:id="948"/>
    </w:p>
    <w:p w14:paraId="586D2F77" w14:textId="77777777" w:rsidR="003A053E" w:rsidRDefault="003A053E" w:rsidP="003A053E">
      <w:pPr>
        <w:rPr>
          <w:lang w:eastAsia="zh-CN"/>
        </w:rPr>
      </w:pPr>
      <w:r w:rsidRPr="00941864">
        <w:t xml:space="preserve">This solution </w:t>
      </w:r>
      <w:r>
        <w:rPr>
          <w:rFonts w:hint="eastAsia"/>
          <w:lang w:eastAsia="zh-CN"/>
        </w:rPr>
        <w:t>use</w:t>
      </w:r>
      <w:r w:rsidRPr="00941864">
        <w:t xml:space="preserve">s the existing solutions specified in TS 23.401 [9] to achieve authentication and communication security, thus meeting the requirements of </w:t>
      </w:r>
      <w:r w:rsidRPr="0068709B">
        <w:t>Key Issue #1</w:t>
      </w:r>
      <w:r>
        <w:t>.</w:t>
      </w:r>
    </w:p>
    <w:p w14:paraId="6FC2D4A6" w14:textId="77777777" w:rsidR="003A053E" w:rsidRDefault="003A053E" w:rsidP="003A053E">
      <w:pPr>
        <w:rPr>
          <w:lang w:eastAsia="zh-CN"/>
        </w:rPr>
      </w:pPr>
      <w:r>
        <w:rPr>
          <w:lang w:eastAsia="zh-CN"/>
        </w:rPr>
        <w:t>The advantages of this method are:</w:t>
      </w:r>
    </w:p>
    <w:p w14:paraId="2064DE24"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BD5904">
        <w:rPr>
          <w:lang w:val="en-US" w:eastAsia="zh-CN"/>
        </w:rPr>
        <w:t>After UE successfully accesses the satellite for the first time, it can perform authentication and data transmission processes in any subsequent connection.</w:t>
      </w:r>
    </w:p>
    <w:p w14:paraId="58AACBE4" w14:textId="77777777" w:rsidR="003A053E" w:rsidRPr="000B6672"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0B6672">
        <w:rPr>
          <w:lang w:val="en-US" w:eastAsia="zh-CN"/>
        </w:rPr>
        <w:t>No changes to the existing authentication and NAS</w:t>
      </w:r>
      <w:r>
        <w:rPr>
          <w:lang w:val="en-US" w:eastAsia="zh-CN"/>
        </w:rPr>
        <w:t>/AS</w:t>
      </w:r>
      <w:r w:rsidRPr="000B6672">
        <w:rPr>
          <w:lang w:val="en-US" w:eastAsia="zh-CN"/>
        </w:rPr>
        <w:t xml:space="preserve"> security </w:t>
      </w:r>
      <w:r>
        <w:rPr>
          <w:lang w:val="en-US" w:eastAsia="zh-CN"/>
        </w:rPr>
        <w:t>procedures</w:t>
      </w:r>
      <w:r w:rsidRPr="000B6672">
        <w:rPr>
          <w:lang w:val="en-US" w:eastAsia="zh-CN"/>
        </w:rPr>
        <w:t>.</w:t>
      </w:r>
    </w:p>
    <w:p w14:paraId="2B5CC83D" w14:textId="77777777" w:rsidR="003A053E" w:rsidRDefault="003A053E" w:rsidP="003A053E">
      <w:pPr>
        <w:rPr>
          <w:lang w:eastAsia="zh-CN"/>
        </w:rPr>
      </w:pPr>
      <w:r>
        <w:rPr>
          <w:lang w:eastAsia="zh-CN"/>
        </w:rPr>
        <w:t>The drawbacks of this method are:</w:t>
      </w:r>
    </w:p>
    <w:p w14:paraId="217AA0E8"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870F97">
        <w:rPr>
          <w:lang w:val="en-US" w:eastAsia="zh-CN"/>
        </w:rPr>
        <w:t>Token protection keys need to be pre</w:t>
      </w:r>
      <w:r>
        <w:rPr>
          <w:lang w:val="en-US" w:eastAsia="zh-CN"/>
        </w:rPr>
        <w:t>-</w:t>
      </w:r>
      <w:r w:rsidRPr="00870F97">
        <w:rPr>
          <w:lang w:val="en-US" w:eastAsia="zh-CN"/>
        </w:rPr>
        <w:t>configured in the satellite</w:t>
      </w:r>
      <w:r>
        <w:rPr>
          <w:lang w:val="en-US" w:eastAsia="zh-CN"/>
        </w:rPr>
        <w:t>s</w:t>
      </w:r>
      <w:r w:rsidRPr="00870F97">
        <w:rPr>
          <w:lang w:val="en-US" w:eastAsia="zh-CN"/>
        </w:rPr>
        <w:t>.</w:t>
      </w:r>
    </w:p>
    <w:p w14:paraId="41119F37" w14:textId="26D4FD09" w:rsidR="004E4D8D" w:rsidRDefault="003A053E" w:rsidP="00817E13">
      <w:pPr>
        <w:overflowPunct w:val="0"/>
        <w:autoSpaceDE w:val="0"/>
        <w:autoSpaceDN w:val="0"/>
        <w:adjustRightInd w:val="0"/>
        <w:ind w:left="568" w:hanging="284"/>
        <w:textAlignment w:val="baseline"/>
      </w:pPr>
      <w:r>
        <w:rPr>
          <w:lang w:eastAsia="zh-CN"/>
        </w:rPr>
        <w:t>-</w:t>
      </w:r>
      <w:r>
        <w:rPr>
          <w:lang w:eastAsia="zh-CN"/>
        </w:rPr>
        <w:tab/>
      </w:r>
      <w:r>
        <w:rPr>
          <w:rFonts w:hint="eastAsia"/>
          <w:lang w:val="en-US" w:eastAsia="zh-CN"/>
        </w:rPr>
        <w:t>P</w:t>
      </w:r>
      <w:r w:rsidRPr="00862D39">
        <w:rPr>
          <w:lang w:val="en-US" w:eastAsia="zh-CN"/>
        </w:rPr>
        <w:t>rotocol needs to be changed in order to transmit tokens.</w:t>
      </w:r>
    </w:p>
    <w:p w14:paraId="565FC69B" w14:textId="56700152" w:rsidR="001012DC" w:rsidRDefault="001012DC" w:rsidP="001012DC">
      <w:pPr>
        <w:pStyle w:val="Heading2"/>
      </w:pPr>
      <w:bookmarkStart w:id="949" w:name="_Toc164702095"/>
      <w:bookmarkStart w:id="950" w:name="_Toc167791532"/>
      <w:bookmarkStart w:id="951" w:name="_Toc180150828"/>
      <w:bookmarkStart w:id="952" w:name="_Toc180400521"/>
      <w:bookmarkStart w:id="953" w:name="_Toc180481702"/>
      <w:bookmarkStart w:id="954" w:name="_Toc182856617"/>
      <w:bookmarkStart w:id="955" w:name="_Toc191375039"/>
      <w:bookmarkStart w:id="956" w:name="_Toc191375251"/>
      <w:bookmarkStart w:id="957" w:name="_Toc191376176"/>
      <w:bookmarkStart w:id="958" w:name="_Toc191377338"/>
      <w:bookmarkStart w:id="959" w:name="_Toc191469673"/>
      <w:bookmarkStart w:id="960" w:name="_Toc191904815"/>
      <w:r>
        <w:t>6.12</w:t>
      </w:r>
      <w:r>
        <w:tab/>
        <w:t>Solution #</w:t>
      </w:r>
      <w:r w:rsidR="00D3427D">
        <w:t>12</w:t>
      </w:r>
      <w:r>
        <w:t xml:space="preserve">: </w:t>
      </w:r>
      <w:r w:rsidR="00506AF1" w:rsidRPr="00506AF1">
        <w:t xml:space="preserve">Authentication for </w:t>
      </w:r>
      <w:r w:rsidR="00DD17B5">
        <w:t>s</w:t>
      </w:r>
      <w:r w:rsidR="00506AF1" w:rsidRPr="00506AF1">
        <w:t xml:space="preserve">tore and </w:t>
      </w:r>
      <w:r w:rsidR="00DD17B5">
        <w:t>f</w:t>
      </w:r>
      <w:r w:rsidR="00506AF1" w:rsidRPr="00506AF1">
        <w:t xml:space="preserve">orward </w:t>
      </w:r>
      <w:r w:rsidR="00DD17B5">
        <w:t>s</w:t>
      </w:r>
      <w:r w:rsidR="00506AF1" w:rsidRPr="00506AF1">
        <w:t xml:space="preserve">atellite </w:t>
      </w:r>
      <w:r w:rsidR="00DD17B5">
        <w:t>o</w:t>
      </w:r>
      <w:r w:rsidR="00506AF1" w:rsidRPr="00506AF1">
        <w:t>peration</w:t>
      </w:r>
      <w:bookmarkEnd w:id="949"/>
      <w:bookmarkEnd w:id="950"/>
      <w:bookmarkEnd w:id="951"/>
      <w:bookmarkEnd w:id="952"/>
      <w:bookmarkEnd w:id="953"/>
      <w:bookmarkEnd w:id="954"/>
      <w:bookmarkEnd w:id="955"/>
      <w:bookmarkEnd w:id="956"/>
      <w:bookmarkEnd w:id="957"/>
      <w:bookmarkEnd w:id="958"/>
      <w:bookmarkEnd w:id="959"/>
      <w:bookmarkEnd w:id="960"/>
    </w:p>
    <w:p w14:paraId="3353012D" w14:textId="21A88D9C" w:rsidR="001012DC" w:rsidRDefault="001012DC" w:rsidP="001012DC">
      <w:pPr>
        <w:pStyle w:val="Heading3"/>
      </w:pPr>
      <w:bookmarkStart w:id="961" w:name="_Toc164702096"/>
      <w:bookmarkStart w:id="962" w:name="_Toc167791533"/>
      <w:bookmarkStart w:id="963" w:name="_Toc180150829"/>
      <w:bookmarkStart w:id="964" w:name="_Toc180400522"/>
      <w:bookmarkStart w:id="965" w:name="_Toc180481703"/>
      <w:bookmarkStart w:id="966" w:name="_Toc182856618"/>
      <w:bookmarkStart w:id="967" w:name="_Toc191375040"/>
      <w:bookmarkStart w:id="968" w:name="_Toc191375252"/>
      <w:bookmarkStart w:id="969" w:name="_Toc191376177"/>
      <w:bookmarkStart w:id="970" w:name="_Toc191377339"/>
      <w:bookmarkStart w:id="971" w:name="_Toc191469674"/>
      <w:bookmarkStart w:id="972" w:name="_Toc191904816"/>
      <w:r>
        <w:t>6.</w:t>
      </w:r>
      <w:r w:rsidR="00506AF1">
        <w:t>12</w:t>
      </w:r>
      <w:r>
        <w:t>.1</w:t>
      </w:r>
      <w:r>
        <w:tab/>
        <w:t>Introduction</w:t>
      </w:r>
      <w:bookmarkEnd w:id="961"/>
      <w:bookmarkEnd w:id="962"/>
      <w:bookmarkEnd w:id="963"/>
      <w:bookmarkEnd w:id="964"/>
      <w:bookmarkEnd w:id="965"/>
      <w:bookmarkEnd w:id="966"/>
      <w:bookmarkEnd w:id="967"/>
      <w:bookmarkEnd w:id="968"/>
      <w:bookmarkEnd w:id="969"/>
      <w:bookmarkEnd w:id="970"/>
      <w:bookmarkEnd w:id="971"/>
      <w:bookmarkEnd w:id="972"/>
    </w:p>
    <w:p w14:paraId="6788436E" w14:textId="75A0DBC3" w:rsidR="005C4F1D" w:rsidRDefault="005C4F1D" w:rsidP="005C4F1D">
      <w:pPr>
        <w:rPr>
          <w:lang w:eastAsia="zh-CN"/>
        </w:rPr>
      </w:pPr>
      <w:r>
        <w:rPr>
          <w:rFonts w:hint="eastAsia"/>
          <w:lang w:eastAsia="zh-CN"/>
        </w:rPr>
        <w:t>T</w:t>
      </w:r>
      <w:r>
        <w:rPr>
          <w:lang w:eastAsia="zh-CN"/>
        </w:rPr>
        <w:t xml:space="preserve">his solution addresses Key Issue#1 on </w:t>
      </w:r>
      <w:r w:rsidRPr="001C1419">
        <w:rPr>
          <w:lang w:eastAsia="zh-CN"/>
        </w:rPr>
        <w:t>Security protection in Store and Forward Satellite Operation</w:t>
      </w:r>
      <w:r>
        <w:rPr>
          <w:lang w:eastAsia="zh-CN"/>
        </w:rPr>
        <w:t xml:space="preserve">. </w:t>
      </w:r>
    </w:p>
    <w:p w14:paraId="718FBFFB" w14:textId="1EEF3F1E" w:rsidR="005C4F1D" w:rsidRDefault="005C4F1D" w:rsidP="005C4F1D">
      <w:pPr>
        <w:rPr>
          <w:lang w:eastAsia="zh-CN"/>
        </w:rPr>
      </w:pPr>
      <w:r w:rsidRPr="0018122A">
        <w:rPr>
          <w:lang w:eastAsia="zh-CN"/>
        </w:rPr>
        <w:t xml:space="preserve">The solution is based on the EPS architecture. </w:t>
      </w:r>
      <w:r>
        <w:rPr>
          <w:lang w:eastAsia="zh-CN"/>
        </w:rPr>
        <w:t xml:space="preserve">Considering </w:t>
      </w:r>
      <w:r>
        <w:t xml:space="preserve">the feeder link’s intermittent unavailability in the S&amp;F Satellite operation, </w:t>
      </w:r>
      <w:r>
        <w:rPr>
          <w:rFonts w:eastAsia="Times New Roman"/>
          <w:color w:val="000000"/>
          <w:lang w:eastAsia="ja-JP"/>
        </w:rPr>
        <w:t xml:space="preserve">legacy </w:t>
      </w:r>
      <w:r w:rsidRPr="0018122A">
        <w:rPr>
          <w:lang w:eastAsia="zh-CN"/>
        </w:rPr>
        <w:t>EPS</w:t>
      </w:r>
      <w:r>
        <w:rPr>
          <w:rFonts w:eastAsia="Times New Roman"/>
          <w:color w:val="000000"/>
          <w:lang w:eastAsia="ja-JP"/>
        </w:rPr>
        <w:t xml:space="preserve"> AKA</w:t>
      </w:r>
      <w:r w:rsidRPr="003D5ECB">
        <w:rPr>
          <w:rFonts w:eastAsia="Times New Roman"/>
          <w:color w:val="000000"/>
          <w:lang w:eastAsia="ja-JP"/>
        </w:rPr>
        <w:t xml:space="preserve"> as described in </w:t>
      </w:r>
      <w:r w:rsidR="00496DF2">
        <w:rPr>
          <w:rFonts w:eastAsia="Times New Roman"/>
          <w:color w:val="000000"/>
          <w:lang w:eastAsia="ja-JP"/>
        </w:rPr>
        <w:t>TS</w:t>
      </w:r>
      <w:r w:rsidRPr="003D5ECB">
        <w:rPr>
          <w:rFonts w:eastAsia="Times New Roman"/>
          <w:color w:val="000000"/>
          <w:lang w:val="en-US" w:eastAsia="ja-JP"/>
        </w:rPr>
        <w:t xml:space="preserve"> 33.401 </w:t>
      </w:r>
      <w:r>
        <w:rPr>
          <w:rFonts w:eastAsia="Times New Roman"/>
          <w:color w:val="000000"/>
          <w:lang w:val="en-US" w:eastAsia="ja-JP"/>
        </w:rPr>
        <w:t xml:space="preserve">[3] </w:t>
      </w:r>
      <w:r>
        <w:rPr>
          <w:rFonts w:eastAsia="Times New Roman"/>
          <w:color w:val="000000"/>
          <w:lang w:eastAsia="ja-JP"/>
        </w:rPr>
        <w:t xml:space="preserve">may not </w:t>
      </w:r>
      <w:r w:rsidRPr="009C4EBB">
        <w:rPr>
          <w:rFonts w:eastAsia="Times New Roman"/>
          <w:color w:val="000000"/>
          <w:lang w:eastAsia="ja-JP"/>
        </w:rPr>
        <w:t>be directly applied to</w:t>
      </w:r>
      <w:r w:rsidRPr="003D5ECB">
        <w:rPr>
          <w:rFonts w:eastAsia="Times New Roman"/>
          <w:color w:val="000000"/>
          <w:lang w:eastAsia="ja-JP"/>
        </w:rPr>
        <w:t xml:space="preserve"> such use case. </w:t>
      </w:r>
      <w:r w:rsidRPr="00E3628E">
        <w:rPr>
          <w:lang w:eastAsia="zh-CN"/>
        </w:rPr>
        <w:t xml:space="preserve">To provide </w:t>
      </w:r>
      <w:r>
        <w:rPr>
          <w:lang w:eastAsia="zh-CN"/>
        </w:rPr>
        <w:t>authentication</w:t>
      </w:r>
      <w:r w:rsidRPr="00E3628E">
        <w:rPr>
          <w:lang w:eastAsia="zh-CN"/>
        </w:rPr>
        <w:t xml:space="preserve"> capabilities </w:t>
      </w:r>
      <w:r>
        <w:rPr>
          <w:lang w:eastAsia="zh-CN"/>
        </w:rPr>
        <w:t>when</w:t>
      </w:r>
      <w:r w:rsidRPr="00E3628E">
        <w:rPr>
          <w:lang w:eastAsia="zh-CN"/>
        </w:rPr>
        <w:t xml:space="preserve"> feeder link is not available, one possible </w:t>
      </w:r>
      <w:r w:rsidRPr="00364BDE">
        <w:rPr>
          <w:lang w:eastAsia="zh-CN"/>
        </w:rPr>
        <w:t>approach</w:t>
      </w:r>
      <w:r w:rsidRPr="00E3628E">
        <w:rPr>
          <w:lang w:eastAsia="zh-CN"/>
        </w:rPr>
        <w:t xml:space="preserve"> is to have</w:t>
      </w:r>
      <w:r>
        <w:rPr>
          <w:lang w:eastAsia="zh-CN"/>
        </w:rPr>
        <w:t xml:space="preserve"> </w:t>
      </w:r>
      <w:r w:rsidRPr="008670B9">
        <w:rPr>
          <w:lang w:eastAsia="zh-CN"/>
        </w:rPr>
        <w:t>security credentials</w:t>
      </w:r>
      <w:r w:rsidRPr="00E3628E">
        <w:rPr>
          <w:lang w:eastAsia="zh-CN"/>
        </w:rPr>
        <w:t xml:space="preserve"> </w:t>
      </w:r>
      <w:r w:rsidRPr="008670B9">
        <w:rPr>
          <w:lang w:eastAsia="zh-CN"/>
        </w:rPr>
        <w:t xml:space="preserve">on the satellite, which enables the AKA </w:t>
      </w:r>
      <w:r>
        <w:rPr>
          <w:lang w:eastAsia="zh-CN"/>
        </w:rPr>
        <w:t>procedure</w:t>
      </w:r>
      <w:r w:rsidRPr="008670B9">
        <w:rPr>
          <w:lang w:eastAsia="zh-CN"/>
        </w:rPr>
        <w:t xml:space="preserve"> between the UE and the satellite</w:t>
      </w:r>
      <w:r w:rsidRPr="00E3628E">
        <w:rPr>
          <w:lang w:eastAsia="zh-CN"/>
        </w:rPr>
        <w:t xml:space="preserve">. </w:t>
      </w:r>
      <w:r>
        <w:rPr>
          <w:lang w:eastAsia="zh-CN"/>
        </w:rPr>
        <w:t xml:space="preserve">However, </w:t>
      </w:r>
      <w:r w:rsidRPr="006B1A9D">
        <w:rPr>
          <w:lang w:eastAsia="zh-CN"/>
        </w:rPr>
        <w:t xml:space="preserve">there </w:t>
      </w:r>
      <w:r>
        <w:rPr>
          <w:lang w:eastAsia="zh-CN"/>
        </w:rPr>
        <w:t>is a</w:t>
      </w:r>
      <w:r w:rsidRPr="006B1A9D">
        <w:rPr>
          <w:lang w:eastAsia="zh-CN"/>
        </w:rPr>
        <w:t xml:space="preserve"> security risk</w:t>
      </w:r>
      <w:r>
        <w:rPr>
          <w:lang w:eastAsia="zh-CN"/>
        </w:rPr>
        <w:t xml:space="preserve"> t</w:t>
      </w:r>
      <w:r w:rsidRPr="000667B6">
        <w:rPr>
          <w:lang w:eastAsia="zh-CN"/>
        </w:rPr>
        <w:t xml:space="preserve">hat </w:t>
      </w:r>
      <w:r>
        <w:rPr>
          <w:lang w:eastAsia="zh-CN"/>
        </w:rPr>
        <w:t>the user</w:t>
      </w:r>
      <w:r w:rsidRPr="000667B6">
        <w:rPr>
          <w:lang w:eastAsia="zh-CN"/>
        </w:rPr>
        <w:t xml:space="preserve"> security credentials (</w:t>
      </w:r>
      <w:r>
        <w:rPr>
          <w:lang w:eastAsia="zh-CN"/>
        </w:rPr>
        <w:t>e.g. root keys</w:t>
      </w:r>
      <w:r w:rsidRPr="000667B6">
        <w:rPr>
          <w:lang w:eastAsia="zh-CN"/>
        </w:rPr>
        <w:t xml:space="preserve">) are stored on </w:t>
      </w:r>
      <w:r>
        <w:rPr>
          <w:lang w:eastAsia="zh-CN"/>
        </w:rPr>
        <w:t>multiple</w:t>
      </w:r>
      <w:r w:rsidRPr="000667B6">
        <w:rPr>
          <w:lang w:eastAsia="zh-CN"/>
        </w:rPr>
        <w:t xml:space="preserve"> satellites</w:t>
      </w:r>
      <w:r>
        <w:rPr>
          <w:lang w:eastAsia="zh-CN"/>
        </w:rPr>
        <w:t xml:space="preserve">, for instance, </w:t>
      </w:r>
      <w:r w:rsidRPr="000B666F">
        <w:rPr>
          <w:lang w:eastAsia="zh-CN"/>
        </w:rPr>
        <w:t>if a satellite is hijacked,</w:t>
      </w:r>
      <w:r>
        <w:rPr>
          <w:lang w:eastAsia="zh-CN"/>
        </w:rPr>
        <w:t xml:space="preserve"> the</w:t>
      </w:r>
      <w:r w:rsidRPr="000B666F">
        <w:rPr>
          <w:lang w:eastAsia="zh-CN"/>
        </w:rPr>
        <w:t xml:space="preserve"> </w:t>
      </w:r>
      <w:r>
        <w:rPr>
          <w:lang w:eastAsia="zh-CN"/>
        </w:rPr>
        <w:t>user security</w:t>
      </w:r>
      <w:r w:rsidRPr="000B666F">
        <w:rPr>
          <w:lang w:eastAsia="zh-CN"/>
        </w:rPr>
        <w:t xml:space="preserve"> credentials</w:t>
      </w:r>
      <w:r>
        <w:rPr>
          <w:lang w:eastAsia="zh-CN"/>
        </w:rPr>
        <w:t xml:space="preserve"> on other satellites</w:t>
      </w:r>
      <w:r w:rsidRPr="000B666F">
        <w:rPr>
          <w:lang w:eastAsia="zh-CN"/>
        </w:rPr>
        <w:t xml:space="preserve"> </w:t>
      </w:r>
      <w:r w:rsidRPr="000838D8">
        <w:rPr>
          <w:lang w:eastAsia="zh-CN"/>
        </w:rPr>
        <w:t>can also be</w:t>
      </w:r>
      <w:r w:rsidRPr="000B666F">
        <w:rPr>
          <w:lang w:eastAsia="zh-CN"/>
        </w:rPr>
        <w:t xml:space="preserve"> compromised</w:t>
      </w:r>
      <w:r w:rsidRPr="006B1A9D">
        <w:rPr>
          <w:lang w:eastAsia="zh-CN"/>
        </w:rPr>
        <w:t>.</w:t>
      </w:r>
      <w:r>
        <w:rPr>
          <w:lang w:eastAsia="zh-CN"/>
        </w:rPr>
        <w:t xml:space="preserve"> </w:t>
      </w:r>
      <w:r>
        <w:t xml:space="preserve">To mitigate this risk, the proposed solution takes into account </w:t>
      </w:r>
      <w:r w:rsidRPr="008F06D4">
        <w:t xml:space="preserve">the idea of </w:t>
      </w:r>
      <w:r>
        <w:t>subscriber</w:t>
      </w:r>
      <w:r w:rsidRPr="008F06D4">
        <w:t xml:space="preserve"> key separation mechanism in</w:t>
      </w:r>
      <w:r>
        <w:t xml:space="preserve"> </w:t>
      </w:r>
      <w:bookmarkStart w:id="973" w:name="OLE_LINK1"/>
      <w:bookmarkStart w:id="974" w:name="OLE_LINK2"/>
      <w:r>
        <w:t>Annex F “Isolated E-UTRAN Operation for Public Safety”</w:t>
      </w:r>
      <w:bookmarkEnd w:id="973"/>
      <w:bookmarkEnd w:id="974"/>
      <w:r>
        <w:t xml:space="preserve"> in </w:t>
      </w:r>
      <w:r w:rsidRPr="005C4F1D">
        <w:rPr>
          <w:color w:val="000000"/>
        </w:rPr>
        <w:t>TS 33.401[</w:t>
      </w:r>
      <w:r>
        <w:t xml:space="preserve">3], where </w:t>
      </w:r>
      <w:r w:rsidRPr="00BF3757">
        <w:t>different satellites store different user security credentials</w:t>
      </w:r>
      <w:r>
        <w:t>.</w:t>
      </w:r>
    </w:p>
    <w:p w14:paraId="63FDCE16" w14:textId="5D9FB372" w:rsidR="00AC4434" w:rsidRDefault="00AC4434" w:rsidP="00AC4434">
      <w:pPr>
        <w:rPr>
          <w:lang w:eastAsia="zh-CN"/>
        </w:rPr>
      </w:pPr>
      <w:r w:rsidRPr="00E06FDE">
        <w:rPr>
          <w:lang w:eastAsia="zh-CN"/>
        </w:rPr>
        <w:t>In addition</w:t>
      </w:r>
      <w:r>
        <w:rPr>
          <w:lang w:eastAsia="zh-CN"/>
        </w:rPr>
        <w:t>,</w:t>
      </w:r>
      <w:r w:rsidRPr="00E06FDE">
        <w:rPr>
          <w:lang w:eastAsia="zh-CN"/>
        </w:rPr>
        <w:t xml:space="preserve"> </w:t>
      </w:r>
      <w:r>
        <w:rPr>
          <w:lang w:eastAsia="zh-CN"/>
        </w:rPr>
        <w:t>d</w:t>
      </w:r>
      <w:r w:rsidRPr="00305B01">
        <w:rPr>
          <w:lang w:eastAsia="zh-CN"/>
        </w:rPr>
        <w:t xml:space="preserve">ue to the limited storage on satellites, storing all </w:t>
      </w:r>
      <w:r>
        <w:rPr>
          <w:lang w:eastAsia="zh-CN"/>
        </w:rPr>
        <w:t xml:space="preserve">user </w:t>
      </w:r>
      <w:r w:rsidRPr="000B666F">
        <w:rPr>
          <w:lang w:eastAsia="zh-CN"/>
        </w:rPr>
        <w:t>subscription credentials</w:t>
      </w:r>
      <w:r w:rsidRPr="00305B01">
        <w:rPr>
          <w:lang w:eastAsia="zh-CN"/>
        </w:rPr>
        <w:t xml:space="preserve"> </w:t>
      </w:r>
      <w:r w:rsidRPr="00E77187">
        <w:rPr>
          <w:lang w:eastAsia="en-GB"/>
        </w:rPr>
        <w:t>in the onboard HSS</w:t>
      </w:r>
      <w:r w:rsidRPr="00305B01">
        <w:rPr>
          <w:lang w:eastAsia="zh-CN"/>
        </w:rPr>
        <w:t xml:space="preserve"> is </w:t>
      </w:r>
      <w:r w:rsidRPr="00436008">
        <w:rPr>
          <w:lang w:eastAsia="zh-CN"/>
        </w:rPr>
        <w:t>challenging</w:t>
      </w:r>
      <w:r w:rsidRPr="00305B01">
        <w:rPr>
          <w:lang w:eastAsia="zh-CN"/>
        </w:rPr>
        <w:t xml:space="preserve"> and</w:t>
      </w:r>
      <w:r>
        <w:rPr>
          <w:lang w:eastAsia="zh-CN"/>
        </w:rPr>
        <w:t xml:space="preserve"> also</w:t>
      </w:r>
      <w:r w:rsidRPr="00305B01">
        <w:rPr>
          <w:lang w:eastAsia="zh-CN"/>
        </w:rPr>
        <w:t xml:space="preserve"> difficult to manage. Therefore, it is possible that only </w:t>
      </w:r>
      <w:r>
        <w:rPr>
          <w:lang w:eastAsia="en-GB"/>
        </w:rPr>
        <w:t xml:space="preserve">a subset of UEs have their </w:t>
      </w:r>
      <w:bookmarkStart w:id="975" w:name="_Hlk158761335"/>
      <w:r>
        <w:rPr>
          <w:lang w:eastAsia="en-GB"/>
        </w:rPr>
        <w:t xml:space="preserve">security </w:t>
      </w:r>
      <w:r w:rsidRPr="00E77187">
        <w:rPr>
          <w:lang w:eastAsia="en-GB"/>
        </w:rPr>
        <w:t xml:space="preserve">credentials </w:t>
      </w:r>
      <w:bookmarkEnd w:id="975"/>
      <w:r w:rsidRPr="00E77187">
        <w:rPr>
          <w:lang w:eastAsia="en-GB"/>
        </w:rPr>
        <w:t>in the onboard HSS</w:t>
      </w:r>
      <w:r w:rsidRPr="00305B01">
        <w:rPr>
          <w:lang w:eastAsia="zh-CN"/>
        </w:rPr>
        <w:t>.</w:t>
      </w:r>
      <w:r>
        <w:rPr>
          <w:lang w:eastAsia="zh-CN"/>
        </w:rPr>
        <w:t xml:space="preserve"> </w:t>
      </w:r>
      <w:r>
        <w:rPr>
          <w:lang w:eastAsia="en-GB"/>
        </w:rPr>
        <w:t xml:space="preserve">If the UE accesses a satellite </w:t>
      </w:r>
      <w:r w:rsidRPr="00E77187">
        <w:rPr>
          <w:lang w:eastAsia="en-GB"/>
        </w:rPr>
        <w:t>which</w:t>
      </w:r>
      <w:r>
        <w:rPr>
          <w:lang w:eastAsia="en-GB"/>
        </w:rPr>
        <w:t xml:space="preserve"> has its </w:t>
      </w:r>
      <w:r>
        <w:t>security</w:t>
      </w:r>
      <w:r w:rsidRPr="00E77187">
        <w:rPr>
          <w:lang w:eastAsia="en-GB"/>
        </w:rPr>
        <w:t xml:space="preserve"> credential</w:t>
      </w:r>
      <w:r>
        <w:rPr>
          <w:lang w:eastAsia="en-GB"/>
        </w:rPr>
        <w:t xml:space="preserve">, the UE can </w:t>
      </w:r>
      <w:r w:rsidRPr="00BF05B1">
        <w:rPr>
          <w:lang w:eastAsia="en-GB"/>
        </w:rPr>
        <w:t xml:space="preserve">proceed to </w:t>
      </w:r>
      <w:r>
        <w:rPr>
          <w:lang w:eastAsia="en-GB"/>
        </w:rPr>
        <w:t xml:space="preserve">run the AKA procedure, otherwise </w:t>
      </w:r>
      <w:bookmarkStart w:id="976" w:name="_Hlk158761436"/>
      <w:r>
        <w:rPr>
          <w:lang w:eastAsia="en-GB"/>
        </w:rPr>
        <w:t xml:space="preserve">the authentication request is rejected </w:t>
      </w:r>
      <w:bookmarkEnd w:id="976"/>
      <w:r>
        <w:rPr>
          <w:lang w:eastAsia="en-GB"/>
        </w:rPr>
        <w:t xml:space="preserve">due to the lack of UE </w:t>
      </w:r>
      <w:r>
        <w:t>security</w:t>
      </w:r>
      <w:r w:rsidRPr="00BF05B1">
        <w:rPr>
          <w:lang w:eastAsia="en-GB"/>
        </w:rPr>
        <w:t xml:space="preserve"> credential</w:t>
      </w:r>
      <w:r>
        <w:rPr>
          <w:lang w:eastAsia="en-GB"/>
        </w:rPr>
        <w:t>. Meanwhile, the satellite can record the rejected UE and</w:t>
      </w:r>
      <w:r>
        <w:rPr>
          <w:lang w:eastAsia="zh-CN"/>
        </w:rPr>
        <w:t xml:space="preserve"> r</w:t>
      </w:r>
      <w:r w:rsidRPr="00D63FF2">
        <w:rPr>
          <w:lang w:eastAsia="zh-CN"/>
        </w:rPr>
        <w:t>etrieve</w:t>
      </w:r>
      <w:r>
        <w:rPr>
          <w:lang w:eastAsia="zh-CN"/>
        </w:rPr>
        <w:t xml:space="preserve"> its</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Pr>
          <w:lang w:eastAsia="en-GB"/>
        </w:rPr>
        <w:t>. Then, the UE can access the satellite and continue to perform AKA procedure when the service link is available.</w:t>
      </w:r>
    </w:p>
    <w:p w14:paraId="469376FE" w14:textId="77777777" w:rsidR="005C4F1D" w:rsidRDefault="005C4F1D" w:rsidP="005C4F1D">
      <w:r>
        <w:t>The proposed solution follows the assumptions and principles as below:</w:t>
      </w:r>
    </w:p>
    <w:p w14:paraId="2248B741" w14:textId="77777777" w:rsidR="005C4F1D" w:rsidRDefault="005C4F1D" w:rsidP="005C4F1D">
      <w:pPr>
        <w:pStyle w:val="B1"/>
      </w:pPr>
      <w:r>
        <w:t>-</w:t>
      </w:r>
      <w:r>
        <w:tab/>
        <w:t>The eNB, MME-NT and HSS-NT are placed on board the same satellite.</w:t>
      </w:r>
    </w:p>
    <w:p w14:paraId="5AAB0F4E" w14:textId="77777777" w:rsidR="005C4F1D" w:rsidRDefault="005C4F1D" w:rsidP="005C4F1D">
      <w:pPr>
        <w:pStyle w:val="B1"/>
      </w:pPr>
      <w:r>
        <w:rPr>
          <w:rFonts w:hint="eastAsia"/>
          <w:lang w:eastAsia="zh-CN"/>
        </w:rPr>
        <w:t>-</w:t>
      </w:r>
      <w:r>
        <w:rPr>
          <w:lang w:eastAsia="zh-CN"/>
        </w:rPr>
        <w:t xml:space="preserve">    The HSS-NTs for multiple satellites use </w:t>
      </w:r>
      <w:r>
        <w:t xml:space="preserve">subscriber key separation mechanism in Annex F in TS </w:t>
      </w:r>
      <w:r w:rsidRPr="005C4F1D">
        <w:rPr>
          <w:color w:val="000000"/>
        </w:rPr>
        <w:t>33.401[</w:t>
      </w:r>
      <w:r>
        <w:t>3].</w:t>
      </w:r>
    </w:p>
    <w:p w14:paraId="6F77033E" w14:textId="77777777" w:rsidR="005C4F1D" w:rsidRDefault="005C4F1D" w:rsidP="005C4F1D">
      <w:pPr>
        <w:pStyle w:val="B1"/>
        <w:rPr>
          <w:lang w:eastAsia="zh-CN"/>
        </w:rPr>
      </w:pPr>
      <w:r>
        <w:rPr>
          <w:rFonts w:hint="eastAsia"/>
          <w:lang w:eastAsia="zh-CN"/>
        </w:rPr>
        <w:t>-</w:t>
      </w:r>
      <w:r>
        <w:rPr>
          <w:lang w:eastAsia="zh-CN"/>
        </w:rPr>
        <w:t xml:space="preserve">    The </w:t>
      </w:r>
      <w:r w:rsidRPr="00305442">
        <w:rPr>
          <w:lang w:eastAsia="zh-CN"/>
        </w:rPr>
        <w:t>HSS</w:t>
      </w:r>
      <w:r>
        <w:rPr>
          <w:lang w:eastAsia="zh-CN"/>
        </w:rPr>
        <w:t>-NT</w:t>
      </w:r>
      <w:r w:rsidRPr="00305442">
        <w:rPr>
          <w:lang w:eastAsia="zh-CN"/>
        </w:rPr>
        <w:t xml:space="preserve"> may only have security credentials for a subset of users</w:t>
      </w:r>
      <w:r>
        <w:rPr>
          <w:lang w:eastAsia="en-GB"/>
        </w:rPr>
        <w:t>.</w:t>
      </w:r>
    </w:p>
    <w:p w14:paraId="5C92D23F" w14:textId="1201EB1F" w:rsidR="005C4F1D" w:rsidRDefault="005C4F1D" w:rsidP="0023421B">
      <w:pPr>
        <w:ind w:left="284"/>
        <w:rPr>
          <w:lang w:eastAsia="en-GB"/>
        </w:rPr>
      </w:pPr>
      <w:r>
        <w:rPr>
          <w:rFonts w:hint="eastAsia"/>
          <w:lang w:eastAsia="zh-CN"/>
        </w:rPr>
        <w:t>-</w:t>
      </w:r>
      <w:r>
        <w:rPr>
          <w:lang w:eastAsia="zh-CN"/>
        </w:rPr>
        <w:t xml:space="preserve">    The HSS-NT r</w:t>
      </w:r>
      <w:r w:rsidRPr="00D63FF2">
        <w:rPr>
          <w:lang w:eastAsia="zh-CN"/>
        </w:rPr>
        <w:t>etrieve</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001A19DC">
        <w:rPr>
          <w:lang w:eastAsia="en-GB"/>
        </w:rPr>
        <w:t>.</w:t>
      </w:r>
    </w:p>
    <w:p w14:paraId="6C9ADAF7" w14:textId="371BB17D" w:rsidR="009A6BB6" w:rsidRDefault="001012DC" w:rsidP="00817E13">
      <w:pPr>
        <w:pStyle w:val="Heading3"/>
        <w:rPr>
          <w:rFonts w:eastAsia="Times New Roman"/>
          <w:lang w:eastAsia="en-GB"/>
        </w:rPr>
      </w:pPr>
      <w:bookmarkStart w:id="977" w:name="_Toc164702097"/>
      <w:bookmarkStart w:id="978" w:name="_Toc167791534"/>
      <w:bookmarkStart w:id="979" w:name="_Toc180150830"/>
      <w:bookmarkStart w:id="980" w:name="_Toc180400523"/>
      <w:bookmarkStart w:id="981" w:name="_Toc180481704"/>
      <w:bookmarkStart w:id="982" w:name="_Toc182856619"/>
      <w:bookmarkStart w:id="983" w:name="_Toc191375041"/>
      <w:bookmarkStart w:id="984" w:name="_Toc191375253"/>
      <w:bookmarkStart w:id="985" w:name="_Toc191376178"/>
      <w:bookmarkStart w:id="986" w:name="_Toc191377340"/>
      <w:bookmarkStart w:id="987" w:name="_Toc191469675"/>
      <w:bookmarkStart w:id="988" w:name="_Toc191904817"/>
      <w:r>
        <w:lastRenderedPageBreak/>
        <w:t>6.</w:t>
      </w:r>
      <w:r w:rsidR="00506AF1">
        <w:t>12</w:t>
      </w:r>
      <w:r>
        <w:t>.2</w:t>
      </w:r>
      <w:r>
        <w:tab/>
        <w:t>Solution details</w:t>
      </w:r>
      <w:bookmarkEnd w:id="977"/>
      <w:bookmarkEnd w:id="978"/>
      <w:bookmarkEnd w:id="979"/>
      <w:bookmarkEnd w:id="980"/>
      <w:bookmarkEnd w:id="981"/>
      <w:bookmarkEnd w:id="982"/>
      <w:bookmarkEnd w:id="983"/>
      <w:bookmarkEnd w:id="984"/>
      <w:bookmarkEnd w:id="985"/>
      <w:bookmarkEnd w:id="986"/>
      <w:bookmarkEnd w:id="987"/>
      <w:bookmarkEnd w:id="988"/>
    </w:p>
    <w:bookmarkStart w:id="989" w:name="MCCQCTEMPBM_00000086"/>
    <w:p w14:paraId="268B285F" w14:textId="711DBBB3" w:rsidR="00B34C0E" w:rsidRDefault="00B34C0E" w:rsidP="00496DF2">
      <w:pPr>
        <w:pStyle w:val="TH"/>
        <w:rPr>
          <w:lang w:eastAsia="en-GB"/>
        </w:rPr>
      </w:pPr>
      <w:r>
        <w:rPr>
          <w:lang w:eastAsia="en-GB"/>
        </w:rPr>
        <w:object w:dxaOrig="8880" w:dyaOrig="7460" w14:anchorId="6CEA3C71">
          <v:shape id="_x0000_i1040" type="#_x0000_t75" style="width:444.1pt;height:374.4pt" o:ole="">
            <v:imagedata r:id="rId41" o:title=""/>
          </v:shape>
          <o:OLEObject Type="Embed" ProgID="Visio.Drawing.15" ShapeID="_x0000_i1040" DrawAspect="Content" ObjectID="_1802518068" r:id="rId42"/>
        </w:object>
      </w:r>
      <w:bookmarkEnd w:id="989"/>
    </w:p>
    <w:p w14:paraId="60FC6C71" w14:textId="21EF9157" w:rsidR="009A6BB6" w:rsidRDefault="007F494C" w:rsidP="00496DF2">
      <w:pPr>
        <w:pStyle w:val="TF"/>
      </w:pPr>
      <w:bookmarkStart w:id="990" w:name="MCCQCTEMPBM_00000048"/>
      <w:r>
        <w:t>Figure 6.12.2</w:t>
      </w:r>
      <w:r w:rsidR="00DD17B5">
        <w:t>-</w:t>
      </w:r>
      <w:bookmarkStart w:id="991" w:name="MCCQCTEMPBM_00000127"/>
      <w:r>
        <w:fldChar w:fldCharType="begin"/>
      </w:r>
      <w:r>
        <w:instrText xml:space="preserve"> SEQ Figure_6.12.2 \* ARABIC </w:instrText>
      </w:r>
      <w:r>
        <w:fldChar w:fldCharType="separate"/>
      </w:r>
      <w:r>
        <w:rPr>
          <w:noProof/>
        </w:rPr>
        <w:t>1</w:t>
      </w:r>
      <w:r>
        <w:fldChar w:fldCharType="end"/>
      </w:r>
      <w:bookmarkEnd w:id="991"/>
      <w:r>
        <w:t xml:space="preserve">: </w:t>
      </w:r>
      <w:r w:rsidRPr="00101541">
        <w:t>Authentication for Store and Forward Satellite Operation</w:t>
      </w:r>
    </w:p>
    <w:bookmarkEnd w:id="990"/>
    <w:p w14:paraId="60A73204" w14:textId="77777777" w:rsidR="009D3375" w:rsidRDefault="009D3375" w:rsidP="009D3375">
      <w:pPr>
        <w:rPr>
          <w:lang w:eastAsia="zh-CN"/>
        </w:rPr>
      </w:pPr>
      <w:r>
        <w:rPr>
          <w:lang w:eastAsia="zh-CN"/>
        </w:rPr>
        <w:t>The authentication solution for</w:t>
      </w:r>
      <w:r w:rsidRPr="00283F4B">
        <w:rPr>
          <w:lang w:eastAsia="zh-CN"/>
        </w:rPr>
        <w:t xml:space="preserve"> </w:t>
      </w:r>
      <w:r w:rsidRPr="009A2F7D">
        <w:rPr>
          <w:lang w:eastAsia="zh-CN"/>
        </w:rPr>
        <w:t>Store and Forward Satellite Operation</w:t>
      </w:r>
      <w:r>
        <w:rPr>
          <w:lang w:eastAsia="zh-CN"/>
        </w:rPr>
        <w:t xml:space="preserve"> has the following steps:</w:t>
      </w:r>
    </w:p>
    <w:p w14:paraId="0936B546" w14:textId="45D51B47" w:rsidR="009D3375" w:rsidRPr="00A22219" w:rsidRDefault="000C5B6E" w:rsidP="00A22219">
      <w:bookmarkStart w:id="992" w:name="OLE_LINK3"/>
      <w:bookmarkStart w:id="993" w:name="OLE_LINK4"/>
      <w:r>
        <w:t xml:space="preserve">0. </w:t>
      </w:r>
      <w:r w:rsidR="00AC4434" w:rsidRPr="00A22219">
        <w:t xml:space="preserve">The UE and the HSS-NTs for multiple satellites use subscriber key separation mechanism described in Annex F “Isolated E-UTRAN Operation for Public Safety” in TS 33.401 [3]. For each UE, there is a master key MK for S&amp;F Satellite operation. The master key MK is stored in the UICC, but not in any HSS-NTs. Each HSS-NT is only provisioned with the subscriber keys (i.e., long-term key) derived from the master keys MKs </w:t>
      </w:r>
      <w:bookmarkStart w:id="994" w:name="_Hlk164339802"/>
      <w:r w:rsidR="00AC4434" w:rsidRPr="00A22219">
        <w:t>for a subset of users</w:t>
      </w:r>
      <w:bookmarkEnd w:id="994"/>
      <w:r w:rsidR="00AC4434" w:rsidRPr="00A22219">
        <w:t>. The HSS-T is provisioned with the subscriber keys (i.e., long-term key) derived from the master key MK for all users.</w:t>
      </w:r>
    </w:p>
    <w:bookmarkEnd w:id="992"/>
    <w:bookmarkEnd w:id="993"/>
    <w:p w14:paraId="12D4EE89" w14:textId="77777777" w:rsidR="009D3375" w:rsidRPr="00A22219" w:rsidRDefault="009D3375" w:rsidP="00A22219">
      <w:pPr>
        <w:pStyle w:val="NO"/>
      </w:pPr>
      <w:r w:rsidRPr="00A22219">
        <w:t xml:space="preserve">NOTE 1: The </w:t>
      </w:r>
      <w:r w:rsidRPr="00A22219">
        <w:rPr>
          <w:lang w:eastAsia="zh-CN"/>
        </w:rPr>
        <w:t>master</w:t>
      </w:r>
      <w:r w:rsidRPr="00A22219">
        <w:t xml:space="preserve"> key MK can be a root key or a dedicated key exclusively for S&amp;F Satellite operation.</w:t>
      </w:r>
    </w:p>
    <w:p w14:paraId="0DCFC8C7" w14:textId="77777777" w:rsidR="009D3375" w:rsidRPr="00A22219" w:rsidRDefault="009D3375" w:rsidP="00A22219">
      <w:pPr>
        <w:pStyle w:val="NO"/>
      </w:pPr>
      <w:r w:rsidRPr="00A22219">
        <w:t xml:space="preserve">NOTE 2: </w:t>
      </w:r>
      <w:r w:rsidRPr="00A22219">
        <w:rPr>
          <w:lang w:eastAsia="zh-CN"/>
        </w:rPr>
        <w:t>Assume</w:t>
      </w:r>
      <w:r w:rsidRPr="00A22219">
        <w:t xml:space="preserve"> that there are N satellites with different HSS-NTs, HSS-NT_1, ..., HSS-NT_N. As part of the provisioning process for HSS-NT_n (1&lt;=n&lt;=N), a subscriber key K_n is derived from MK using the key derivation process specified in Annex F of TS 33.401 [3], and all K_n are different and the knowledge of K_n does neither allow inferring knowledge about MK nor about any K_m with m different from n.</w:t>
      </w:r>
    </w:p>
    <w:p w14:paraId="775626F2" w14:textId="77777777" w:rsidR="009D3375" w:rsidRPr="00A22219" w:rsidRDefault="009D3375" w:rsidP="00A22219">
      <w:pPr>
        <w:pStyle w:val="NO"/>
      </w:pPr>
      <w:r w:rsidRPr="00A22219">
        <w:t>NOTE 3: Due to the limited storage capability, the HSS-NT may only have the subscriber keys for a subset of users.</w:t>
      </w:r>
    </w:p>
    <w:p w14:paraId="3F211C02" w14:textId="77777777" w:rsidR="009D3375" w:rsidRPr="00A22219" w:rsidRDefault="009D3375" w:rsidP="009D3375">
      <w:r w:rsidRPr="00A22219">
        <w:t>When service link between UE and SAT#1 is available</w:t>
      </w:r>
    </w:p>
    <w:p w14:paraId="743C4992" w14:textId="1B844511" w:rsidR="009D3375" w:rsidRPr="00A22219" w:rsidRDefault="000C5B6E" w:rsidP="00A22219">
      <w:r>
        <w:t xml:space="preserve">1. </w:t>
      </w:r>
      <w:r w:rsidR="009D3375" w:rsidRPr="00A22219">
        <w:t>The eNB on the SAT#1 broadcasts that it is in the S&amp;F satellite operation mode.</w:t>
      </w:r>
    </w:p>
    <w:p w14:paraId="47DF65DE" w14:textId="725E8B1C" w:rsidR="009D3375" w:rsidRPr="00A22219" w:rsidRDefault="000C5B6E" w:rsidP="00A22219">
      <w:r>
        <w:t xml:space="preserve">2. </w:t>
      </w:r>
      <w:r w:rsidR="009D3375">
        <w:t xml:space="preserve">If the UE has the capability to support the S&amp;F satellite operation, it initiates the Attach procedure by transmitting an Attach Request Message to the eNB including the UE ID, e.g., IMSI. Then, </w:t>
      </w:r>
      <w:r w:rsidR="009D3375" w:rsidRPr="00A22219">
        <w:t>the eNB forwards the Attach Request message to MME-NT</w:t>
      </w:r>
      <w:r w:rsidR="009D3375">
        <w:t>.</w:t>
      </w:r>
    </w:p>
    <w:p w14:paraId="6053CAFD" w14:textId="300BA649" w:rsidR="009D3375" w:rsidRPr="00A22219" w:rsidRDefault="000C5B6E" w:rsidP="00A22219">
      <w:r>
        <w:lastRenderedPageBreak/>
        <w:t xml:space="preserve">3. </w:t>
      </w:r>
      <w:r w:rsidR="009D3375">
        <w:t xml:space="preserve">The MME-NT </w:t>
      </w:r>
      <w:r w:rsidR="009D3375" w:rsidRPr="00A22219">
        <w:t>on the SAT#1</w:t>
      </w:r>
      <w:r w:rsidR="009D3375">
        <w:t xml:space="preserve"> sends an Authentication Request message to HSS-NT </w:t>
      </w:r>
      <w:r w:rsidR="009D3375" w:rsidRPr="00A22219">
        <w:t>on the SAT#1</w:t>
      </w:r>
      <w:r w:rsidR="009D3375">
        <w:t xml:space="preserve"> including the UE ID.</w:t>
      </w:r>
    </w:p>
    <w:p w14:paraId="099F47D8" w14:textId="49F714C3" w:rsidR="009D3375" w:rsidRPr="00A22219" w:rsidRDefault="000C5B6E" w:rsidP="00A22219">
      <w:r>
        <w:t xml:space="preserve">4. </w:t>
      </w:r>
      <w:r w:rsidR="009D3375">
        <w:t>If</w:t>
      </w:r>
      <w:r w:rsidR="009D3375" w:rsidRPr="009E763C">
        <w:t xml:space="preserve"> the </w:t>
      </w:r>
      <w:r w:rsidR="009D3375" w:rsidRPr="001E7BB6">
        <w:t>subscriber key</w:t>
      </w:r>
      <w:r w:rsidR="009D3375" w:rsidRPr="009E763C">
        <w:t xml:space="preserve"> is not stored in the HSS-NT</w:t>
      </w:r>
      <w:r w:rsidR="009D3375">
        <w:t xml:space="preserve"> </w:t>
      </w:r>
      <w:r w:rsidR="009D3375" w:rsidRPr="00A22219">
        <w:t>on the SAT#1</w:t>
      </w:r>
      <w:r w:rsidR="009D3375" w:rsidRPr="009E763C">
        <w:t>, the HSS</w:t>
      </w:r>
      <w:r w:rsidR="009D3375">
        <w:t>-N</w:t>
      </w:r>
      <w:r w:rsidR="009D3375" w:rsidRPr="009E763C">
        <w:t xml:space="preserve">T sends an </w:t>
      </w:r>
      <w:r w:rsidR="009D3375">
        <w:t>A</w:t>
      </w:r>
      <w:r w:rsidR="009D3375" w:rsidRPr="009E763C">
        <w:t xml:space="preserve">uthentication </w:t>
      </w:r>
      <w:r w:rsidR="009D3375">
        <w:t>F</w:t>
      </w:r>
      <w:r w:rsidR="009D3375" w:rsidRPr="009E763C">
        <w:t xml:space="preserve">ailure </w:t>
      </w:r>
      <w:r w:rsidR="009D3375">
        <w:t>M</w:t>
      </w:r>
      <w:r w:rsidR="009D3375" w:rsidRPr="009E763C">
        <w:t>essage to the MME</w:t>
      </w:r>
      <w:r w:rsidR="009D3375">
        <w:t xml:space="preserve">-NT </w:t>
      </w:r>
      <w:r w:rsidR="009D3375" w:rsidRPr="00A22219">
        <w:t>on the SAT#1</w:t>
      </w:r>
      <w:r w:rsidR="009D3375">
        <w:t xml:space="preserve"> </w:t>
      </w:r>
      <w:r w:rsidR="009D3375" w:rsidRPr="002C58C0">
        <w:t>including</w:t>
      </w:r>
      <w:r w:rsidR="009D3375">
        <w:t xml:space="preserve"> a failure indication</w:t>
      </w:r>
      <w:r w:rsidR="009D3375" w:rsidRPr="009E763C">
        <w:t>.</w:t>
      </w:r>
    </w:p>
    <w:p w14:paraId="3E93ED94" w14:textId="26E4594E" w:rsidR="009D3375" w:rsidRPr="00A22219" w:rsidRDefault="000C5B6E" w:rsidP="00A22219">
      <w:r>
        <w:t xml:space="preserve">5. </w:t>
      </w:r>
      <w:r w:rsidR="009D3375">
        <w:t xml:space="preserve">The MME-NT </w:t>
      </w:r>
      <w:r w:rsidR="009D3375" w:rsidRPr="00A22219">
        <w:t>on the SAT#1</w:t>
      </w:r>
      <w:r w:rsidR="009D3375">
        <w:t xml:space="preserve"> </w:t>
      </w:r>
      <w:r w:rsidR="009D3375" w:rsidRPr="00A22219">
        <w:t>sends the Attach Reject message to UE.</w:t>
      </w:r>
    </w:p>
    <w:p w14:paraId="4C0E24E0" w14:textId="77777777" w:rsidR="009D3375" w:rsidRPr="00A22219" w:rsidRDefault="009D3375" w:rsidP="009D3375">
      <w:r w:rsidRPr="00ED5691">
        <w:t>When the feeder link</w:t>
      </w:r>
      <w:r>
        <w:t xml:space="preserve"> between SAT#1 and the ground network</w:t>
      </w:r>
      <w:r w:rsidRPr="00ED5691">
        <w:t xml:space="preserve"> is available</w:t>
      </w:r>
    </w:p>
    <w:p w14:paraId="55A9849C" w14:textId="2142BE5C" w:rsidR="009D3375" w:rsidRPr="00A22219" w:rsidRDefault="000C5B6E" w:rsidP="00A22219">
      <w:r>
        <w:t xml:space="preserve">6. </w:t>
      </w:r>
      <w:r w:rsidR="009D3375">
        <w:t>T</w:t>
      </w:r>
      <w:r w:rsidR="009D3375" w:rsidRPr="00ED5691">
        <w:t xml:space="preserve">he </w:t>
      </w:r>
      <w:r w:rsidR="009D3375">
        <w:t xml:space="preserve">HSS-NT </w:t>
      </w:r>
      <w:r w:rsidR="009D3375" w:rsidRPr="00A22219">
        <w:t>on the SAT#1</w:t>
      </w:r>
      <w:r w:rsidR="009D3375" w:rsidRPr="00ED5691">
        <w:t xml:space="preserve"> sends the</w:t>
      </w:r>
      <w:r w:rsidR="009D3375">
        <w:t xml:space="preserve"> Security Key Request Message to the HSS-T including the</w:t>
      </w:r>
      <w:r w:rsidR="009D3375" w:rsidRPr="00ED5691">
        <w:t xml:space="preserve"> rejected UE’s IMSI and current TAI, and retrieves the </w:t>
      </w:r>
      <w:r w:rsidR="009D3375">
        <w:t>subscriber key</w:t>
      </w:r>
      <w:r w:rsidR="009D3375" w:rsidRPr="00ED5691">
        <w:t xml:space="preserve"> from the </w:t>
      </w:r>
      <w:r w:rsidR="009D3375">
        <w:t>HSS-T</w:t>
      </w:r>
      <w:r w:rsidR="009D3375" w:rsidRPr="00ED5691">
        <w:t xml:space="preserve">. </w:t>
      </w:r>
    </w:p>
    <w:p w14:paraId="63512957" w14:textId="188D8BAB" w:rsidR="009D3375" w:rsidRPr="00E565F2" w:rsidRDefault="000C5B6E" w:rsidP="00A22219">
      <w:pPr>
        <w:rPr>
          <w:rFonts w:eastAsia="Times New Roman"/>
          <w:lang w:val="en-US"/>
        </w:rPr>
      </w:pPr>
      <w:r>
        <w:t xml:space="preserve">7. </w:t>
      </w:r>
      <w:r w:rsidR="00AC4434">
        <w:t>The HSS-T sends Security Key Response Message</w:t>
      </w:r>
      <w:r w:rsidR="00AC4434" w:rsidRPr="00A22219">
        <w:t xml:space="preserve"> to HSS-NT o</w:t>
      </w:r>
      <w:r w:rsidR="00AC4434" w:rsidRPr="00E565F2">
        <w:rPr>
          <w:rFonts w:eastAsia="Times New Roman"/>
          <w:lang w:val="en-US"/>
        </w:rPr>
        <w:t>n the SAT</w:t>
      </w:r>
      <w:r w:rsidR="00AC4434">
        <w:rPr>
          <w:rFonts w:eastAsia="Times New Roman"/>
          <w:lang w:val="en-US"/>
        </w:rPr>
        <w:t>#</w:t>
      </w:r>
      <w:r w:rsidR="00AC4434" w:rsidRPr="00E565F2">
        <w:rPr>
          <w:rFonts w:eastAsia="Times New Roman"/>
          <w:lang w:val="en-US"/>
        </w:rPr>
        <w:t>1</w:t>
      </w:r>
      <w:r w:rsidR="00AC4434" w:rsidRPr="00C10B51">
        <w:rPr>
          <w:rFonts w:eastAsia="Times New Roman"/>
          <w:lang w:val="en-US"/>
        </w:rPr>
        <w:t xml:space="preserve"> </w:t>
      </w:r>
      <w:r w:rsidR="00AC4434" w:rsidRPr="000A3398">
        <w:rPr>
          <w:rFonts w:eastAsia="Times New Roman"/>
          <w:lang w:val="en-US"/>
        </w:rPr>
        <w:t>with the</w:t>
      </w:r>
      <w:r w:rsidR="00AC4434" w:rsidRPr="00ED5691">
        <w:rPr>
          <w:lang w:eastAsia="zh-CN"/>
        </w:rPr>
        <w:t xml:space="preserve"> </w:t>
      </w:r>
      <w:r w:rsidR="00AC4434">
        <w:rPr>
          <w:lang w:eastAsia="zh-CN"/>
        </w:rPr>
        <w:t>subscriber key</w:t>
      </w:r>
      <w:r w:rsidR="00AC4434" w:rsidRPr="00C10B51">
        <w:rPr>
          <w:rFonts w:eastAsia="Times New Roman"/>
        </w:rPr>
        <w:t>.</w:t>
      </w:r>
    </w:p>
    <w:p w14:paraId="3BABD230" w14:textId="77777777" w:rsidR="009D3375" w:rsidRPr="000A3398" w:rsidRDefault="009D3375" w:rsidP="009D3375">
      <w:pPr>
        <w:rPr>
          <w:rFonts w:eastAsia="Times New Roman"/>
        </w:rPr>
      </w:pPr>
      <w:r w:rsidRPr="000A3398">
        <w:rPr>
          <w:rFonts w:eastAsia="Times New Roman"/>
        </w:rPr>
        <w:t>When service link between UE and SAT#2 is available</w:t>
      </w:r>
    </w:p>
    <w:p w14:paraId="49AB3E46" w14:textId="77777777" w:rsidR="009D3375" w:rsidRDefault="009D3375" w:rsidP="00A22219">
      <w:r>
        <w:rPr>
          <w:lang w:eastAsia="zh-CN"/>
        </w:rPr>
        <w:t xml:space="preserve">8~10.    Step 8~10 </w:t>
      </w:r>
      <w:r>
        <w:t>are the same as step 1~3.</w:t>
      </w:r>
    </w:p>
    <w:p w14:paraId="4980DE2B" w14:textId="07006F10" w:rsidR="009D3375" w:rsidRDefault="009D3375" w:rsidP="00A22219">
      <w:r>
        <w:rPr>
          <w:rFonts w:hint="eastAsia"/>
          <w:lang w:val="en-US" w:eastAsia="zh-CN"/>
        </w:rPr>
        <w:t>1</w:t>
      </w:r>
      <w:r>
        <w:rPr>
          <w:lang w:val="en-US" w:eastAsia="zh-CN"/>
        </w:rPr>
        <w:t>1</w:t>
      </w:r>
      <w:r>
        <w:rPr>
          <w:lang w:eastAsia="zh-CN"/>
        </w:rPr>
        <w:t>~</w:t>
      </w:r>
      <w:r>
        <w:rPr>
          <w:lang w:val="en-US" w:eastAsia="zh-CN"/>
        </w:rPr>
        <w:t xml:space="preserve">16. </w:t>
      </w:r>
      <w:r w:rsidRPr="00D73DFF">
        <w:rPr>
          <w:lang w:val="en-US" w:eastAsia="zh-CN"/>
        </w:rPr>
        <w:t>The run of an EPS AKA procedure</w:t>
      </w:r>
      <w:r>
        <w:rPr>
          <w:lang w:val="en-US" w:eastAsia="zh-CN"/>
        </w:rPr>
        <w:t xml:space="preserve"> in step 11~16</w:t>
      </w:r>
      <w:r w:rsidRPr="00D73DFF">
        <w:rPr>
          <w:lang w:val="en-US" w:eastAsia="zh-CN"/>
        </w:rPr>
        <w:t xml:space="preserve"> in the presence of the subscriber key separation mechanism is identical to that without the presence of the mechanism</w:t>
      </w:r>
      <w:r>
        <w:rPr>
          <w:lang w:val="en-US" w:eastAsia="zh-CN"/>
        </w:rPr>
        <w:t xml:space="preserve"> in clause 6.1 in </w:t>
      </w:r>
      <w:r w:rsidR="00496DF2">
        <w:rPr>
          <w:lang w:val="en-US" w:eastAsia="zh-CN"/>
        </w:rPr>
        <w:t>TS</w:t>
      </w:r>
      <w:r w:rsidRPr="003377FD">
        <w:rPr>
          <w:lang w:val="en-US" w:eastAsia="zh-CN"/>
        </w:rPr>
        <w:t xml:space="preserve">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sidRPr="00D73DFF">
        <w:rPr>
          <w:lang w:val="en-US" w:eastAsia="zh-CN"/>
        </w:rPr>
        <w:t xml:space="preserve">, except for the operation of the </w:t>
      </w:r>
      <w:r>
        <w:rPr>
          <w:lang w:val="en-US" w:eastAsia="zh-CN"/>
        </w:rPr>
        <w:t>step 11 and step 14</w:t>
      </w:r>
      <w:r w:rsidRPr="00D73DFF">
        <w:rPr>
          <w:lang w:val="en-US" w:eastAsia="zh-CN"/>
        </w:rPr>
        <w:t>.</w:t>
      </w:r>
      <w:r>
        <w:rPr>
          <w:lang w:val="en-US" w:eastAsia="zh-CN"/>
        </w:rPr>
        <w:t xml:space="preserve"> The </w:t>
      </w:r>
      <w:r>
        <w:t>modified operation is described as follows:</w:t>
      </w:r>
    </w:p>
    <w:p w14:paraId="6FD7F02F" w14:textId="4D43FF32" w:rsidR="009D3375" w:rsidRPr="00A22219" w:rsidRDefault="000C5B6E" w:rsidP="00A22219">
      <w:pPr>
        <w:ind w:leftChars="100" w:left="200"/>
      </w:pPr>
      <w:r>
        <w:t xml:space="preserve">a) </w:t>
      </w:r>
      <w:r w:rsidR="009D3375" w:rsidRPr="00A22219">
        <w:t xml:space="preserve">In step 11, If the HSS-NT on the SAT#2 has the </w:t>
      </w:r>
      <w:r w:rsidR="009D3375" w:rsidRPr="009E763C">
        <w:t xml:space="preserve">the </w:t>
      </w:r>
      <w:r w:rsidR="009D3375" w:rsidRPr="001E7BB6">
        <w:t>subscriber key</w:t>
      </w:r>
      <w:r w:rsidR="009D3375">
        <w:t>,</w:t>
      </w:r>
      <w:r w:rsidR="009D3375" w:rsidRPr="00A22219">
        <w:t xml:space="preserve"> EPS AKA proceeds as described in clause 6.1 in </w:t>
      </w:r>
      <w:r w:rsidR="00496DF2">
        <w:t>TS</w:t>
      </w:r>
      <w:r w:rsidR="009D3375" w:rsidRPr="00A22219">
        <w:t xml:space="preserve"> 33.401 [3], with the subscriber key replacing the permanent subscriber key in all computations;</w:t>
      </w:r>
    </w:p>
    <w:p w14:paraId="4A262FBD" w14:textId="15D39F47" w:rsidR="009D3375" w:rsidRPr="00A22219" w:rsidRDefault="000C5B6E" w:rsidP="00A22219">
      <w:pPr>
        <w:ind w:leftChars="100" w:left="200"/>
      </w:pPr>
      <w:r>
        <w:t>b)</w:t>
      </w:r>
      <w:r w:rsidR="009D3375" w:rsidRPr="00A22219">
        <w:t xml:space="preserve">In step 14, when the UE receives an Authentication Request Message from the MME-NT on the SAT#2, the USIM first derive the subscriber key from the master key using the key derivation process specified in Annex F in TS 33.401 [3], </w:t>
      </w:r>
      <w:bookmarkStart w:id="995" w:name="_Hlk164354725"/>
      <w:r w:rsidR="009D3375" w:rsidRPr="00A22219">
        <w:t>which can be locally stored for future use to improve efficiency</w:t>
      </w:r>
      <w:bookmarkEnd w:id="995"/>
      <w:r w:rsidR="009D3375" w:rsidRPr="00A22219">
        <w:t xml:space="preserve">. Then, EPS AKA proceeds as described in clause 6.1 in </w:t>
      </w:r>
      <w:r w:rsidR="00496DF2">
        <w:t>TS</w:t>
      </w:r>
      <w:r w:rsidR="009D3375" w:rsidRPr="00A22219">
        <w:t xml:space="preserve"> 33.401 [3], with the subscriber key replacing the permanent subscriber key in all computations.</w:t>
      </w:r>
    </w:p>
    <w:p w14:paraId="36023875" w14:textId="0CA721D2" w:rsidR="009D3375" w:rsidRDefault="000C5B6E" w:rsidP="00A22219">
      <w:pPr>
        <w:rPr>
          <w:rFonts w:eastAsia="Times New Roman"/>
          <w:lang w:val="en-US"/>
        </w:rPr>
      </w:pPr>
      <w:r>
        <w:rPr>
          <w:rFonts w:eastAsia="Times New Roman"/>
          <w:lang w:val="en-US"/>
        </w:rPr>
        <w:t xml:space="preserve">17. </w:t>
      </w:r>
      <w:r w:rsidR="009D3375" w:rsidRPr="006B3030">
        <w:rPr>
          <w:rFonts w:eastAsia="Times New Roman"/>
          <w:lang w:val="en-US"/>
        </w:rPr>
        <w:t>MME</w:t>
      </w:r>
      <w:r w:rsidR="009D3375">
        <w:rPr>
          <w:rFonts w:eastAsia="Times New Roman"/>
          <w:lang w:val="en-US"/>
        </w:rPr>
        <w:t>-</w:t>
      </w:r>
      <w:r w:rsidR="009D3375" w:rsidRPr="00A22219">
        <w:t>NT</w:t>
      </w:r>
      <w:r w:rsidR="009D3375">
        <w:rPr>
          <w:rFonts w:eastAsia="Times New Roman"/>
          <w:lang w:val="en-US"/>
        </w:rPr>
        <w:t xml:space="preserve"> on the SAT#2</w:t>
      </w:r>
      <w:r w:rsidR="009D3375" w:rsidRPr="006B3030">
        <w:rPr>
          <w:rFonts w:eastAsia="Times New Roman"/>
          <w:lang w:val="en-US"/>
        </w:rPr>
        <w:t xml:space="preserve"> sends an Attach Accept </w:t>
      </w:r>
      <w:r w:rsidR="009D3375">
        <w:rPr>
          <w:rFonts w:eastAsia="Times New Roman"/>
          <w:lang w:val="en-US"/>
        </w:rPr>
        <w:t>M</w:t>
      </w:r>
      <w:r w:rsidR="009D3375" w:rsidRPr="006B3030">
        <w:rPr>
          <w:rFonts w:eastAsia="Times New Roman"/>
          <w:lang w:val="en-US"/>
        </w:rPr>
        <w:t>essage to the eNB</w:t>
      </w:r>
      <w:r w:rsidR="009D3375">
        <w:rPr>
          <w:rFonts w:eastAsia="Times New Roman"/>
          <w:lang w:val="en-US"/>
        </w:rPr>
        <w:t>.</w:t>
      </w:r>
      <w:r w:rsidR="009D3375" w:rsidRPr="006B3030">
        <w:rPr>
          <w:rFonts w:eastAsia="Times New Roman"/>
          <w:lang w:val="en-US"/>
        </w:rPr>
        <w:t xml:space="preserve"> </w:t>
      </w:r>
      <w:r w:rsidR="009D3375">
        <w:rPr>
          <w:rFonts w:eastAsia="Times New Roman"/>
          <w:lang w:val="en-US"/>
        </w:rPr>
        <w:t>T</w:t>
      </w:r>
      <w:r w:rsidR="009D3375" w:rsidRPr="006B3030">
        <w:rPr>
          <w:rFonts w:eastAsia="Times New Roman"/>
          <w:lang w:val="en-US"/>
        </w:rPr>
        <w:t>hen, the eNB forwards the Attach Accept message to the UE.</w:t>
      </w:r>
    </w:p>
    <w:p w14:paraId="68B5A24F" w14:textId="3C74E698" w:rsidR="00875CDC" w:rsidRDefault="001012DC" w:rsidP="00817E13">
      <w:pPr>
        <w:pStyle w:val="Heading3"/>
      </w:pPr>
      <w:bookmarkStart w:id="996" w:name="_Toc164702098"/>
      <w:bookmarkStart w:id="997" w:name="_Toc167791535"/>
      <w:bookmarkStart w:id="998" w:name="_Toc180150831"/>
      <w:bookmarkStart w:id="999" w:name="_Toc180400524"/>
      <w:bookmarkStart w:id="1000" w:name="_Toc180481705"/>
      <w:bookmarkStart w:id="1001" w:name="_Toc182856620"/>
      <w:bookmarkStart w:id="1002" w:name="_Toc191375042"/>
      <w:bookmarkStart w:id="1003" w:name="_Toc191375254"/>
      <w:bookmarkStart w:id="1004" w:name="_Toc191376179"/>
      <w:bookmarkStart w:id="1005" w:name="_Toc191377341"/>
      <w:bookmarkStart w:id="1006" w:name="_Toc191469676"/>
      <w:bookmarkStart w:id="1007" w:name="_Toc191904818"/>
      <w:r>
        <w:t>6</w:t>
      </w:r>
      <w:r w:rsidR="00506AF1">
        <w:t>.12</w:t>
      </w:r>
      <w:r>
        <w:t>.3</w:t>
      </w:r>
      <w:r>
        <w:tab/>
        <w:t>Evaluation</w:t>
      </w:r>
      <w:bookmarkEnd w:id="996"/>
      <w:bookmarkEnd w:id="997"/>
      <w:bookmarkEnd w:id="998"/>
      <w:bookmarkEnd w:id="999"/>
      <w:bookmarkEnd w:id="1000"/>
      <w:bookmarkEnd w:id="1001"/>
      <w:bookmarkEnd w:id="1002"/>
      <w:bookmarkEnd w:id="1003"/>
      <w:bookmarkEnd w:id="1004"/>
      <w:bookmarkEnd w:id="1005"/>
      <w:bookmarkEnd w:id="1006"/>
      <w:bookmarkEnd w:id="1007"/>
    </w:p>
    <w:p w14:paraId="4D3AD67C" w14:textId="77777777" w:rsidR="00207199" w:rsidRDefault="00207199" w:rsidP="00207199">
      <w:r>
        <w:t xml:space="preserve">This solution fulfils all the potential requirements in key issue #1 for security protection in S&amp;F Satellite operation. </w:t>
      </w:r>
    </w:p>
    <w:p w14:paraId="65433A5F" w14:textId="77777777" w:rsidR="00207199" w:rsidRDefault="00207199" w:rsidP="00207199">
      <w:r>
        <w:t xml:space="preserve">This solution, by deploying the HSS onboard the satellite, solves the problem of the incomplete AKA procedure due to the feeder link’s intermittent unavailability and </w:t>
      </w:r>
      <w:r>
        <w:rPr>
          <w:lang w:eastAsia="zh-CN"/>
        </w:rPr>
        <w:t xml:space="preserve">enables the </w:t>
      </w:r>
      <w:r>
        <w:t>regular</w:t>
      </w:r>
      <w:r>
        <w:rPr>
          <w:lang w:eastAsia="zh-CN"/>
        </w:rPr>
        <w:t xml:space="preserve"> AKA process between the UE and satellite networks</w:t>
      </w:r>
      <w:r>
        <w:t xml:space="preserve">. </w:t>
      </w:r>
    </w:p>
    <w:p w14:paraId="5F233ADB" w14:textId="77777777" w:rsidR="00207199" w:rsidRDefault="00207199" w:rsidP="00207199">
      <w:r>
        <w:t xml:space="preserve">This solution proposes to reuse the subscriber </w:t>
      </w:r>
      <w:r>
        <w:rPr>
          <w:rFonts w:eastAsia="Times New Roman"/>
          <w:lang w:val="en-US"/>
        </w:rPr>
        <w:t>key separation mechanism</w:t>
      </w:r>
      <w:r>
        <w:t xml:space="preserve"> defined in Annex F.4 of TS </w:t>
      </w:r>
      <w:r>
        <w:rPr>
          <w:color w:val="000000"/>
        </w:rPr>
        <w:t>33.401[</w:t>
      </w:r>
      <w:r>
        <w:t xml:space="preserve">3] for provisioning the different subscriber keys in different satellites for the same UE. </w:t>
      </w:r>
    </w:p>
    <w:p w14:paraId="594EC8A3" w14:textId="77777777" w:rsidR="00AC4434" w:rsidRDefault="00AC4434" w:rsidP="00AC4434">
      <w:pPr>
        <w:rPr>
          <w:lang w:eastAsia="zh-CN"/>
        </w:rPr>
      </w:pPr>
      <w:bookmarkStart w:id="1008" w:name="_Toc164702099"/>
      <w:bookmarkStart w:id="1009" w:name="_Toc167791536"/>
      <w:r>
        <w:rPr>
          <w:rFonts w:hint="eastAsia"/>
          <w:lang w:eastAsia="zh-CN"/>
        </w:rPr>
        <w:t>T</w:t>
      </w:r>
      <w:r>
        <w:rPr>
          <w:lang w:eastAsia="zh-CN"/>
        </w:rPr>
        <w:t>his solution</w:t>
      </w:r>
      <w:r w:rsidRPr="00966343">
        <w:rPr>
          <w:lang w:eastAsia="zh-CN"/>
        </w:rPr>
        <w:t xml:space="preserve"> </w:t>
      </w:r>
      <w:r>
        <w:rPr>
          <w:lang w:eastAsia="zh-CN"/>
        </w:rPr>
        <w:t xml:space="preserve">supports roaming by </w:t>
      </w:r>
      <w:r w:rsidRPr="00651F19">
        <w:rPr>
          <w:color w:val="000000"/>
        </w:rPr>
        <w:t xml:space="preserve">having the </w:t>
      </w:r>
      <w:r>
        <w:t>subscriber keys</w:t>
      </w:r>
      <w:r w:rsidRPr="00651F19">
        <w:rPr>
          <w:color w:val="000000"/>
        </w:rPr>
        <w:t xml:space="preserve"> for the UE provisioned into the </w:t>
      </w:r>
      <w:r>
        <w:rPr>
          <w:color w:val="000000"/>
        </w:rPr>
        <w:t xml:space="preserve">HSS-NT </w:t>
      </w:r>
      <w:r w:rsidRPr="00561090">
        <w:rPr>
          <w:color w:val="000000"/>
        </w:rPr>
        <w:t xml:space="preserve">of the </w:t>
      </w:r>
      <w:r>
        <w:rPr>
          <w:color w:val="000000"/>
        </w:rPr>
        <w:t>H-</w:t>
      </w:r>
      <w:r w:rsidRPr="00561090">
        <w:rPr>
          <w:color w:val="000000"/>
        </w:rPr>
        <w:t>PLMN</w:t>
      </w:r>
      <w:r>
        <w:rPr>
          <w:lang w:eastAsia="zh-CN"/>
        </w:rPr>
        <w:t xml:space="preserve">. If </w:t>
      </w:r>
      <w:r>
        <w:rPr>
          <w:rFonts w:eastAsia="Times New Roman"/>
          <w:lang w:val="en-US"/>
        </w:rPr>
        <w:t>t</w:t>
      </w:r>
      <w:r>
        <w:rPr>
          <w:lang w:eastAsia="zh-CN"/>
        </w:rPr>
        <w:t xml:space="preserve">he </w:t>
      </w:r>
      <w:r w:rsidRPr="00305442">
        <w:rPr>
          <w:lang w:eastAsia="zh-CN"/>
        </w:rPr>
        <w:t>HSS</w:t>
      </w:r>
      <w:r>
        <w:rPr>
          <w:lang w:eastAsia="zh-CN"/>
        </w:rPr>
        <w:t>-NT</w:t>
      </w:r>
      <w:r w:rsidRPr="00305442">
        <w:rPr>
          <w:lang w:eastAsia="zh-CN"/>
        </w:rPr>
        <w:t xml:space="preserve"> </w:t>
      </w:r>
      <w:r>
        <w:rPr>
          <w:lang w:eastAsia="zh-CN"/>
        </w:rPr>
        <w:t>has no</w:t>
      </w:r>
      <w:r w:rsidRPr="00305442">
        <w:rPr>
          <w:lang w:eastAsia="zh-CN"/>
        </w:rPr>
        <w:t xml:space="preserve"> security credentials </w:t>
      </w:r>
      <w:r w:rsidRPr="00D6086B">
        <w:rPr>
          <w:rFonts w:eastAsia="Times New Roman"/>
          <w:lang w:val="en-US"/>
        </w:rPr>
        <w:t>for the H-PLMN, the MME</w:t>
      </w:r>
      <w:r>
        <w:rPr>
          <w:rFonts w:eastAsia="Times New Roman"/>
          <w:lang w:val="en-US"/>
        </w:rPr>
        <w:t>-NT</w:t>
      </w:r>
      <w:r w:rsidRPr="00D6086B">
        <w:rPr>
          <w:rFonts w:eastAsia="Times New Roman"/>
          <w:lang w:val="en-US"/>
        </w:rPr>
        <w:t xml:space="preserve"> will reject the attach request</w:t>
      </w:r>
      <w:r>
        <w:rPr>
          <w:rFonts w:eastAsia="Times New Roman"/>
          <w:lang w:val="en-US"/>
        </w:rPr>
        <w:t>,</w:t>
      </w:r>
      <w:r w:rsidRPr="00D6086B">
        <w:rPr>
          <w:rFonts w:eastAsia="Times New Roman"/>
          <w:lang w:val="en-US"/>
        </w:rPr>
        <w:t xml:space="preserve"> and </w:t>
      </w:r>
      <w:r>
        <w:rPr>
          <w:rFonts w:eastAsia="Times New Roman"/>
          <w:lang w:val="en-US"/>
        </w:rPr>
        <w:t xml:space="preserve">HSS-NT will </w:t>
      </w:r>
      <w:r w:rsidRPr="00D6086B">
        <w:rPr>
          <w:rFonts w:eastAsia="Times New Roman"/>
          <w:lang w:val="en-US"/>
        </w:rPr>
        <w:t xml:space="preserve">fetch the </w:t>
      </w:r>
      <w:r w:rsidRPr="00305442">
        <w:rPr>
          <w:lang w:eastAsia="zh-CN"/>
        </w:rPr>
        <w:t>security credentials</w:t>
      </w:r>
      <w:r w:rsidRPr="00D6086B">
        <w:rPr>
          <w:rFonts w:eastAsia="Times New Roman"/>
          <w:lang w:val="en-US"/>
        </w:rPr>
        <w:t xml:space="preserve"> for the rejected UE from the HSS</w:t>
      </w:r>
      <w:r>
        <w:rPr>
          <w:rFonts w:eastAsia="Times New Roman"/>
          <w:lang w:val="en-US"/>
        </w:rPr>
        <w:t>-T</w:t>
      </w:r>
      <w:r w:rsidRPr="00D6086B">
        <w:rPr>
          <w:rFonts w:eastAsia="Times New Roman"/>
          <w:lang w:val="en-US"/>
        </w:rPr>
        <w:t xml:space="preserve"> in HPLMN when the feeder link </w:t>
      </w:r>
      <w:r>
        <w:rPr>
          <w:rFonts w:eastAsia="Times New Roman"/>
          <w:lang w:val="en-US"/>
        </w:rPr>
        <w:t>is</w:t>
      </w:r>
      <w:r w:rsidRPr="00D6086B">
        <w:rPr>
          <w:rFonts w:eastAsia="Times New Roman"/>
          <w:lang w:val="en-US"/>
        </w:rPr>
        <w:t xml:space="preserve"> available</w:t>
      </w:r>
      <w:r>
        <w:rPr>
          <w:rFonts w:eastAsia="Times New Roman"/>
          <w:lang w:val="en-US"/>
        </w:rPr>
        <w:t>.</w:t>
      </w:r>
    </w:p>
    <w:p w14:paraId="0017043A" w14:textId="77777777" w:rsidR="00AC4434" w:rsidRDefault="00AC4434" w:rsidP="00AC4434">
      <w:pPr>
        <w:rPr>
          <w:lang w:eastAsia="zh-CN"/>
        </w:rPr>
      </w:pPr>
      <w:r>
        <w:rPr>
          <w:lang w:eastAsia="zh-CN"/>
        </w:rPr>
        <w:t>The advantages of this solution are:</w:t>
      </w:r>
    </w:p>
    <w:p w14:paraId="0E09E656" w14:textId="77777777" w:rsidR="00AC4434"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r>
      <w:r>
        <w:t>In case of a compromise of one HSS-NT, other HSSs-NT on the board are not affected</w:t>
      </w:r>
      <w:r w:rsidRPr="00BD5904">
        <w:rPr>
          <w:lang w:val="en-US" w:eastAsia="zh-CN"/>
        </w:rPr>
        <w:t>.</w:t>
      </w:r>
    </w:p>
    <w:p w14:paraId="2CD62CBD" w14:textId="77777777" w:rsidR="00AC4434" w:rsidRPr="000B6672"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eastAsia="en-GB"/>
        </w:rPr>
        <w:t>T</w:t>
      </w:r>
      <w:r w:rsidRPr="00E77187">
        <w:rPr>
          <w:lang w:eastAsia="en-GB"/>
        </w:rPr>
        <w:t>he</w:t>
      </w:r>
      <w:r>
        <w:rPr>
          <w:lang w:eastAsia="en-GB"/>
        </w:rPr>
        <w:t xml:space="preserve"> HSS-NT may not have </w:t>
      </w:r>
      <w:r w:rsidRPr="00305B01">
        <w:rPr>
          <w:lang w:eastAsia="zh-CN"/>
        </w:rPr>
        <w:t xml:space="preserve">all </w:t>
      </w:r>
      <w:r>
        <w:rPr>
          <w:lang w:eastAsia="zh-CN"/>
        </w:rPr>
        <w:t xml:space="preserve">user </w:t>
      </w:r>
      <w:r w:rsidRPr="000B666F">
        <w:rPr>
          <w:lang w:eastAsia="zh-CN"/>
        </w:rPr>
        <w:t>subscription credentials</w:t>
      </w:r>
      <w:r>
        <w:rPr>
          <w:lang w:eastAsia="en-GB"/>
        </w:rPr>
        <w:t xml:space="preserve">, which can save </w:t>
      </w:r>
      <w:r w:rsidRPr="00305B01">
        <w:rPr>
          <w:lang w:eastAsia="zh-CN"/>
        </w:rPr>
        <w:t>the storage</w:t>
      </w:r>
      <w:r>
        <w:rPr>
          <w:lang w:eastAsia="zh-CN"/>
        </w:rPr>
        <w:t xml:space="preserve"> space</w:t>
      </w:r>
      <w:r w:rsidRPr="00305B01">
        <w:rPr>
          <w:lang w:eastAsia="zh-CN"/>
        </w:rPr>
        <w:t xml:space="preserve"> on</w:t>
      </w:r>
      <w:r>
        <w:rPr>
          <w:lang w:eastAsia="zh-CN"/>
        </w:rPr>
        <w:t>board the</w:t>
      </w:r>
      <w:r w:rsidRPr="00305B01">
        <w:rPr>
          <w:lang w:eastAsia="zh-CN"/>
        </w:rPr>
        <w:t xml:space="preserve"> satellite</w:t>
      </w:r>
      <w:r w:rsidRPr="000B6672">
        <w:rPr>
          <w:lang w:val="en-US" w:eastAsia="zh-CN"/>
        </w:rPr>
        <w:t>.</w:t>
      </w:r>
    </w:p>
    <w:p w14:paraId="2F7F1856" w14:textId="77777777" w:rsidR="00AC4434" w:rsidRDefault="00AC4434" w:rsidP="00AC4434">
      <w:pPr>
        <w:rPr>
          <w:lang w:eastAsia="zh-CN"/>
        </w:rPr>
      </w:pPr>
      <w:r>
        <w:rPr>
          <w:lang w:eastAsia="zh-CN"/>
        </w:rPr>
        <w:t>The disadvantages of this solution are:</w:t>
      </w:r>
    </w:p>
    <w:p w14:paraId="39D55C18" w14:textId="77777777" w:rsidR="00AC4434"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t xml:space="preserve">The HSS-NT needs to </w:t>
      </w:r>
      <w:r w:rsidRPr="00D6086B">
        <w:rPr>
          <w:rFonts w:eastAsia="Times New Roman"/>
          <w:lang w:val="en-US"/>
        </w:rPr>
        <w:t>fetch</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Pr="00870F97">
        <w:rPr>
          <w:lang w:val="en-US" w:eastAsia="zh-CN"/>
        </w:rPr>
        <w:t>.</w:t>
      </w:r>
    </w:p>
    <w:p w14:paraId="70CE08DC" w14:textId="4651942A" w:rsidR="00AC4434" w:rsidRPr="00882151" w:rsidRDefault="00AC4434" w:rsidP="00AC4434">
      <w:pPr>
        <w:rPr>
          <w:lang w:val="en-US" w:eastAsia="zh-CN"/>
        </w:rPr>
      </w:pPr>
      <w:r>
        <w:t>This solution has impacts on the ME, USIM, HSS/AuC.</w:t>
      </w:r>
    </w:p>
    <w:p w14:paraId="4BF4125A" w14:textId="75519BE1" w:rsidR="00884EA0" w:rsidRDefault="00884EA0" w:rsidP="00884EA0">
      <w:pPr>
        <w:pStyle w:val="Heading2"/>
      </w:pPr>
      <w:bookmarkStart w:id="1010" w:name="_Toc180150832"/>
      <w:bookmarkStart w:id="1011" w:name="_Toc180400525"/>
      <w:bookmarkStart w:id="1012" w:name="_Toc180481706"/>
      <w:bookmarkStart w:id="1013" w:name="_Toc182856621"/>
      <w:bookmarkStart w:id="1014" w:name="_Toc191375043"/>
      <w:bookmarkStart w:id="1015" w:name="_Toc191375255"/>
      <w:bookmarkStart w:id="1016" w:name="_Toc191376180"/>
      <w:bookmarkStart w:id="1017" w:name="_Toc191377342"/>
      <w:bookmarkStart w:id="1018" w:name="_Toc191469677"/>
      <w:bookmarkStart w:id="1019" w:name="_Toc191904819"/>
      <w:r>
        <w:lastRenderedPageBreak/>
        <w:t>6.13</w:t>
      </w:r>
      <w:r>
        <w:tab/>
        <w:t xml:space="preserve">Solution #13: </w:t>
      </w:r>
      <w:r w:rsidRPr="00884EA0">
        <w:t>Security protection based on onboard HSS</w:t>
      </w:r>
      <w:bookmarkEnd w:id="1008"/>
      <w:bookmarkEnd w:id="1009"/>
      <w:bookmarkEnd w:id="1010"/>
      <w:bookmarkEnd w:id="1011"/>
      <w:bookmarkEnd w:id="1012"/>
      <w:bookmarkEnd w:id="1013"/>
      <w:bookmarkEnd w:id="1014"/>
      <w:bookmarkEnd w:id="1015"/>
      <w:bookmarkEnd w:id="1016"/>
      <w:bookmarkEnd w:id="1017"/>
      <w:bookmarkEnd w:id="1018"/>
      <w:bookmarkEnd w:id="1019"/>
    </w:p>
    <w:p w14:paraId="6D70E374" w14:textId="56891C81" w:rsidR="00884EA0" w:rsidRDefault="00884EA0" w:rsidP="00884EA0">
      <w:pPr>
        <w:pStyle w:val="Heading3"/>
      </w:pPr>
      <w:bookmarkStart w:id="1020" w:name="_Toc164702100"/>
      <w:bookmarkStart w:id="1021" w:name="_Toc167791537"/>
      <w:bookmarkStart w:id="1022" w:name="_Toc180150833"/>
      <w:bookmarkStart w:id="1023" w:name="_Toc180400526"/>
      <w:bookmarkStart w:id="1024" w:name="_Toc180481707"/>
      <w:bookmarkStart w:id="1025" w:name="_Toc182856622"/>
      <w:bookmarkStart w:id="1026" w:name="_Toc191375044"/>
      <w:bookmarkStart w:id="1027" w:name="_Toc191375256"/>
      <w:bookmarkStart w:id="1028" w:name="_Toc191376181"/>
      <w:bookmarkStart w:id="1029" w:name="_Toc191377343"/>
      <w:bookmarkStart w:id="1030" w:name="_Toc191469678"/>
      <w:bookmarkStart w:id="1031" w:name="_Toc191904820"/>
      <w:r>
        <w:t>6.13.1</w:t>
      </w:r>
      <w:r>
        <w:tab/>
        <w:t>Introduction</w:t>
      </w:r>
      <w:bookmarkEnd w:id="1020"/>
      <w:bookmarkEnd w:id="1021"/>
      <w:bookmarkEnd w:id="1022"/>
      <w:bookmarkEnd w:id="1023"/>
      <w:bookmarkEnd w:id="1024"/>
      <w:bookmarkEnd w:id="1025"/>
      <w:bookmarkEnd w:id="1026"/>
      <w:bookmarkEnd w:id="1027"/>
      <w:bookmarkEnd w:id="1028"/>
      <w:bookmarkEnd w:id="1029"/>
      <w:bookmarkEnd w:id="1030"/>
      <w:bookmarkEnd w:id="1031"/>
    </w:p>
    <w:p w14:paraId="1ED2D466" w14:textId="6747C4A6" w:rsidR="00884EA0" w:rsidRDefault="00884EA0" w:rsidP="00884EA0">
      <w:r>
        <w:rPr>
          <w:lang w:val="en-US" w:eastAsia="zh-CN"/>
        </w:rPr>
        <w:t>This solution address the key issue#1:Security protection in Store and Forward Satellite Operation.</w:t>
      </w:r>
    </w:p>
    <w:p w14:paraId="192B1F41" w14:textId="46DC30B3" w:rsidR="00884EA0" w:rsidRDefault="00884EA0" w:rsidP="00884EA0">
      <w:pPr>
        <w:pStyle w:val="Heading3"/>
      </w:pPr>
      <w:bookmarkStart w:id="1032" w:name="_Toc164702101"/>
      <w:bookmarkStart w:id="1033" w:name="_Toc167791538"/>
      <w:bookmarkStart w:id="1034" w:name="_Toc180150834"/>
      <w:bookmarkStart w:id="1035" w:name="_Toc180400527"/>
      <w:bookmarkStart w:id="1036" w:name="_Toc180481708"/>
      <w:bookmarkStart w:id="1037" w:name="_Toc182856623"/>
      <w:bookmarkStart w:id="1038" w:name="_Toc191375045"/>
      <w:bookmarkStart w:id="1039" w:name="_Toc191375257"/>
      <w:bookmarkStart w:id="1040" w:name="_Toc191376182"/>
      <w:bookmarkStart w:id="1041" w:name="_Toc191377344"/>
      <w:bookmarkStart w:id="1042" w:name="_Toc191469679"/>
      <w:bookmarkStart w:id="1043" w:name="_Toc191904821"/>
      <w:r>
        <w:t>6.</w:t>
      </w:r>
      <w:r w:rsidR="005C491A">
        <w:t>13</w:t>
      </w:r>
      <w:r>
        <w:t>.2</w:t>
      </w:r>
      <w:r>
        <w:tab/>
        <w:t>Solution details</w:t>
      </w:r>
      <w:bookmarkEnd w:id="1032"/>
      <w:bookmarkEnd w:id="1033"/>
      <w:bookmarkEnd w:id="1034"/>
      <w:bookmarkEnd w:id="1035"/>
      <w:bookmarkEnd w:id="1036"/>
      <w:bookmarkEnd w:id="1037"/>
      <w:bookmarkEnd w:id="1038"/>
      <w:bookmarkEnd w:id="1039"/>
      <w:bookmarkEnd w:id="1040"/>
      <w:bookmarkEnd w:id="1041"/>
      <w:bookmarkEnd w:id="1042"/>
      <w:bookmarkEnd w:id="1043"/>
    </w:p>
    <w:p w14:paraId="2911B18F" w14:textId="28D06241" w:rsidR="005C491A" w:rsidRDefault="005C491A" w:rsidP="005C491A">
      <w:pPr>
        <w:rPr>
          <w:lang w:val="en-US" w:eastAsia="zh-CN"/>
        </w:rPr>
      </w:pPr>
      <w:r>
        <w:rPr>
          <w:lang w:val="en-US" w:eastAsia="zh-CN"/>
        </w:rPr>
        <w:t>This solution based on the solution#18 in the TR 23700-29</w:t>
      </w:r>
      <w:r w:rsidR="00A97A0B">
        <w:rPr>
          <w:lang w:val="en-US" w:eastAsia="zh-CN"/>
        </w:rPr>
        <w:t xml:space="preserve"> </w:t>
      </w:r>
      <w:r>
        <w:rPr>
          <w:lang w:val="en-US" w:eastAsia="zh-CN"/>
        </w:rPr>
        <w:t xml:space="preserve">[2] with following </w:t>
      </w:r>
      <w:r>
        <w:t>assumptions and principles</w:t>
      </w:r>
      <w:r>
        <w:rPr>
          <w:lang w:val="en-US" w:eastAsia="zh-CN"/>
        </w:rPr>
        <w:t xml:space="preserve">:  </w:t>
      </w:r>
    </w:p>
    <w:p w14:paraId="26D578EB" w14:textId="77777777" w:rsidR="005C491A" w:rsidRPr="005C491A" w:rsidRDefault="005C491A" w:rsidP="005C491A">
      <w:pPr>
        <w:pStyle w:val="B1"/>
        <w:ind w:left="0" w:firstLine="284"/>
        <w:rPr>
          <w:i/>
          <w:iCs/>
        </w:rPr>
      </w:pPr>
      <w:r w:rsidRPr="005C491A">
        <w:rPr>
          <w:i/>
          <w:iCs/>
        </w:rPr>
        <w:t>-</w:t>
      </w:r>
      <w:r w:rsidRPr="005C491A">
        <w:rPr>
          <w:i/>
          <w:iCs/>
        </w:rPr>
        <w:tab/>
        <w:t>The eNB, MME and HSS are placed on board the same satellite.</w:t>
      </w:r>
    </w:p>
    <w:p w14:paraId="668C8B29" w14:textId="77777777" w:rsidR="005C491A" w:rsidRPr="005C491A" w:rsidRDefault="005C491A" w:rsidP="005C491A">
      <w:pPr>
        <w:pStyle w:val="B1"/>
        <w:ind w:left="0" w:firstLine="284"/>
        <w:rPr>
          <w:i/>
          <w:iCs/>
        </w:rPr>
      </w:pPr>
      <w:r w:rsidRPr="005C491A">
        <w:rPr>
          <w:i/>
          <w:iCs/>
        </w:rPr>
        <w:t>-</w:t>
      </w:r>
      <w:r w:rsidRPr="005C491A">
        <w:rPr>
          <w:i/>
          <w:iCs/>
        </w:rPr>
        <w:tab/>
        <w:t>The UE has a subscription and credentials in the onboard HSS, the onboard HSS is synchronized with the HSS on the ground when feeder link is available.</w:t>
      </w:r>
    </w:p>
    <w:p w14:paraId="3FC47E42" w14:textId="77777777" w:rsidR="0041622B" w:rsidRDefault="005C491A" w:rsidP="005C491A">
      <w:pPr>
        <w:pStyle w:val="B1"/>
        <w:ind w:left="0" w:firstLine="284"/>
        <w:rPr>
          <w:i/>
          <w:iCs/>
        </w:rPr>
      </w:pPr>
      <w:r w:rsidRPr="005C491A">
        <w:rPr>
          <w:i/>
          <w:iCs/>
        </w:rPr>
        <w:t>-</w:t>
      </w:r>
      <w:r w:rsidRPr="005C491A">
        <w:rPr>
          <w:i/>
          <w:iCs/>
        </w:rPr>
        <w:tab/>
        <w:t>Single satellite deployment use case, the UE accesses one satellite only which maintains a NAS and AS state of the UE.</w:t>
      </w:r>
    </w:p>
    <w:p w14:paraId="38C3A226" w14:textId="02B6F43D" w:rsidR="005C491A" w:rsidRPr="005C491A" w:rsidRDefault="005C491A" w:rsidP="005C491A">
      <w:pPr>
        <w:pStyle w:val="B1"/>
        <w:ind w:left="0" w:firstLine="284"/>
        <w:rPr>
          <w:i/>
          <w:iCs/>
        </w:rPr>
      </w:pPr>
      <w:r w:rsidRPr="00961EF3">
        <w:rPr>
          <w:i/>
          <w:iCs/>
          <w:lang w:val="en-IN" w:eastAsia="en-IN"/>
        </w:rPr>
        <w:tab/>
      </w:r>
      <w:r w:rsidRPr="00961EF3">
        <w:rPr>
          <w:i/>
          <w:iCs/>
        </w:rPr>
        <w:t>-</w:t>
      </w:r>
      <w:r w:rsidRPr="00961EF3">
        <w:rPr>
          <w:i/>
          <w:iCs/>
        </w:rPr>
        <w:tab/>
        <w:t>No roaming support.</w:t>
      </w:r>
    </w:p>
    <w:p w14:paraId="4430681E" w14:textId="77777777" w:rsidR="005C491A" w:rsidRDefault="005C491A" w:rsidP="005C491A">
      <w:pPr>
        <w:pStyle w:val="B1"/>
        <w:ind w:left="0" w:firstLine="0"/>
      </w:pPr>
      <w:r>
        <w:t>Given the above assumption, The authentication and NAS security can be accomplished when service link is available.</w:t>
      </w:r>
    </w:p>
    <w:p w14:paraId="644FE97D" w14:textId="4B12748D" w:rsidR="007F3DDB" w:rsidRDefault="007F3DDB" w:rsidP="005C491A">
      <w:pPr>
        <w:pStyle w:val="B1"/>
        <w:ind w:left="0" w:firstLine="0"/>
      </w:pPr>
      <w:r>
        <w:rPr>
          <w:lang w:val="en-US" w:eastAsia="zh-CN"/>
        </w:rPr>
        <w:t xml:space="preserve">The </w:t>
      </w:r>
      <w:r>
        <w:t>onboard HSS is synchronized with the HSS on the ground when feeder link is available.</w:t>
      </w:r>
      <w:r w:rsidR="0071452B">
        <w:t xml:space="preserve"> </w:t>
      </w:r>
      <w:r>
        <w:t>It is assumed that a subset of UEs have their subscriptions and credentials in the onboard HSS. Different satellite stores distinct subscriptions and credentials for different subsets of UEs. If the UE accesses a satellite which has its subscription and credential, the UE can proceed to attach, otherwise the attach request is rejected due to the lack of UE subscription and credential.</w:t>
      </w:r>
    </w:p>
    <w:p w14:paraId="265ABE0E" w14:textId="5811B9DA" w:rsidR="00884EA0" w:rsidRDefault="00884EA0" w:rsidP="00884EA0">
      <w:pPr>
        <w:pStyle w:val="Heading3"/>
      </w:pPr>
      <w:bookmarkStart w:id="1044" w:name="_Toc164702102"/>
      <w:bookmarkStart w:id="1045" w:name="_Toc167791539"/>
      <w:bookmarkStart w:id="1046" w:name="_Toc180150835"/>
      <w:bookmarkStart w:id="1047" w:name="_Toc180400528"/>
      <w:bookmarkStart w:id="1048" w:name="_Toc180481709"/>
      <w:bookmarkStart w:id="1049" w:name="_Toc182856624"/>
      <w:bookmarkStart w:id="1050" w:name="_Toc191375046"/>
      <w:bookmarkStart w:id="1051" w:name="_Toc191375258"/>
      <w:bookmarkStart w:id="1052" w:name="_Toc191376183"/>
      <w:bookmarkStart w:id="1053" w:name="_Toc191377345"/>
      <w:bookmarkStart w:id="1054" w:name="_Toc191469680"/>
      <w:bookmarkStart w:id="1055" w:name="_Toc191904822"/>
      <w:r>
        <w:t>6.</w:t>
      </w:r>
      <w:r w:rsidR="00716454">
        <w:t>13</w:t>
      </w:r>
      <w:r>
        <w:t>.3</w:t>
      </w:r>
      <w:r>
        <w:tab/>
        <w:t>Evaluation</w:t>
      </w:r>
      <w:bookmarkEnd w:id="1044"/>
      <w:bookmarkEnd w:id="1045"/>
      <w:bookmarkEnd w:id="1046"/>
      <w:bookmarkEnd w:id="1047"/>
      <w:bookmarkEnd w:id="1048"/>
      <w:bookmarkEnd w:id="1049"/>
      <w:bookmarkEnd w:id="1050"/>
      <w:bookmarkEnd w:id="1051"/>
      <w:bookmarkEnd w:id="1052"/>
      <w:bookmarkEnd w:id="1053"/>
      <w:bookmarkEnd w:id="1054"/>
      <w:bookmarkEnd w:id="1055"/>
    </w:p>
    <w:p w14:paraId="5DE7C36A" w14:textId="24333D00" w:rsidR="004354B7" w:rsidRPr="00BC034E" w:rsidRDefault="004354B7" w:rsidP="00A22219">
      <w:pPr>
        <w:pStyle w:val="B1"/>
        <w:ind w:left="0" w:firstLine="0"/>
      </w:pPr>
      <w:bookmarkStart w:id="1056" w:name="_Toc164702103"/>
      <w:bookmarkStart w:id="1057" w:name="_Toc167791540"/>
      <w:r w:rsidRPr="00A22219">
        <w:t>Dependency on SA2 or RAN: Depends on the architecture option selected by TR 23.700-29 [2].</w:t>
      </w:r>
    </w:p>
    <w:p w14:paraId="1F40911A" w14:textId="77777777" w:rsidR="004354B7" w:rsidRPr="00BC034E" w:rsidRDefault="004354B7" w:rsidP="00A22219">
      <w:pPr>
        <w:pStyle w:val="B1"/>
        <w:ind w:left="0" w:firstLine="0"/>
      </w:pPr>
      <w:r w:rsidRPr="00BC034E">
        <w:rPr>
          <w:rFonts w:hint="eastAsia"/>
        </w:rPr>
        <w:t>Relevant KI and Potential Security Requirements addressed: KI#1, Requirements 1</w:t>
      </w:r>
      <w:r w:rsidRPr="00A22219">
        <w:t>,</w:t>
      </w:r>
      <w:r w:rsidRPr="00BC034E">
        <w:rPr>
          <w:rFonts w:hint="eastAsia"/>
        </w:rPr>
        <w:t xml:space="preserve"> 2</w:t>
      </w:r>
      <w:r w:rsidRPr="00A22219">
        <w:t xml:space="preserve"> and 3. </w:t>
      </w:r>
    </w:p>
    <w:p w14:paraId="0B0B52E3" w14:textId="77777777" w:rsidR="004354B7" w:rsidRPr="00A22219" w:rsidRDefault="004354B7" w:rsidP="00A22219">
      <w:pPr>
        <w:pStyle w:val="B1"/>
        <w:ind w:left="0" w:firstLine="0"/>
      </w:pPr>
      <w:r w:rsidRPr="00A22219">
        <w:t>Architecture option: RAN and CN onboard the satellite.</w:t>
      </w:r>
    </w:p>
    <w:p w14:paraId="4C778A08" w14:textId="77777777" w:rsidR="004354B7" w:rsidRPr="00A22219" w:rsidRDefault="004354B7" w:rsidP="00A22219">
      <w:pPr>
        <w:pStyle w:val="B1"/>
        <w:ind w:left="0" w:firstLine="0"/>
      </w:pPr>
      <w:r w:rsidRPr="00A22219">
        <w:t>Re-use of legacy security procedures: Full re-use of AKA procedure.</w:t>
      </w:r>
    </w:p>
    <w:p w14:paraId="20F73E42" w14:textId="77777777" w:rsidR="004354B7" w:rsidRPr="00A22219" w:rsidRDefault="004354B7" w:rsidP="00A22219">
      <w:pPr>
        <w:pStyle w:val="B1"/>
        <w:ind w:left="0" w:firstLine="0"/>
      </w:pPr>
      <w:r w:rsidRPr="00A22219">
        <w:t>Normative work expected for this solution: No</w:t>
      </w:r>
    </w:p>
    <w:p w14:paraId="481C2C4A" w14:textId="77777777" w:rsidR="004354B7" w:rsidRPr="00A22219" w:rsidRDefault="004354B7" w:rsidP="00A22219">
      <w:pPr>
        <w:pStyle w:val="B1"/>
        <w:ind w:left="0" w:firstLine="0"/>
      </w:pPr>
      <w:r w:rsidRPr="00A22219">
        <w:t xml:space="preserve">Advantages of the solution: </w:t>
      </w:r>
    </w:p>
    <w:p w14:paraId="7BDBE334"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This solution reuses the legacy procedures for authentication and NAS security. No security enhancement is needed.</w:t>
      </w:r>
    </w:p>
    <w:p w14:paraId="3DA8374E" w14:textId="77777777" w:rsidR="004354B7" w:rsidRPr="00BC034E" w:rsidRDefault="004354B7" w:rsidP="004354B7">
      <w:pPr>
        <w:pStyle w:val="EditorsNote"/>
        <w:rPr>
          <w:color w:val="auto"/>
          <w:lang w:val="en-US" w:eastAsia="zh-CN"/>
        </w:rPr>
      </w:pPr>
      <w:r w:rsidRPr="00BC034E">
        <w:rPr>
          <w:rFonts w:hint="eastAsia"/>
          <w:color w:val="auto"/>
          <w:lang w:val="en-US" w:eastAsia="zh-CN"/>
        </w:rPr>
        <w:t>- There is no risk of Dos attack on the satellite since there will not be incomplete security procedures in this solution.</w:t>
      </w:r>
    </w:p>
    <w:p w14:paraId="795E7716" w14:textId="77777777" w:rsidR="004354B7" w:rsidRPr="00BC034E" w:rsidRDefault="004354B7" w:rsidP="00A22219">
      <w:pPr>
        <w:pStyle w:val="B1"/>
        <w:ind w:left="0" w:firstLine="0"/>
        <w:rPr>
          <w:lang w:val="en-US" w:eastAsia="zh-CN"/>
        </w:rPr>
      </w:pPr>
      <w:r w:rsidRPr="00A22219">
        <w:t>Disadvantages</w:t>
      </w:r>
      <w:r w:rsidRPr="00BC034E">
        <w:rPr>
          <w:lang w:val="en-US" w:eastAsia="zh-CN"/>
        </w:rPr>
        <w:t xml:space="preserve"> of the solution:</w:t>
      </w:r>
      <w:r w:rsidRPr="00BC034E">
        <w:rPr>
          <w:rFonts w:hint="eastAsia"/>
          <w:lang w:val="en-US" w:eastAsia="zh-CN"/>
        </w:rPr>
        <w:t xml:space="preserve"> </w:t>
      </w:r>
    </w:p>
    <w:p w14:paraId="380B7955"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Subscriber credentials are provisioned in several satellites HSSs. If one of the satellites is compromised by an attacker, either in the form that the attacker could obtain the subscriber credentials or that the attacker could control the interface to the HSS of the satellite, and if, for any given subscriber, the credentials in the HSS of the satellite were the same, this would imply that, for all subscribers whose credentials were stored in the compromised satellite, the subscriber credentials would have to be re-provisioned in the USIMs in the field and the satellites HSSs storing the subscriber credentials. T</w:t>
      </w:r>
      <w:r w:rsidRPr="00BC034E">
        <w:rPr>
          <w:color w:val="auto"/>
        </w:rPr>
        <w:t>herefore, HSS on the ground needs to maintain a record of which UE credentials are in which satellite(s) at all times.</w:t>
      </w:r>
    </w:p>
    <w:p w14:paraId="2B3A92C3"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The key used to generate authentication vectors should be stored on the satellite, which may not be the resources of the home operator.</w:t>
      </w:r>
    </w:p>
    <w:p w14:paraId="5415FA10" w14:textId="77777777" w:rsidR="004354B7" w:rsidRPr="00BC034E" w:rsidRDefault="004354B7" w:rsidP="00A22219">
      <w:pPr>
        <w:pStyle w:val="B1"/>
        <w:ind w:left="0" w:firstLine="0"/>
        <w:rPr>
          <w:lang w:val="en-US" w:eastAsia="zh-CN"/>
        </w:rPr>
      </w:pPr>
      <w:r w:rsidRPr="00BC034E">
        <w:rPr>
          <w:lang w:val="en-US" w:eastAsia="zh-CN"/>
        </w:rPr>
        <w:t>Impacted entities:</w:t>
      </w:r>
      <w:r w:rsidRPr="00BC034E">
        <w:rPr>
          <w:rFonts w:hint="eastAsia"/>
          <w:lang w:val="en-US" w:eastAsia="zh-CN"/>
        </w:rPr>
        <w:t xml:space="preserve"> The on board HSS synchronizes the UE subscription and credentials with HSS on ground.</w:t>
      </w:r>
    </w:p>
    <w:p w14:paraId="29542D56" w14:textId="794CA5E6" w:rsidR="00275AFA" w:rsidRDefault="00275AFA" w:rsidP="00275AFA">
      <w:pPr>
        <w:pStyle w:val="Heading2"/>
      </w:pPr>
      <w:bookmarkStart w:id="1058" w:name="_Toc180150836"/>
      <w:bookmarkStart w:id="1059" w:name="_Toc180400529"/>
      <w:bookmarkStart w:id="1060" w:name="_Toc180481710"/>
      <w:bookmarkStart w:id="1061" w:name="_Toc182856625"/>
      <w:bookmarkStart w:id="1062" w:name="_Toc191375047"/>
      <w:bookmarkStart w:id="1063" w:name="_Toc191375259"/>
      <w:bookmarkStart w:id="1064" w:name="_Toc191376184"/>
      <w:bookmarkStart w:id="1065" w:name="_Toc191377346"/>
      <w:bookmarkStart w:id="1066" w:name="_Toc191469681"/>
      <w:bookmarkStart w:id="1067" w:name="_Toc191904823"/>
      <w:r>
        <w:lastRenderedPageBreak/>
        <w:t>6.14</w:t>
      </w:r>
      <w:r>
        <w:tab/>
        <w:t xml:space="preserve">Solution #14: </w:t>
      </w:r>
      <w:r w:rsidRPr="00275AFA">
        <w:t xml:space="preserve">Authorization mechanism for uplink NAS message in S&amp;F </w:t>
      </w:r>
      <w:r w:rsidR="006231EB">
        <w:t>s</w:t>
      </w:r>
      <w:r w:rsidRPr="00275AFA">
        <w:t xml:space="preserve">atellite </w:t>
      </w:r>
      <w:r w:rsidR="006231EB">
        <w:t>o</w:t>
      </w:r>
      <w:r w:rsidRPr="00275AFA">
        <w:t>peration</w:t>
      </w:r>
      <w:bookmarkEnd w:id="1056"/>
      <w:bookmarkEnd w:id="1057"/>
      <w:bookmarkEnd w:id="1058"/>
      <w:bookmarkEnd w:id="1059"/>
      <w:bookmarkEnd w:id="1060"/>
      <w:bookmarkEnd w:id="1061"/>
      <w:bookmarkEnd w:id="1062"/>
      <w:bookmarkEnd w:id="1063"/>
      <w:bookmarkEnd w:id="1064"/>
      <w:bookmarkEnd w:id="1065"/>
      <w:bookmarkEnd w:id="1066"/>
      <w:bookmarkEnd w:id="1067"/>
    </w:p>
    <w:p w14:paraId="1D5C05C0" w14:textId="2F8B97F9" w:rsidR="00275AFA" w:rsidRDefault="00275AFA" w:rsidP="00275AFA">
      <w:pPr>
        <w:pStyle w:val="Heading3"/>
      </w:pPr>
      <w:bookmarkStart w:id="1068" w:name="_Toc164702104"/>
      <w:bookmarkStart w:id="1069" w:name="_Toc167791541"/>
      <w:bookmarkStart w:id="1070" w:name="_Toc180150837"/>
      <w:bookmarkStart w:id="1071" w:name="_Toc180400530"/>
      <w:bookmarkStart w:id="1072" w:name="_Toc180481711"/>
      <w:bookmarkStart w:id="1073" w:name="_Toc182856626"/>
      <w:bookmarkStart w:id="1074" w:name="_Toc191375048"/>
      <w:bookmarkStart w:id="1075" w:name="_Toc191375260"/>
      <w:bookmarkStart w:id="1076" w:name="_Toc191376185"/>
      <w:bookmarkStart w:id="1077" w:name="_Toc191377347"/>
      <w:bookmarkStart w:id="1078" w:name="_Toc191469682"/>
      <w:bookmarkStart w:id="1079" w:name="_Toc191904824"/>
      <w:r>
        <w:t>6.</w:t>
      </w:r>
      <w:r w:rsidR="003966AD">
        <w:t>14</w:t>
      </w:r>
      <w:r>
        <w:t>.1</w:t>
      </w:r>
      <w:r>
        <w:tab/>
        <w:t>Introduction</w:t>
      </w:r>
      <w:bookmarkEnd w:id="1068"/>
      <w:bookmarkEnd w:id="1069"/>
      <w:bookmarkEnd w:id="1070"/>
      <w:bookmarkEnd w:id="1071"/>
      <w:bookmarkEnd w:id="1072"/>
      <w:bookmarkEnd w:id="1073"/>
      <w:bookmarkEnd w:id="1074"/>
      <w:bookmarkEnd w:id="1075"/>
      <w:bookmarkEnd w:id="1076"/>
      <w:bookmarkEnd w:id="1077"/>
      <w:bookmarkEnd w:id="1078"/>
      <w:bookmarkEnd w:id="1079"/>
    </w:p>
    <w:p w14:paraId="0BA2795F" w14:textId="77777777" w:rsidR="00275AFA" w:rsidRDefault="00275AFA" w:rsidP="00275AFA">
      <w:r>
        <w:rPr>
          <w:lang w:eastAsia="zh-CN"/>
        </w:rPr>
        <w:t xml:space="preserve">This solution addresses KI#1: </w:t>
      </w:r>
      <w:r>
        <w:t>Security protection in Store and Forward Satellite Operation.</w:t>
      </w:r>
    </w:p>
    <w:p w14:paraId="7316EE5A" w14:textId="77777777" w:rsidR="00275AFA" w:rsidRDefault="00275AFA" w:rsidP="00275AFA">
      <w:r>
        <w:rPr>
          <w:lang w:eastAsia="zh-CN"/>
        </w:rPr>
        <w:t xml:space="preserve">For </w:t>
      </w:r>
      <w:r>
        <w:rPr>
          <w:bCs/>
        </w:rPr>
        <w:t xml:space="preserve">delay-tolerant/non-real-time satellite services </w:t>
      </w:r>
      <w:r>
        <w:rPr>
          <w:lang w:val="en-US" w:eastAsia="zh-CN"/>
        </w:rPr>
        <w:t>(</w:t>
      </w:r>
      <w:r>
        <w:rPr>
          <w:bCs/>
        </w:rPr>
        <w:t>i</w:t>
      </w:r>
      <w:r>
        <w:rPr>
          <w:lang w:eastAsia="zh-CN"/>
        </w:rPr>
        <w:t>.e.</w:t>
      </w:r>
      <w:r>
        <w:rPr>
          <w:lang w:val="en-US" w:eastAsia="zh-CN"/>
        </w:rPr>
        <w:t xml:space="preserve"> CIoT with</w:t>
      </w:r>
      <w:r>
        <w:rPr>
          <w:lang w:val="en-US"/>
        </w:rPr>
        <w:t xml:space="preserve"> </w:t>
      </w:r>
      <w:r>
        <w:t>Control Plane optimisation</w:t>
      </w:r>
      <w:r>
        <w:rPr>
          <w:lang w:val="en-US" w:eastAsia="zh-CN"/>
        </w:rPr>
        <w:t>, SMS over NAS)</w:t>
      </w:r>
      <w:r>
        <w:rPr>
          <w:lang w:eastAsia="zh-CN"/>
        </w:rPr>
        <w:t xml:space="preserve">, </w:t>
      </w:r>
      <w:r>
        <w:t xml:space="preserve">only NAS security is activated to perform integrity protection and ciphering for the small user data or SMS. </w:t>
      </w:r>
      <w:r>
        <w:rPr>
          <w:lang w:eastAsia="zh-CN"/>
        </w:rPr>
        <w:t xml:space="preserve">During the feeder link’s </w:t>
      </w:r>
      <w:r>
        <w:t xml:space="preserve">intermittent unavailability, the S&amp;F service function on the satellite cannot obtain the UE’s NAS context to verify the uplink </w:t>
      </w:r>
      <w:r>
        <w:rPr>
          <w:lang w:eastAsia="zh-CN"/>
        </w:rPr>
        <w:t>NAS</w:t>
      </w:r>
      <w:r>
        <w:t xml:space="preserve"> data. Thus, a malicious terminal can send a large number of uplink NAS messages to occupy the satellite storage space.</w:t>
      </w:r>
    </w:p>
    <w:p w14:paraId="6E55517E" w14:textId="51C2DF6A" w:rsidR="00275AFA" w:rsidRDefault="00275AFA" w:rsidP="00275AFA">
      <w:r>
        <w:rPr>
          <w:lang w:eastAsia="zh-CN"/>
        </w:rPr>
        <w:t xml:space="preserve">This solution addresses </w:t>
      </w:r>
      <w:r>
        <w:t>an authorization mechanism to prevent the S&amp;F service function from being flooded with excessive uplink NAS message.</w:t>
      </w:r>
    </w:p>
    <w:p w14:paraId="5A243832" w14:textId="2FD07CB3" w:rsidR="00275AFA" w:rsidRDefault="00275AFA" w:rsidP="00275AFA">
      <w:pPr>
        <w:pStyle w:val="Heading3"/>
      </w:pPr>
      <w:bookmarkStart w:id="1080" w:name="_Toc164702105"/>
      <w:bookmarkStart w:id="1081" w:name="_Toc167791542"/>
      <w:bookmarkStart w:id="1082" w:name="_Toc180150838"/>
      <w:bookmarkStart w:id="1083" w:name="_Toc180400531"/>
      <w:bookmarkStart w:id="1084" w:name="_Toc180481712"/>
      <w:bookmarkStart w:id="1085" w:name="_Toc182856627"/>
      <w:bookmarkStart w:id="1086" w:name="_Toc191375049"/>
      <w:bookmarkStart w:id="1087" w:name="_Toc191375261"/>
      <w:bookmarkStart w:id="1088" w:name="_Toc191376186"/>
      <w:bookmarkStart w:id="1089" w:name="_Toc191377348"/>
      <w:bookmarkStart w:id="1090" w:name="_Toc191469683"/>
      <w:bookmarkStart w:id="1091" w:name="_Toc191904825"/>
      <w:r>
        <w:t>6.</w:t>
      </w:r>
      <w:r w:rsidR="003966AD">
        <w:t>14</w:t>
      </w:r>
      <w:r>
        <w:t>.2</w:t>
      </w:r>
      <w:r>
        <w:tab/>
        <w:t>Solution details</w:t>
      </w:r>
      <w:bookmarkEnd w:id="1080"/>
      <w:bookmarkEnd w:id="1081"/>
      <w:bookmarkEnd w:id="1082"/>
      <w:bookmarkEnd w:id="1083"/>
      <w:bookmarkEnd w:id="1084"/>
      <w:bookmarkEnd w:id="1085"/>
      <w:bookmarkEnd w:id="1086"/>
      <w:bookmarkEnd w:id="1087"/>
      <w:bookmarkEnd w:id="1088"/>
      <w:bookmarkEnd w:id="1089"/>
      <w:bookmarkEnd w:id="1090"/>
      <w:bookmarkEnd w:id="1091"/>
    </w:p>
    <w:p w14:paraId="6F871AB0" w14:textId="0C8563F7" w:rsidR="00E939C0" w:rsidRDefault="00E939C0" w:rsidP="00E939C0">
      <w:pPr>
        <w:rPr>
          <w:lang w:eastAsia="zh-CN"/>
        </w:rPr>
      </w:pPr>
      <w:r>
        <w:t xml:space="preserve">The </w:t>
      </w:r>
      <w:bookmarkStart w:id="1092" w:name="MCCQCTEMPBM_00000128"/>
      <w:r w:rsidR="00E32A44">
        <w:fldChar w:fldCharType="begin"/>
      </w:r>
      <w:r w:rsidR="00E32A44">
        <w:instrText xml:space="preserve"> REF _Ref164701068 \h </w:instrText>
      </w:r>
      <w:r w:rsidR="00E32A44">
        <w:fldChar w:fldCharType="separate"/>
      </w:r>
      <w:r w:rsidR="00E32A44">
        <w:t>Figure 6.14.2</w:t>
      </w:r>
      <w:r w:rsidR="002609EE">
        <w:t>-</w:t>
      </w:r>
      <w:r w:rsidR="00E32A44">
        <w:rPr>
          <w:noProof/>
        </w:rPr>
        <w:t>1</w:t>
      </w:r>
      <w:r w:rsidR="00E32A44">
        <w:fldChar w:fldCharType="end"/>
      </w:r>
      <w:bookmarkEnd w:id="1092"/>
      <w:r w:rsidR="00E32A44">
        <w:t xml:space="preserve"> </w:t>
      </w:r>
      <w:r>
        <w:rPr>
          <w:lang w:eastAsia="zh-CN"/>
        </w:rPr>
        <w:t>describes the detailed authorization mechanism for the uplink data in Store and Forward Satellite Operation.</w:t>
      </w:r>
    </w:p>
    <w:p w14:paraId="20A58CD0" w14:textId="77777777" w:rsidR="00C63DE6" w:rsidRDefault="00C63DE6" w:rsidP="00C63DE6">
      <w:pPr>
        <w:jc w:val="both"/>
        <w:rPr>
          <w:lang w:eastAsia="zh-CN"/>
        </w:rPr>
      </w:pPr>
      <w:r>
        <w:rPr>
          <w:lang w:eastAsia="zh-CN"/>
        </w:rPr>
        <w:t>The ground network will generate one or more one-time password(s) once it received a S&amp;F service indicator from a registered UE. Then, the ground network sends the one-time password(s) to UE and corresponding satellites. The corresponding satellites are determined based on ephemeris. The transmission between AMF\MME and satellite is left to implementation. The ground network can send a timestamp to the satellite optionally which indicate deleting the one-time password after timeout.</w:t>
      </w:r>
    </w:p>
    <w:p w14:paraId="4E519EF0" w14:textId="0A17C60E" w:rsidR="00C63DE6" w:rsidRDefault="00C63DE6" w:rsidP="00C63DE6">
      <w:pPr>
        <w:jc w:val="both"/>
        <w:rPr>
          <w:lang w:eastAsia="zh-CN"/>
        </w:rPr>
      </w:pPr>
      <w:r>
        <w:rPr>
          <w:lang w:eastAsia="zh-CN"/>
        </w:rPr>
        <w:t xml:space="preserve">During the feeder link unavailable period, if a UE sends an uplink NAS message with an invalid or used one-time password, the satellite drops the uplink NAS message. If a UE sends an uplink NAS message without a one-time password, the satellite regards the UE as an unregistered UE or a </w:t>
      </w:r>
      <w:r>
        <w:t>legacy</w:t>
      </w:r>
      <w:r>
        <w:rPr>
          <w:lang w:eastAsia="zh-CN"/>
        </w:rPr>
        <w:t xml:space="preserve"> UE. As an example, the satellite only offers registration service or emergency service and drops any other uplink NAS messages for OTP-less UE.</w:t>
      </w:r>
    </w:p>
    <w:bookmarkStart w:id="1093" w:name="MCCQCTEMPBM_00000087"/>
    <w:p w14:paraId="2D76C913" w14:textId="7E85F97E" w:rsidR="00E939C0" w:rsidRDefault="003D1D70" w:rsidP="00496DF2">
      <w:pPr>
        <w:pStyle w:val="TH"/>
      </w:pPr>
      <w:r>
        <w:object w:dxaOrig="8060" w:dyaOrig="4610" w14:anchorId="09D654F5">
          <v:shape id="_x0000_i1041" type="#_x0000_t75" style="width:403.2pt;height:230.4pt" o:ole="">
            <v:imagedata r:id="rId43" o:title=""/>
          </v:shape>
          <o:OLEObject Type="Embed" ProgID="Visio.Drawing.15" ShapeID="_x0000_i1041" DrawAspect="Content" ObjectID="_1802518069" r:id="rId44"/>
        </w:object>
      </w:r>
      <w:bookmarkEnd w:id="1093"/>
    </w:p>
    <w:p w14:paraId="3779281B" w14:textId="7458B47F" w:rsidR="003D1D70" w:rsidRDefault="008D26E5" w:rsidP="00496DF2">
      <w:pPr>
        <w:pStyle w:val="TF"/>
      </w:pPr>
      <w:bookmarkStart w:id="1094" w:name="_Ref164701068"/>
      <w:bookmarkStart w:id="1095" w:name="MCCQCTEMPBM_00000049"/>
      <w:r>
        <w:t>Figure 6.14.2</w:t>
      </w:r>
      <w:r w:rsidR="006231EB">
        <w:t>-</w:t>
      </w:r>
      <w:bookmarkStart w:id="1096" w:name="MCCQCTEMPBM_00000129"/>
      <w:r>
        <w:fldChar w:fldCharType="begin"/>
      </w:r>
      <w:r>
        <w:instrText xml:space="preserve"> SEQ Figure_6.14.2 \* ARABIC </w:instrText>
      </w:r>
      <w:r>
        <w:fldChar w:fldCharType="separate"/>
      </w:r>
      <w:r>
        <w:rPr>
          <w:noProof/>
        </w:rPr>
        <w:t>1</w:t>
      </w:r>
      <w:r>
        <w:fldChar w:fldCharType="end"/>
      </w:r>
      <w:bookmarkEnd w:id="1094"/>
      <w:bookmarkEnd w:id="1096"/>
      <w:r>
        <w:t xml:space="preserve">: </w:t>
      </w:r>
      <w:r w:rsidRPr="0001219A">
        <w:t>Authorization mechanism for the uplink data in S&amp;F Satellite Operation</w:t>
      </w:r>
    </w:p>
    <w:bookmarkEnd w:id="1095"/>
    <w:p w14:paraId="030462CF" w14:textId="5A465A44" w:rsidR="00A86B49" w:rsidRDefault="00F9305A" w:rsidP="00A22219">
      <w:pPr>
        <w:jc w:val="both"/>
        <w:rPr>
          <w:lang w:eastAsia="zh-CN"/>
        </w:rPr>
      </w:pPr>
      <w:r>
        <w:rPr>
          <w:lang w:eastAsia="zh-CN"/>
        </w:rPr>
        <w:t xml:space="preserve">1. </w:t>
      </w:r>
      <w:r w:rsidR="00A86B49">
        <w:rPr>
          <w:lang w:eastAsia="zh-CN"/>
        </w:rPr>
        <w:t>During the registration procedure, the UE sends a S&amp;F service indicator to the MME\AMF. The indicator indicates the UE subscribe the store and forward service.</w:t>
      </w:r>
    </w:p>
    <w:p w14:paraId="5A4F6089" w14:textId="5801B9B2" w:rsidR="00A86B49" w:rsidRDefault="00F9305A" w:rsidP="00A22219">
      <w:pPr>
        <w:jc w:val="both"/>
        <w:rPr>
          <w:lang w:eastAsia="zh-CN"/>
        </w:rPr>
      </w:pPr>
      <w:r>
        <w:rPr>
          <w:lang w:eastAsia="zh-CN"/>
        </w:rPr>
        <w:t xml:space="preserve">2. </w:t>
      </w:r>
      <w:r w:rsidR="00A86B49">
        <w:rPr>
          <w:lang w:eastAsia="zh-CN"/>
        </w:rPr>
        <w:t xml:space="preserve">The MME\AMF generate a one-time password based on the S&amp;F service indicator. </w:t>
      </w:r>
    </w:p>
    <w:p w14:paraId="32375099" w14:textId="553DB715" w:rsidR="00A86B49" w:rsidRDefault="00F9305A" w:rsidP="00A22219">
      <w:pPr>
        <w:jc w:val="both"/>
        <w:rPr>
          <w:lang w:eastAsia="zh-CN"/>
        </w:rPr>
      </w:pPr>
      <w:r>
        <w:rPr>
          <w:lang w:eastAsia="zh-CN"/>
        </w:rPr>
        <w:lastRenderedPageBreak/>
        <w:t>3.</w:t>
      </w:r>
      <w:r w:rsidR="00A86B49">
        <w:rPr>
          <w:lang w:eastAsia="zh-CN"/>
        </w:rPr>
        <w:t xml:space="preserve"> The network invokes a downlink NAS message. The message includes the one-time password generated in Step 2. The network forwards the one-time password to the satellite which will provide the S&amp;F service for the UE at the feeder link unavailable period.</w:t>
      </w:r>
    </w:p>
    <w:p w14:paraId="0F1BCC7C" w14:textId="3BA57D2A" w:rsidR="00A86B49" w:rsidRDefault="00F9305A" w:rsidP="00A22219">
      <w:pPr>
        <w:jc w:val="both"/>
        <w:rPr>
          <w:lang w:eastAsia="zh-CN"/>
        </w:rPr>
      </w:pPr>
      <w:r>
        <w:rPr>
          <w:lang w:eastAsia="zh-CN"/>
        </w:rPr>
        <w:t xml:space="preserve">4. </w:t>
      </w:r>
      <w:r w:rsidR="00A86B49">
        <w:rPr>
          <w:lang w:eastAsia="zh-CN"/>
        </w:rPr>
        <w:t>During the feeder link unavailable period, the UE sends an uplink NAS message including data and the one-time password to the satellite.</w:t>
      </w:r>
    </w:p>
    <w:p w14:paraId="56F98EA5" w14:textId="442D4AD5" w:rsidR="00D70CF0" w:rsidRPr="007B0C8B" w:rsidRDefault="00D70CF0" w:rsidP="00F9305A">
      <w:pPr>
        <w:pStyle w:val="NO"/>
        <w:rPr>
          <w:lang w:eastAsia="zh-CN"/>
        </w:rPr>
      </w:pPr>
      <w:r w:rsidRPr="007B0C8B">
        <w:rPr>
          <w:lang w:eastAsia="zh-CN"/>
        </w:rPr>
        <w:t>NOTE</w:t>
      </w:r>
      <w:r w:rsidR="00DA069C">
        <w:rPr>
          <w:lang w:eastAsia="zh-CN"/>
        </w:rPr>
        <w:t xml:space="preserve"> 2</w:t>
      </w:r>
      <w:r w:rsidRPr="007B0C8B">
        <w:rPr>
          <w:lang w:eastAsia="zh-CN"/>
        </w:rPr>
        <w:t>:</w:t>
      </w:r>
      <w:r w:rsidRPr="007B0C8B">
        <w:rPr>
          <w:lang w:eastAsia="zh-CN"/>
        </w:rPr>
        <w:tab/>
      </w:r>
      <w:r w:rsidRPr="00D70CF0">
        <w:rPr>
          <w:lang w:eastAsia="zh-CN"/>
        </w:rPr>
        <w:t>How does the UE know the feeding link status will be aligned with SA2 and it</w:t>
      </w:r>
      <w:r w:rsidRPr="00643787">
        <w:rPr>
          <w:lang w:eastAsia="zh-CN"/>
        </w:rPr>
        <w:t xml:space="preserve"> is not addressed in the present document.</w:t>
      </w:r>
    </w:p>
    <w:p w14:paraId="773892F7" w14:textId="56BF9A9C" w:rsidR="00A86B49" w:rsidRDefault="00F9305A" w:rsidP="00A22219">
      <w:pPr>
        <w:jc w:val="both"/>
        <w:rPr>
          <w:lang w:eastAsia="zh-CN"/>
        </w:rPr>
      </w:pPr>
      <w:r>
        <w:rPr>
          <w:lang w:eastAsia="zh-CN"/>
        </w:rPr>
        <w:t xml:space="preserve">5. </w:t>
      </w:r>
      <w:r w:rsidR="00A86B49">
        <w:rPr>
          <w:lang w:eastAsia="zh-CN"/>
        </w:rPr>
        <w:t>After receiving the uplink NAS message, the satellite checks the satellite checks that the fresh one-time password is same as that stored in the satellite before. If the check is successful, the satellite stores the uplink NAS message</w:t>
      </w:r>
    </w:p>
    <w:p w14:paraId="4A43A23E" w14:textId="0F9B3129" w:rsidR="00C15125" w:rsidRPr="00C15125" w:rsidRDefault="00F9305A" w:rsidP="00A22219">
      <w:pPr>
        <w:jc w:val="both"/>
        <w:rPr>
          <w:lang w:eastAsia="zh-CN"/>
        </w:rPr>
      </w:pPr>
      <w:r>
        <w:rPr>
          <w:lang w:eastAsia="zh-CN"/>
        </w:rPr>
        <w:t xml:space="preserve">6. </w:t>
      </w:r>
      <w:r w:rsidR="00A86B49">
        <w:rPr>
          <w:lang w:eastAsia="zh-CN"/>
        </w:rPr>
        <w:t>When the feeder link is available, the satellite sends the uplink NAS message to MME\AMF in ground network.</w:t>
      </w:r>
    </w:p>
    <w:p w14:paraId="2EB16A23" w14:textId="64A985BC" w:rsidR="00A86B49" w:rsidRDefault="00275AFA" w:rsidP="00817E13">
      <w:pPr>
        <w:pStyle w:val="Heading3"/>
        <w:rPr>
          <w:lang w:eastAsia="zh-CN"/>
        </w:rPr>
      </w:pPr>
      <w:bookmarkStart w:id="1097" w:name="_Toc164702106"/>
      <w:bookmarkStart w:id="1098" w:name="_Toc167791543"/>
      <w:bookmarkStart w:id="1099" w:name="_Toc180150839"/>
      <w:bookmarkStart w:id="1100" w:name="_Toc180400532"/>
      <w:bookmarkStart w:id="1101" w:name="_Toc180481713"/>
      <w:bookmarkStart w:id="1102" w:name="_Toc182856628"/>
      <w:bookmarkStart w:id="1103" w:name="_Toc191375050"/>
      <w:bookmarkStart w:id="1104" w:name="_Toc191375262"/>
      <w:bookmarkStart w:id="1105" w:name="_Toc191376187"/>
      <w:bookmarkStart w:id="1106" w:name="_Toc191377349"/>
      <w:bookmarkStart w:id="1107" w:name="_Toc191469684"/>
      <w:bookmarkStart w:id="1108" w:name="_Toc191904826"/>
      <w:r>
        <w:t>6.</w:t>
      </w:r>
      <w:r w:rsidR="00173C7F">
        <w:t>14</w:t>
      </w:r>
      <w:r>
        <w:t>.3</w:t>
      </w:r>
      <w:r>
        <w:tab/>
        <w:t>Evaluation</w:t>
      </w:r>
      <w:bookmarkEnd w:id="1097"/>
      <w:bookmarkEnd w:id="1098"/>
      <w:bookmarkEnd w:id="1099"/>
      <w:bookmarkEnd w:id="1100"/>
      <w:bookmarkEnd w:id="1101"/>
      <w:bookmarkEnd w:id="1102"/>
      <w:bookmarkEnd w:id="1103"/>
      <w:bookmarkEnd w:id="1104"/>
      <w:bookmarkEnd w:id="1105"/>
      <w:bookmarkEnd w:id="1106"/>
      <w:bookmarkEnd w:id="1107"/>
      <w:bookmarkEnd w:id="1108"/>
    </w:p>
    <w:p w14:paraId="70D4DECA" w14:textId="7B0571CB" w:rsidR="00AA153C" w:rsidRDefault="00AA153C" w:rsidP="00A86B49">
      <w:pPr>
        <w:rPr>
          <w:lang w:eastAsia="zh-CN"/>
        </w:rPr>
      </w:pPr>
      <w:r>
        <w:rPr>
          <w:lang w:eastAsia="zh-CN"/>
        </w:rPr>
        <w:t xml:space="preserve">The solution addresses the requirement of KI#1 related to mitigate the potential denial of uplink NAS message attack in the Store and Forward Satellite Operation. The solution requires the EPS/5GS systems forward the one-time password to the UE and satellite(s) after the UE registrates to the EPS/5GS systems successfully. The procedure proposes to use a one-time password for authorization check when a UE sends an uplink NAS message during the feeder link unavailable period. If an uplink NAS message is sent with an invalid one-time password, the satellite will </w:t>
      </w:r>
      <w:r>
        <w:t>determine to store or drop the uplink NAS message to avoid storing large amounts of uplink data</w:t>
      </w:r>
      <w:r>
        <w:rPr>
          <w:lang w:eastAsia="zh-CN"/>
        </w:rPr>
        <w:t>. Thus, this solution mitigates the potential denial of uplink NAS message attack in the Store and Forward Satellite Operation.</w:t>
      </w:r>
    </w:p>
    <w:p w14:paraId="2B7B93BE" w14:textId="189CB4DC" w:rsidR="00643787" w:rsidRPr="007B0C8B" w:rsidRDefault="00643787" w:rsidP="00643787">
      <w:pPr>
        <w:pStyle w:val="NO"/>
      </w:pPr>
      <w:r w:rsidRPr="007B0C8B">
        <w:t>NOTE</w:t>
      </w:r>
      <w:r w:rsidR="00DA069C">
        <w:t xml:space="preserve"> 1</w:t>
      </w:r>
      <w:r w:rsidRPr="007B0C8B">
        <w:t>:</w:t>
      </w:r>
      <w:r w:rsidRPr="007B0C8B">
        <w:tab/>
      </w:r>
      <w:r>
        <w:t>W</w:t>
      </w:r>
      <w:r w:rsidRPr="00643787">
        <w:t>hether the solution is applicable for legacy UE is not addressed in the present document.</w:t>
      </w:r>
    </w:p>
    <w:p w14:paraId="1F7DE474" w14:textId="4ED3097A" w:rsidR="00643787" w:rsidRPr="007B0C8B" w:rsidRDefault="00643787" w:rsidP="00643787">
      <w:pPr>
        <w:pStyle w:val="NO"/>
      </w:pPr>
      <w:r w:rsidRPr="007B0C8B">
        <w:t>NOTE</w:t>
      </w:r>
      <w:r w:rsidR="00DA069C">
        <w:t xml:space="preserve"> 2</w:t>
      </w:r>
      <w:r w:rsidRPr="007B0C8B">
        <w:t>:</w:t>
      </w:r>
      <w:r w:rsidRPr="007B0C8B">
        <w:tab/>
      </w:r>
      <w:r w:rsidR="0007360C">
        <w:t>W</w:t>
      </w:r>
      <w:r w:rsidR="0007360C" w:rsidRPr="0007360C">
        <w:t>hether a one-time password may be misused e.g., by blocking the transmission of a trustworthy UE and resending the captured one-time password with the wrong payload</w:t>
      </w:r>
      <w:r w:rsidRPr="00643787">
        <w:t xml:space="preserve"> is not </w:t>
      </w:r>
      <w:r w:rsidR="0007360C">
        <w:t>expected</w:t>
      </w:r>
      <w:r w:rsidRPr="00643787">
        <w:t xml:space="preserve"> in the present document.</w:t>
      </w:r>
    </w:p>
    <w:p w14:paraId="4D6FBA83" w14:textId="1D898E72" w:rsidR="001537E9" w:rsidRDefault="001537E9" w:rsidP="001537E9">
      <w:pPr>
        <w:pStyle w:val="Heading2"/>
      </w:pPr>
      <w:bookmarkStart w:id="1109" w:name="_Toc164702107"/>
      <w:bookmarkStart w:id="1110" w:name="_Toc167791544"/>
      <w:bookmarkStart w:id="1111" w:name="_Toc180150840"/>
      <w:bookmarkStart w:id="1112" w:name="_Toc180400533"/>
      <w:bookmarkStart w:id="1113" w:name="_Toc180481714"/>
      <w:bookmarkStart w:id="1114" w:name="_Toc182856629"/>
      <w:bookmarkStart w:id="1115" w:name="_Toc191375051"/>
      <w:bookmarkStart w:id="1116" w:name="_Toc191375263"/>
      <w:bookmarkStart w:id="1117" w:name="_Toc191376188"/>
      <w:bookmarkStart w:id="1118" w:name="_Toc191377350"/>
      <w:bookmarkStart w:id="1119" w:name="_Toc191469685"/>
      <w:bookmarkStart w:id="1120" w:name="_Toc191904827"/>
      <w:bookmarkStart w:id="1121" w:name="_Toc164702111"/>
      <w:bookmarkStart w:id="1122" w:name="_Toc167791548"/>
      <w:r>
        <w:t>6.15</w:t>
      </w:r>
      <w:r>
        <w:tab/>
        <w:t xml:space="preserve">Solution #15: Attach procedure </w:t>
      </w:r>
      <w:bookmarkEnd w:id="1109"/>
      <w:bookmarkEnd w:id="1110"/>
      <w:r>
        <w:t>for split MME architecture</w:t>
      </w:r>
      <w:bookmarkEnd w:id="1111"/>
      <w:bookmarkEnd w:id="1112"/>
      <w:bookmarkEnd w:id="1113"/>
      <w:bookmarkEnd w:id="1114"/>
      <w:bookmarkEnd w:id="1115"/>
      <w:bookmarkEnd w:id="1116"/>
      <w:bookmarkEnd w:id="1117"/>
      <w:bookmarkEnd w:id="1118"/>
      <w:bookmarkEnd w:id="1119"/>
      <w:bookmarkEnd w:id="1120"/>
    </w:p>
    <w:p w14:paraId="5253136C" w14:textId="77777777" w:rsidR="001537E9" w:rsidRDefault="001537E9" w:rsidP="001537E9">
      <w:pPr>
        <w:pStyle w:val="Heading3"/>
      </w:pPr>
      <w:bookmarkStart w:id="1123" w:name="_Toc164702108"/>
      <w:bookmarkStart w:id="1124" w:name="_Toc167791545"/>
      <w:bookmarkStart w:id="1125" w:name="_Toc180150841"/>
      <w:bookmarkStart w:id="1126" w:name="_Toc180400534"/>
      <w:bookmarkStart w:id="1127" w:name="_Toc180481715"/>
      <w:bookmarkStart w:id="1128" w:name="_Toc182856630"/>
      <w:bookmarkStart w:id="1129" w:name="_Toc191375052"/>
      <w:bookmarkStart w:id="1130" w:name="_Toc191375264"/>
      <w:bookmarkStart w:id="1131" w:name="_Toc191376189"/>
      <w:bookmarkStart w:id="1132" w:name="_Toc191377351"/>
      <w:bookmarkStart w:id="1133" w:name="_Toc191469686"/>
      <w:bookmarkStart w:id="1134" w:name="_Toc191904828"/>
      <w:r>
        <w:t>6.15.1</w:t>
      </w:r>
      <w:r>
        <w:tab/>
        <w:t>Introduction</w:t>
      </w:r>
      <w:bookmarkEnd w:id="1123"/>
      <w:bookmarkEnd w:id="1124"/>
      <w:bookmarkEnd w:id="1125"/>
      <w:bookmarkEnd w:id="1126"/>
      <w:bookmarkEnd w:id="1127"/>
      <w:bookmarkEnd w:id="1128"/>
      <w:bookmarkEnd w:id="1129"/>
      <w:bookmarkEnd w:id="1130"/>
      <w:bookmarkEnd w:id="1131"/>
      <w:bookmarkEnd w:id="1132"/>
      <w:bookmarkEnd w:id="1133"/>
      <w:bookmarkEnd w:id="1134"/>
    </w:p>
    <w:p w14:paraId="581CFC49" w14:textId="412A7A64" w:rsidR="001537E9" w:rsidRDefault="001537E9" w:rsidP="001537E9">
      <w:r>
        <w:t xml:space="preserve">This solution is proposed to address Key Issue #1, supporting the mutual authentication between the UE and network when the </w:t>
      </w:r>
      <w:r>
        <w:rPr>
          <w:lang w:eastAsia="zh-CN"/>
        </w:rPr>
        <w:t>e</w:t>
      </w:r>
      <w:r>
        <w:t>NB and part of MME are on board the satellite.</w:t>
      </w:r>
    </w:p>
    <w:p w14:paraId="6B07657E" w14:textId="77777777" w:rsidR="001537E9" w:rsidRDefault="001537E9" w:rsidP="001537E9">
      <w:pPr>
        <w:rPr>
          <w:lang w:eastAsia="zh-CN"/>
        </w:rPr>
      </w:pPr>
      <w:r>
        <w:rPr>
          <w:lang w:eastAsia="zh-CN"/>
        </w:rPr>
        <w:t xml:space="preserve">Unlike the attach procedure under normal/default Satellite operation, if the UE attempts to attach to the network under the S&amp;F satellite operation, the network first needs to check whether the UE is authorized to use S&amp;F satellite operation, because an unauthorized UE may launch DoS attack to deplete the resource of the network entities enforcing storing and forwarding. This solution provides a method for the MME-T to perform the UE authorization before authentication during S&amp;F satellite operation. To be specific, the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 stops the attach procedure by sending the attach reject message to the UE.</w:t>
      </w:r>
    </w:p>
    <w:p w14:paraId="15CD7EF9" w14:textId="15A6130A" w:rsidR="001537E9" w:rsidRDefault="001537E9" w:rsidP="001537E9">
      <w:pPr>
        <w:rPr>
          <w:lang w:eastAsia="zh-CN"/>
        </w:rPr>
      </w:pPr>
      <w:r>
        <w:rPr>
          <w:lang w:eastAsia="zh-CN"/>
        </w:rPr>
        <w:t>The proposed solution saves signalling resources and storage resources, ensuring that the MME on board the satellite and the MME on the ground network do not waste resources to store the signalling/authentication vector for the unauthorized UE.</w:t>
      </w:r>
    </w:p>
    <w:p w14:paraId="078CD507" w14:textId="77777777" w:rsidR="001537E9" w:rsidRDefault="001537E9" w:rsidP="001537E9">
      <w:pPr>
        <w:pStyle w:val="Heading3"/>
      </w:pPr>
      <w:bookmarkStart w:id="1135" w:name="_Toc164702109"/>
      <w:bookmarkStart w:id="1136" w:name="_Toc167791546"/>
      <w:bookmarkStart w:id="1137" w:name="_Toc180150842"/>
      <w:bookmarkStart w:id="1138" w:name="_Toc180400535"/>
      <w:bookmarkStart w:id="1139" w:name="_Toc180481716"/>
      <w:bookmarkStart w:id="1140" w:name="_Toc182856631"/>
      <w:bookmarkStart w:id="1141" w:name="_Toc191375053"/>
      <w:bookmarkStart w:id="1142" w:name="_Toc191375265"/>
      <w:bookmarkStart w:id="1143" w:name="_Toc191376190"/>
      <w:bookmarkStart w:id="1144" w:name="_Toc191377352"/>
      <w:bookmarkStart w:id="1145" w:name="_Toc191469687"/>
      <w:bookmarkStart w:id="1146" w:name="_Toc191904829"/>
      <w:r>
        <w:lastRenderedPageBreak/>
        <w:t>6.15.2</w:t>
      </w:r>
      <w:r>
        <w:tab/>
        <w:t>Solution details</w:t>
      </w:r>
      <w:bookmarkEnd w:id="1135"/>
      <w:bookmarkEnd w:id="1136"/>
      <w:bookmarkEnd w:id="1137"/>
      <w:bookmarkEnd w:id="1138"/>
      <w:bookmarkEnd w:id="1139"/>
      <w:bookmarkEnd w:id="1140"/>
      <w:bookmarkEnd w:id="1141"/>
      <w:bookmarkEnd w:id="1142"/>
      <w:bookmarkEnd w:id="1143"/>
      <w:bookmarkEnd w:id="1144"/>
      <w:bookmarkEnd w:id="1145"/>
      <w:bookmarkEnd w:id="1146"/>
    </w:p>
    <w:p w14:paraId="40D5145B" w14:textId="1F352FC4" w:rsidR="001537E9" w:rsidRDefault="00135F2D" w:rsidP="00496DF2">
      <w:pPr>
        <w:pStyle w:val="TH"/>
      </w:pPr>
      <w:bookmarkStart w:id="1147" w:name="MCCQCTEMPBM_00000088"/>
      <w:r>
        <w:pict w14:anchorId="515BB194">
          <v:shape id="_x0000_i1042" type="#_x0000_t75" style="width:398.6pt;height:415.3pt">
            <v:imagedata r:id="rId45" o:title="sate solution15"/>
          </v:shape>
        </w:pict>
      </w:r>
      <w:bookmarkEnd w:id="1147"/>
    </w:p>
    <w:p w14:paraId="497AC458" w14:textId="56763078" w:rsidR="001537E9" w:rsidRDefault="001537E9" w:rsidP="00496DF2">
      <w:pPr>
        <w:pStyle w:val="TF"/>
      </w:pPr>
      <w:bookmarkStart w:id="1148" w:name="MCCQCTEMPBM_00000050"/>
      <w:r>
        <w:t>Figure 6.15.2-</w:t>
      </w:r>
      <w:bookmarkStart w:id="1149" w:name="MCCQCTEMPBM_00000130"/>
      <w:r>
        <w:fldChar w:fldCharType="begin"/>
      </w:r>
      <w:r>
        <w:instrText xml:space="preserve"> SEQ Figure_6.15.2 \* ARABIC </w:instrText>
      </w:r>
      <w:r>
        <w:fldChar w:fldCharType="separate"/>
      </w:r>
      <w:r>
        <w:rPr>
          <w:noProof/>
        </w:rPr>
        <w:t>1</w:t>
      </w:r>
      <w:r>
        <w:fldChar w:fldCharType="end"/>
      </w:r>
      <w:bookmarkEnd w:id="1149"/>
      <w:r>
        <w:t xml:space="preserve">: </w:t>
      </w:r>
      <w:r w:rsidRPr="002759AD">
        <w:t xml:space="preserve">Attach procedure </w:t>
      </w:r>
      <w:r>
        <w:t>for split MME architecture</w:t>
      </w:r>
    </w:p>
    <w:bookmarkEnd w:id="1148"/>
    <w:p w14:paraId="05CB4348" w14:textId="685D6D7D" w:rsidR="001537E9" w:rsidRPr="00A22219" w:rsidRDefault="00E7264A" w:rsidP="00A22219">
      <w:r>
        <w:t xml:space="preserve">1. </w:t>
      </w:r>
      <w:r w:rsidR="001537E9" w:rsidRPr="00A22219">
        <w:t>The UE initiates the attach procedure by sending the Attach request to the MME-NT which is on board the satellite.</w:t>
      </w:r>
    </w:p>
    <w:p w14:paraId="61E0D66E" w14:textId="633E4E64" w:rsidR="001537E9" w:rsidRPr="00A22219" w:rsidRDefault="00E7264A" w:rsidP="00A22219">
      <w:r>
        <w:t xml:space="preserve">2. </w:t>
      </w:r>
      <w:r w:rsidR="001537E9" w:rsidRPr="00A22219">
        <w:t xml:space="preserve">If the feeder link is unavailable, the MME-NT </w:t>
      </w:r>
      <w:r w:rsidR="001537E9">
        <w:t xml:space="preserve">temporary stores NAS signalling from the UE. </w:t>
      </w:r>
      <w:r w:rsidR="001537E9" w:rsidRPr="00A22219">
        <w:t>When the feeder link becomes available, the MME-NT forwards NAS signalling to the MME-T, including the S&amp;F indication.</w:t>
      </w:r>
    </w:p>
    <w:p w14:paraId="098F196C" w14:textId="68524770" w:rsidR="001537E9" w:rsidRPr="00A22219" w:rsidRDefault="00E7264A" w:rsidP="00A22219">
      <w:r>
        <w:t xml:space="preserve">3. </w:t>
      </w:r>
      <w:r w:rsidR="001537E9" w:rsidRPr="00A22219">
        <w:t>The MME-T interacts with the HSS to obtain the UE subscription information for initiating the authentication procedure.</w:t>
      </w:r>
    </w:p>
    <w:p w14:paraId="51CF0772" w14:textId="378B9038" w:rsidR="001537E9" w:rsidRPr="00A22219" w:rsidRDefault="00E7264A" w:rsidP="00A22219">
      <w:r>
        <w:t xml:space="preserve">4. </w:t>
      </w:r>
      <w:r w:rsidR="001537E9">
        <w:t>If the UE is authorized to use S&amp;F service operation, the MME-T returns the authentication request to the MME-NT. If the UE is not authorized, the MME-T returns the Attach reject to the MME-NT.</w:t>
      </w:r>
    </w:p>
    <w:p w14:paraId="0E5D77A2" w14:textId="002889D7" w:rsidR="001537E9" w:rsidRPr="00A22219" w:rsidRDefault="00E7264A" w:rsidP="00A22219">
      <w:r>
        <w:t xml:space="preserve">5. </w:t>
      </w:r>
      <w:r w:rsidR="001537E9" w:rsidRPr="00A22219">
        <w:t xml:space="preserve">If the service link is unavailable, the MME-NT </w:t>
      </w:r>
      <w:r w:rsidR="001537E9">
        <w:t xml:space="preserve">temporary stores NAS signalling from the core network. </w:t>
      </w:r>
      <w:r w:rsidR="001537E9" w:rsidRPr="00A22219">
        <w:t>When the service link becomes available, the MME-NT forwards NAS signalling to the UE, which can be Attach reject message or Authentication request message. If the UE is authorized to use S&amp;F service operation, the step #5b is executed. Otherwise, the step #5a is performed.</w:t>
      </w:r>
    </w:p>
    <w:p w14:paraId="32C345D0" w14:textId="77777777" w:rsidR="001537E9" w:rsidRPr="00A22219" w:rsidRDefault="001537E9" w:rsidP="00A22219">
      <w:r w:rsidRPr="00A22219">
        <w:t>If the UE receives Attach reject message, the UE stops the attach procedure and waits to re-initiate the Attach procedure until the satellite can establish the service link and feeder link at same time. Steps 6-11 are skipped.</w:t>
      </w:r>
    </w:p>
    <w:p w14:paraId="085A0CBD" w14:textId="5DE289BD" w:rsidR="001537E9" w:rsidRPr="00A22219" w:rsidRDefault="001537E9" w:rsidP="00A22219">
      <w:r w:rsidRPr="00A22219">
        <w:t>If the UE receives authentication request message, the UE returns authentication response to the MME-NT.</w:t>
      </w:r>
    </w:p>
    <w:p w14:paraId="01A76FC7" w14:textId="2E3CBA40" w:rsidR="001537E9" w:rsidRPr="00A22219" w:rsidRDefault="00E7264A" w:rsidP="00A22219">
      <w:r>
        <w:t xml:space="preserve">6. </w:t>
      </w:r>
      <w:r w:rsidR="001537E9" w:rsidRPr="00A22219">
        <w:t>When the feeder link becomes available, the MME-NT sends authentication response to the MME-T.</w:t>
      </w:r>
    </w:p>
    <w:p w14:paraId="0F77D2DA" w14:textId="6AC1E51E" w:rsidR="001537E9" w:rsidRPr="00A22219" w:rsidRDefault="00E7264A" w:rsidP="00A22219">
      <w:r>
        <w:lastRenderedPageBreak/>
        <w:t xml:space="preserve">7. </w:t>
      </w:r>
      <w:r w:rsidR="001537E9" w:rsidRPr="00A22219">
        <w:t>The MME-T returns NAS Security Mode Command message.</w:t>
      </w:r>
    </w:p>
    <w:p w14:paraId="02E0B976" w14:textId="2B7F9D25" w:rsidR="001537E9" w:rsidRPr="00A22219" w:rsidRDefault="00E7264A" w:rsidP="00A22219">
      <w:r>
        <w:t xml:space="preserve">8. </w:t>
      </w:r>
      <w:r w:rsidR="001537E9" w:rsidRPr="00A22219">
        <w:t>When the service link becomes available, the UE performs the NAS SMC procedure.</w:t>
      </w:r>
    </w:p>
    <w:p w14:paraId="02378EB1" w14:textId="59BC67D6" w:rsidR="001537E9" w:rsidRPr="00A22219" w:rsidRDefault="00E7264A" w:rsidP="00A22219">
      <w:r>
        <w:t xml:space="preserve">9. </w:t>
      </w:r>
      <w:r w:rsidR="001537E9" w:rsidRPr="00A22219">
        <w:t>When the feeder link becomes available, the MME-NT sends NAS SM Complete message to MME-T.</w:t>
      </w:r>
    </w:p>
    <w:p w14:paraId="2869DB95" w14:textId="2BE85CF4" w:rsidR="001537E9" w:rsidRPr="00A22219" w:rsidRDefault="00E7264A" w:rsidP="00A22219">
      <w:r>
        <w:t xml:space="preserve">10. </w:t>
      </w:r>
      <w:r w:rsidR="001537E9" w:rsidRPr="00A22219">
        <w:t>The MME-T sends the initial context setup request/attach accept.</w:t>
      </w:r>
    </w:p>
    <w:p w14:paraId="0019A999" w14:textId="0C42B8D0" w:rsidR="001537E9" w:rsidRPr="00A22219" w:rsidRDefault="00E7264A" w:rsidP="00A22219">
      <w:r>
        <w:t xml:space="preserve">11. </w:t>
      </w:r>
      <w:r w:rsidR="001537E9" w:rsidRPr="00A22219">
        <w:t xml:space="preserve">When the service link becomes available, the MME-NT forwards the Attach accept message to the UE. </w:t>
      </w:r>
    </w:p>
    <w:p w14:paraId="738C0B30" w14:textId="77777777" w:rsidR="001537E9" w:rsidRPr="00680DBA" w:rsidRDefault="001537E9" w:rsidP="00A22219">
      <w:pPr>
        <w:pStyle w:val="NO"/>
      </w:pPr>
      <w:r>
        <w:rPr>
          <w:lang w:val="en-IN"/>
        </w:rPr>
        <w:t xml:space="preserve">NOTE: how to </w:t>
      </w:r>
      <w:r w:rsidRPr="00A22219">
        <w:t>prevent</w:t>
      </w:r>
      <w:r>
        <w:rPr>
          <w:lang w:val="en-IN"/>
        </w:rPr>
        <w:t xml:space="preserve"> DoS attacks before the security context is established between authorized genuine UE and network is out of scope of this solution.</w:t>
      </w:r>
    </w:p>
    <w:p w14:paraId="5E962643" w14:textId="77777777" w:rsidR="001537E9" w:rsidRDefault="001537E9" w:rsidP="001537E9">
      <w:pPr>
        <w:pStyle w:val="Heading3"/>
      </w:pPr>
      <w:bookmarkStart w:id="1150" w:name="_Toc164702110"/>
      <w:bookmarkStart w:id="1151" w:name="_Toc167791547"/>
      <w:bookmarkStart w:id="1152" w:name="_Toc180150843"/>
      <w:bookmarkStart w:id="1153" w:name="_Toc180400536"/>
      <w:bookmarkStart w:id="1154" w:name="_Toc180481717"/>
      <w:bookmarkStart w:id="1155" w:name="_Toc182856632"/>
      <w:bookmarkStart w:id="1156" w:name="_Toc191375054"/>
      <w:bookmarkStart w:id="1157" w:name="_Toc191375266"/>
      <w:bookmarkStart w:id="1158" w:name="_Toc191376191"/>
      <w:bookmarkStart w:id="1159" w:name="_Toc191377353"/>
      <w:bookmarkStart w:id="1160" w:name="_Toc191469688"/>
      <w:bookmarkStart w:id="1161" w:name="_Toc191904830"/>
      <w:r>
        <w:t>6.15.3</w:t>
      </w:r>
      <w:r>
        <w:tab/>
        <w:t>Evaluation</w:t>
      </w:r>
      <w:bookmarkEnd w:id="1150"/>
      <w:bookmarkEnd w:id="1151"/>
      <w:bookmarkEnd w:id="1152"/>
      <w:bookmarkEnd w:id="1153"/>
      <w:bookmarkEnd w:id="1154"/>
      <w:bookmarkEnd w:id="1155"/>
      <w:bookmarkEnd w:id="1156"/>
      <w:bookmarkEnd w:id="1157"/>
      <w:bookmarkEnd w:id="1158"/>
      <w:bookmarkEnd w:id="1159"/>
      <w:bookmarkEnd w:id="1160"/>
      <w:bookmarkEnd w:id="1161"/>
    </w:p>
    <w:p w14:paraId="52F7404F" w14:textId="77777777" w:rsidR="001537E9" w:rsidRDefault="001537E9" w:rsidP="001537E9">
      <w:r>
        <w:t>This solution</w:t>
      </w:r>
      <w:r w:rsidRPr="00326F34">
        <w:t xml:space="preserve"> </w:t>
      </w:r>
      <w:r>
        <w:rPr>
          <w:rFonts w:hint="eastAsia"/>
          <w:lang w:eastAsia="zh-CN"/>
        </w:rPr>
        <w:t>resolves</w:t>
      </w:r>
      <w:r>
        <w:t xml:space="preserve"> the first and third requirements of KI#1.</w:t>
      </w:r>
    </w:p>
    <w:p w14:paraId="726AFDDF" w14:textId="77777777" w:rsidR="001537E9" w:rsidRDefault="001537E9" w:rsidP="001537E9">
      <w:pPr>
        <w:rPr>
          <w:lang w:eastAsia="zh-CN"/>
        </w:rPr>
      </w:pPr>
      <w:r>
        <w:rPr>
          <w:rFonts w:hint="eastAsia"/>
          <w:lang w:eastAsia="zh-CN"/>
        </w:rPr>
        <w:t>T</w:t>
      </w:r>
      <w:r>
        <w:rPr>
          <w:lang w:eastAsia="zh-CN"/>
        </w:rPr>
        <w:t>his solution is based on the split MME architecture, i.e., part of MME is onboard the satellite.</w:t>
      </w:r>
    </w:p>
    <w:p w14:paraId="0D9A58CA" w14:textId="77777777" w:rsidR="001537E9" w:rsidRDefault="001537E9" w:rsidP="001537E9">
      <w:pPr>
        <w:rPr>
          <w:lang w:eastAsia="zh-CN"/>
        </w:rPr>
      </w:pPr>
      <w:r>
        <w:rPr>
          <w:rFonts w:hint="eastAsia"/>
          <w:lang w:eastAsia="zh-CN"/>
        </w:rPr>
        <w:t>T</w:t>
      </w:r>
      <w:r>
        <w:rPr>
          <w:lang w:eastAsia="zh-CN"/>
        </w:rPr>
        <w:t>he existing AKA procedure defined in TS 33.501 [4] is fully reused in this solution.</w:t>
      </w:r>
    </w:p>
    <w:p w14:paraId="22FD8264" w14:textId="1B60C48D" w:rsidR="001537E9" w:rsidRDefault="001537E9" w:rsidP="001537E9">
      <w:pPr>
        <w:rPr>
          <w:lang w:eastAsia="zh-CN"/>
        </w:rPr>
      </w:pPr>
      <w:r>
        <w:rPr>
          <w:lang w:eastAsia="zh-CN"/>
        </w:rPr>
        <w:t xml:space="preserve">The proposed solution provides a method for the MME to perform the UE authorization before authentication during S&amp;F satellite operation. The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MME-T stops the attach procedure by sending the attach reject message to the UE. With this enhancement, the</w:t>
      </w:r>
      <w:r w:rsidRPr="00DE0D3B">
        <w:rPr>
          <w:lang w:eastAsia="zh-CN"/>
        </w:rPr>
        <w:t xml:space="preserve"> </w:t>
      </w:r>
      <w:r>
        <w:rPr>
          <w:lang w:eastAsia="zh-CN"/>
        </w:rPr>
        <w:t>MME on board the satellite and the MME on the ground network do not waste resources to store the signaling/authentication vector for the unauthorized UE.</w:t>
      </w:r>
      <w:r>
        <w:rPr>
          <w:rFonts w:hint="eastAsia"/>
          <w:lang w:eastAsia="zh-CN"/>
        </w:rPr>
        <w:t>I</w:t>
      </w:r>
      <w:r>
        <w:rPr>
          <w:lang w:eastAsia="zh-CN"/>
        </w:rPr>
        <w:t>mpacted entities: MME-T. The MME-T needs to perform the authorization checking before interacting with HSS to get the authentication vector.</w:t>
      </w:r>
    </w:p>
    <w:p w14:paraId="4EC7F979" w14:textId="59B8344D" w:rsidR="00C33356" w:rsidRDefault="00C33356" w:rsidP="00C33356">
      <w:pPr>
        <w:pStyle w:val="Heading2"/>
      </w:pPr>
      <w:bookmarkStart w:id="1162" w:name="_Toc180150844"/>
      <w:bookmarkStart w:id="1163" w:name="_Toc180400537"/>
      <w:bookmarkStart w:id="1164" w:name="_Toc180481718"/>
      <w:bookmarkStart w:id="1165" w:name="_Toc182856633"/>
      <w:bookmarkStart w:id="1166" w:name="_Toc191375055"/>
      <w:bookmarkStart w:id="1167" w:name="_Toc191375267"/>
      <w:bookmarkStart w:id="1168" w:name="_Toc191376192"/>
      <w:bookmarkStart w:id="1169" w:name="_Toc191377354"/>
      <w:bookmarkStart w:id="1170" w:name="_Toc191469689"/>
      <w:bookmarkStart w:id="1171" w:name="_Toc191904831"/>
      <w:r>
        <w:t>6.16</w:t>
      </w:r>
      <w:r>
        <w:tab/>
        <w:t>Solution #</w:t>
      </w:r>
      <w:r w:rsidR="00756645">
        <w:t>16</w:t>
      </w:r>
      <w:r>
        <w:t xml:space="preserve">: Authorization during S&amp;F MO </w:t>
      </w:r>
      <w:r>
        <w:rPr>
          <w:lang w:eastAsia="zh-CN"/>
        </w:rPr>
        <w:t>transmission</w:t>
      </w:r>
      <w:bookmarkEnd w:id="1121"/>
      <w:bookmarkEnd w:id="1122"/>
      <w:bookmarkEnd w:id="1162"/>
      <w:bookmarkEnd w:id="1163"/>
      <w:bookmarkEnd w:id="1164"/>
      <w:bookmarkEnd w:id="1165"/>
      <w:bookmarkEnd w:id="1166"/>
      <w:bookmarkEnd w:id="1167"/>
      <w:bookmarkEnd w:id="1168"/>
      <w:bookmarkEnd w:id="1169"/>
      <w:bookmarkEnd w:id="1170"/>
      <w:bookmarkEnd w:id="1171"/>
    </w:p>
    <w:p w14:paraId="4B5E20F3" w14:textId="77777777" w:rsidR="001537E9" w:rsidRDefault="001537E9" w:rsidP="001537E9">
      <w:pPr>
        <w:pStyle w:val="Heading3"/>
      </w:pPr>
      <w:bookmarkStart w:id="1172" w:name="_Toc164702112"/>
      <w:bookmarkStart w:id="1173" w:name="_Toc167791549"/>
      <w:bookmarkStart w:id="1174" w:name="_Toc180150845"/>
      <w:bookmarkStart w:id="1175" w:name="_Toc180400538"/>
      <w:bookmarkStart w:id="1176" w:name="_Toc180481719"/>
      <w:bookmarkStart w:id="1177" w:name="_Toc182856634"/>
      <w:bookmarkStart w:id="1178" w:name="_Toc191375056"/>
      <w:bookmarkStart w:id="1179" w:name="_Toc191375268"/>
      <w:bookmarkStart w:id="1180" w:name="_Toc191376193"/>
      <w:bookmarkStart w:id="1181" w:name="_Toc191377355"/>
      <w:bookmarkStart w:id="1182" w:name="_Toc191469690"/>
      <w:bookmarkStart w:id="1183" w:name="_Toc191904832"/>
      <w:bookmarkStart w:id="1184" w:name="_Toc164702115"/>
      <w:bookmarkStart w:id="1185" w:name="_Toc167791552"/>
      <w:r>
        <w:t>6.16.1</w:t>
      </w:r>
      <w:r>
        <w:tab/>
        <w:t>Introduction</w:t>
      </w:r>
      <w:bookmarkEnd w:id="1172"/>
      <w:bookmarkEnd w:id="1173"/>
      <w:bookmarkEnd w:id="1174"/>
      <w:bookmarkEnd w:id="1175"/>
      <w:bookmarkEnd w:id="1176"/>
      <w:bookmarkEnd w:id="1177"/>
      <w:bookmarkEnd w:id="1178"/>
      <w:bookmarkEnd w:id="1179"/>
      <w:bookmarkEnd w:id="1180"/>
      <w:bookmarkEnd w:id="1181"/>
      <w:bookmarkEnd w:id="1182"/>
      <w:bookmarkEnd w:id="1183"/>
    </w:p>
    <w:p w14:paraId="7522F4AC" w14:textId="6A611AC1" w:rsidR="001537E9" w:rsidRDefault="001537E9" w:rsidP="001537E9">
      <w:r>
        <w:t xml:space="preserve">This solution is proposed to address Key Issue #1, supporting the authorization during S&amp;F MO data transmission when the </w:t>
      </w:r>
      <w:r>
        <w:rPr>
          <w:lang w:eastAsia="zh-CN"/>
        </w:rPr>
        <w:t>e</w:t>
      </w:r>
      <w:r>
        <w:t>NB and part of MME are on board the satellite.</w:t>
      </w:r>
    </w:p>
    <w:p w14:paraId="591167FD" w14:textId="77777777" w:rsidR="001537E9" w:rsidRDefault="001537E9" w:rsidP="001537E9">
      <w:pPr>
        <w:rPr>
          <w:lang w:eastAsia="zh-CN"/>
        </w:rPr>
      </w:pPr>
      <w:r>
        <w:rPr>
          <w:lang w:eastAsia="zh-CN"/>
        </w:rPr>
        <w:t>This solution provides a method for the eNB or MME-NT to perform UE authorization during S&amp;F MO transmission. Once receiving the MO data request, the eNB</w:t>
      </w:r>
      <w:r w:rsidRPr="004F5E04">
        <w:rPr>
          <w:lang w:eastAsia="zh-CN"/>
        </w:rPr>
        <w:t xml:space="preserve"> </w:t>
      </w:r>
      <w:r>
        <w:rPr>
          <w:lang w:eastAsia="zh-CN"/>
        </w:rPr>
        <w:t>or MME-NT on board the satellite determines whether the UE is authorized to use S&amp;F satellite operation based on the UE context. The UE S&amp;F authorization information is included in the UE context, which can be provided by the MME-T. Only for the authorized UE, the eNB</w:t>
      </w:r>
      <w:r w:rsidRPr="004F5E04">
        <w:rPr>
          <w:lang w:eastAsia="zh-CN"/>
        </w:rPr>
        <w:t xml:space="preserve"> </w:t>
      </w:r>
      <w:r>
        <w:rPr>
          <w:lang w:eastAsia="zh-CN"/>
        </w:rPr>
        <w:t xml:space="preserve">or MME-NT can temporarily store the MO data and forward it when the feeder link becomes available. </w:t>
      </w:r>
    </w:p>
    <w:p w14:paraId="0BCF3858" w14:textId="77777777" w:rsidR="001537E9" w:rsidRDefault="001537E9" w:rsidP="001537E9">
      <w:r>
        <w:rPr>
          <w:lang w:eastAsia="zh-CN"/>
        </w:rPr>
        <w:t>The proposed solution ensures the eNB</w:t>
      </w:r>
      <w:r w:rsidRPr="004F5E04">
        <w:rPr>
          <w:lang w:eastAsia="zh-CN"/>
        </w:rPr>
        <w:t xml:space="preserve"> </w:t>
      </w:r>
      <w:r>
        <w:rPr>
          <w:lang w:eastAsia="zh-CN"/>
        </w:rPr>
        <w:t>or MME-NT on board the satellite can resist the DoS attack launched by an unauthorized UE. If the unauthorized UE tries to exhaust the storage resource of eNB</w:t>
      </w:r>
      <w:r w:rsidRPr="004F5E04">
        <w:rPr>
          <w:lang w:eastAsia="zh-CN"/>
        </w:rPr>
        <w:t xml:space="preserve"> </w:t>
      </w:r>
      <w:r>
        <w:rPr>
          <w:lang w:eastAsia="zh-CN"/>
        </w:rPr>
        <w:t>or MME-NT by sending excessive amounts of MO data, the eNB</w:t>
      </w:r>
      <w:r w:rsidRPr="004F5E04">
        <w:rPr>
          <w:lang w:eastAsia="zh-CN"/>
        </w:rPr>
        <w:t xml:space="preserve"> </w:t>
      </w:r>
      <w:r>
        <w:rPr>
          <w:lang w:eastAsia="zh-CN"/>
        </w:rPr>
        <w:t>or MME-NT can detect and reject to accept the storage.</w:t>
      </w:r>
    </w:p>
    <w:p w14:paraId="27B13CDF" w14:textId="77777777" w:rsidR="001537E9" w:rsidRDefault="001537E9" w:rsidP="001537E9">
      <w:pPr>
        <w:pStyle w:val="Heading3"/>
      </w:pPr>
      <w:bookmarkStart w:id="1186" w:name="_Toc164702113"/>
      <w:bookmarkStart w:id="1187" w:name="_Toc167791550"/>
      <w:bookmarkStart w:id="1188" w:name="_Toc180150846"/>
      <w:bookmarkStart w:id="1189" w:name="_Toc180400539"/>
      <w:bookmarkStart w:id="1190" w:name="_Toc180481720"/>
      <w:bookmarkStart w:id="1191" w:name="_Toc182856635"/>
      <w:bookmarkStart w:id="1192" w:name="_Toc191375057"/>
      <w:bookmarkStart w:id="1193" w:name="_Toc191375269"/>
      <w:bookmarkStart w:id="1194" w:name="_Toc191376194"/>
      <w:bookmarkStart w:id="1195" w:name="_Toc191377356"/>
      <w:bookmarkStart w:id="1196" w:name="_Toc191469691"/>
      <w:bookmarkStart w:id="1197" w:name="_Toc191904833"/>
      <w:r>
        <w:lastRenderedPageBreak/>
        <w:t>6.16.2</w:t>
      </w:r>
      <w:r>
        <w:tab/>
        <w:t>Solution details</w:t>
      </w:r>
      <w:bookmarkEnd w:id="1186"/>
      <w:bookmarkEnd w:id="1187"/>
      <w:bookmarkEnd w:id="1188"/>
      <w:bookmarkEnd w:id="1189"/>
      <w:bookmarkEnd w:id="1190"/>
      <w:bookmarkEnd w:id="1191"/>
      <w:bookmarkEnd w:id="1192"/>
      <w:bookmarkEnd w:id="1193"/>
      <w:bookmarkEnd w:id="1194"/>
      <w:bookmarkEnd w:id="1195"/>
      <w:bookmarkEnd w:id="1196"/>
      <w:bookmarkEnd w:id="1197"/>
    </w:p>
    <w:p w14:paraId="5578F3A1" w14:textId="2A4C4D89" w:rsidR="001537E9" w:rsidRDefault="00135F2D" w:rsidP="00496DF2">
      <w:pPr>
        <w:pStyle w:val="TH"/>
      </w:pPr>
      <w:bookmarkStart w:id="1198" w:name="MCCQCTEMPBM_00000089"/>
      <w:r>
        <w:pict w14:anchorId="4FD8CDDB">
          <v:shape id="_x0000_i1043" type="#_x0000_t75" style="width:354.25pt;height:278.8pt">
            <v:imagedata r:id="rId46" o:title="SATE SOLUTION 16"/>
          </v:shape>
        </w:pict>
      </w:r>
      <w:bookmarkEnd w:id="1198"/>
    </w:p>
    <w:p w14:paraId="1C273F4F" w14:textId="77777777" w:rsidR="001537E9" w:rsidRDefault="001537E9" w:rsidP="00496DF2">
      <w:pPr>
        <w:pStyle w:val="TF"/>
      </w:pPr>
      <w:bookmarkStart w:id="1199" w:name="MCCQCTEMPBM_00000051"/>
      <w:r>
        <w:t>Figure 6.16.2-</w:t>
      </w:r>
      <w:bookmarkStart w:id="1200" w:name="MCCQCTEMPBM_00000131"/>
      <w:r>
        <w:fldChar w:fldCharType="begin"/>
      </w:r>
      <w:r>
        <w:instrText xml:space="preserve"> SEQ Figure_6.16.2 \* ARABIC </w:instrText>
      </w:r>
      <w:r>
        <w:fldChar w:fldCharType="separate"/>
      </w:r>
      <w:r>
        <w:rPr>
          <w:noProof/>
        </w:rPr>
        <w:t>1</w:t>
      </w:r>
      <w:r>
        <w:fldChar w:fldCharType="end"/>
      </w:r>
      <w:bookmarkEnd w:id="1200"/>
      <w:r>
        <w:t xml:space="preserve">: </w:t>
      </w:r>
      <w:r w:rsidRPr="007A21CD">
        <w:t>authorization during S&amp;F MO data transmission</w:t>
      </w:r>
    </w:p>
    <w:bookmarkEnd w:id="1199"/>
    <w:p w14:paraId="28B468AE" w14:textId="3F6FC3D1" w:rsidR="001537E9" w:rsidRPr="00A22219" w:rsidRDefault="00E7264A" w:rsidP="00A22219">
      <w:r>
        <w:t xml:space="preserve">1. </w:t>
      </w:r>
      <w:r w:rsidR="001537E9" w:rsidRPr="00A22219">
        <w:t xml:space="preserve">The UE has attached to the EPS, by performing the attach procedure under "normal/default Satellite operation" mode. </w:t>
      </w:r>
    </w:p>
    <w:p w14:paraId="2C20B0C8" w14:textId="79572DC2" w:rsidR="001537E9" w:rsidRPr="00A22219" w:rsidRDefault="001537E9" w:rsidP="00A22219">
      <w:r w:rsidRPr="00A22219">
        <w:t xml:space="preserve">Due to the mobility of satellite after the UE is attached, the feeder link between the MME-NT and MME-T becomes unavailable and the </w:t>
      </w:r>
      <w:r>
        <w:t>"S&amp;F Satellite operation" mode</w:t>
      </w:r>
      <w:r w:rsidRPr="00A22219">
        <w:t xml:space="preserve"> is supported by the MME-NT and MME-T.</w:t>
      </w:r>
    </w:p>
    <w:p w14:paraId="7D2AACC3" w14:textId="3DB7FD4C" w:rsidR="001537E9" w:rsidRPr="00A22219" w:rsidRDefault="00E7264A" w:rsidP="00A22219">
      <w:r>
        <w:t xml:space="preserve">2. </w:t>
      </w:r>
      <w:r w:rsidR="001537E9" w:rsidRPr="00A22219">
        <w:t>The UE sends MO data by using the CP CIoT EPS Optimization or UP CIoT EPS Optimization.</w:t>
      </w:r>
    </w:p>
    <w:p w14:paraId="6932B950" w14:textId="567D1451" w:rsidR="001537E9" w:rsidRPr="00A22219" w:rsidRDefault="00E7264A" w:rsidP="00A22219">
      <w:r>
        <w:t xml:space="preserve">3. </w:t>
      </w:r>
      <w:r w:rsidR="001537E9" w:rsidRPr="00A22219">
        <w:t>Once receiving the MO data, the eNB</w:t>
      </w:r>
      <w:r w:rsidR="001537E9" w:rsidRPr="004F5E04">
        <w:t xml:space="preserve"> </w:t>
      </w:r>
      <w:r w:rsidR="001537E9">
        <w:t>(for UP CIoT EPS O</w:t>
      </w:r>
      <w:r w:rsidR="001537E9">
        <w:rPr>
          <w:rFonts w:hint="eastAsia"/>
        </w:rPr>
        <w:t>pti</w:t>
      </w:r>
      <w:r w:rsidR="001537E9">
        <w:t>mizations) or MME-NT</w:t>
      </w:r>
      <w:r w:rsidR="001537E9" w:rsidRPr="004F5E04">
        <w:t xml:space="preserve"> </w:t>
      </w:r>
      <w:r w:rsidR="001537E9">
        <w:t>(for CP CIoT EPS O</w:t>
      </w:r>
      <w:r w:rsidR="001537E9">
        <w:rPr>
          <w:rFonts w:hint="eastAsia"/>
        </w:rPr>
        <w:t>pti</w:t>
      </w:r>
      <w:r w:rsidR="001537E9">
        <w:t>mizations)</w:t>
      </w:r>
      <w:r w:rsidR="001537E9" w:rsidRPr="00A22219">
        <w:t xml:space="preserve"> determines whether the UE is authorized to use S&amp;F satellite operation based on the UE context.  The UE context contains the UE S&amp;F authorization information, which is provided by the MME-T based on the UE subscription information. If the UE S&amp;F allowed geographical area is included in the UE S&amp;F authorization information, the eNB or MME-NT further checks the location of the cell to which the UE is camped to determine whether to accept the MO data. If the UE S&amp;F allowed time period is included in the UE S&amp;F authorization information, the eNB or MME-NT further checks the time of MO data transmission to determine whether to accept the MO data.</w:t>
      </w:r>
    </w:p>
    <w:p w14:paraId="59FC114C" w14:textId="17813AC0" w:rsidR="001537E9" w:rsidRDefault="00E7264A" w:rsidP="00A22219">
      <w:r>
        <w:t xml:space="preserve">4. </w:t>
      </w:r>
      <w:r w:rsidR="001537E9" w:rsidRPr="00A22219">
        <w:t xml:space="preserve">If the UE is not authorized, the eNB or MME-NT sends reject message, indicating the unavailability of feeder link. Once receiving the reject message, the UE stops to send the MO data until both the service link and feeder link become available. If the UE is authorized, the eNB or MME-NT determines to temporarily store the MO data. </w:t>
      </w:r>
    </w:p>
    <w:p w14:paraId="36306547" w14:textId="77777777" w:rsidR="001537E9" w:rsidRPr="007251E6" w:rsidRDefault="001537E9" w:rsidP="00E7264A">
      <w:pPr>
        <w:pStyle w:val="NO"/>
      </w:pPr>
      <w:r>
        <w:t>NOTE 1:</w:t>
      </w:r>
      <w:r>
        <w:tab/>
        <w:t>The UE can determine the status of feeder link based on the coverage availability information and/or satellite orbit information.</w:t>
      </w:r>
    </w:p>
    <w:p w14:paraId="79AA385F" w14:textId="33D9CB6E" w:rsidR="001537E9" w:rsidRDefault="001537E9" w:rsidP="00A22219">
      <w:r>
        <w:t xml:space="preserve">When the feeder link between the </w:t>
      </w:r>
      <w:r w:rsidRPr="00A22219">
        <w:t>MME-NT</w:t>
      </w:r>
      <w:r>
        <w:t xml:space="preserve"> and MME-T becomes available,</w:t>
      </w:r>
    </w:p>
    <w:p w14:paraId="12417DB7" w14:textId="53B78AA0" w:rsidR="001537E9" w:rsidRPr="00A22219" w:rsidRDefault="00E7264A" w:rsidP="00A22219">
      <w:r>
        <w:t xml:space="preserve">5. </w:t>
      </w:r>
      <w:r w:rsidR="001537E9" w:rsidRPr="00A22219">
        <w:t>The eNB or MME-NT forwards the MO data.</w:t>
      </w:r>
    </w:p>
    <w:p w14:paraId="758089DA" w14:textId="77777777" w:rsidR="001537E9" w:rsidRDefault="001537E9" w:rsidP="001537E9">
      <w:pPr>
        <w:pStyle w:val="Heading3"/>
      </w:pPr>
      <w:bookmarkStart w:id="1201" w:name="_Toc164702114"/>
      <w:bookmarkStart w:id="1202" w:name="_Toc167791551"/>
      <w:bookmarkStart w:id="1203" w:name="_Toc180150847"/>
      <w:bookmarkStart w:id="1204" w:name="_Toc180400540"/>
      <w:bookmarkStart w:id="1205" w:name="_Toc180481721"/>
      <w:bookmarkStart w:id="1206" w:name="_Toc182856636"/>
      <w:bookmarkStart w:id="1207" w:name="_Toc191375058"/>
      <w:bookmarkStart w:id="1208" w:name="_Toc191375270"/>
      <w:bookmarkStart w:id="1209" w:name="_Toc191376195"/>
      <w:bookmarkStart w:id="1210" w:name="_Toc191377357"/>
      <w:bookmarkStart w:id="1211" w:name="_Toc191469692"/>
      <w:bookmarkStart w:id="1212" w:name="_Toc191904834"/>
      <w:r>
        <w:t>6.16.3</w:t>
      </w:r>
      <w:r>
        <w:tab/>
        <w:t>Evaluation</w:t>
      </w:r>
      <w:bookmarkEnd w:id="1201"/>
      <w:bookmarkEnd w:id="1202"/>
      <w:bookmarkEnd w:id="1203"/>
      <w:bookmarkEnd w:id="1204"/>
      <w:bookmarkEnd w:id="1205"/>
      <w:bookmarkEnd w:id="1206"/>
      <w:bookmarkEnd w:id="1207"/>
      <w:bookmarkEnd w:id="1208"/>
      <w:bookmarkEnd w:id="1209"/>
      <w:bookmarkEnd w:id="1210"/>
      <w:bookmarkEnd w:id="1211"/>
      <w:bookmarkEnd w:id="1212"/>
    </w:p>
    <w:p w14:paraId="123212D2" w14:textId="77777777" w:rsidR="001537E9" w:rsidRDefault="001537E9" w:rsidP="001537E9">
      <w:r>
        <w:t>This solution proposes to address the third requirement of KI#1.</w:t>
      </w:r>
    </w:p>
    <w:p w14:paraId="2608CA26" w14:textId="77777777" w:rsidR="001537E9" w:rsidRDefault="001537E9" w:rsidP="001537E9">
      <w:pPr>
        <w:rPr>
          <w:lang w:eastAsia="zh-CN"/>
        </w:rPr>
      </w:pPr>
      <w:r>
        <w:rPr>
          <w:rFonts w:hint="eastAsia"/>
          <w:lang w:eastAsia="zh-CN"/>
        </w:rPr>
        <w:t>T</w:t>
      </w:r>
      <w:r>
        <w:rPr>
          <w:lang w:eastAsia="zh-CN"/>
        </w:rPr>
        <w:t>his solution is based on the split MME architecture, i.e., part of MME is onboard the satellite.</w:t>
      </w:r>
    </w:p>
    <w:p w14:paraId="3A3FCEB3" w14:textId="77777777" w:rsidR="001537E9" w:rsidRDefault="001537E9" w:rsidP="001537E9">
      <w:pPr>
        <w:rPr>
          <w:lang w:eastAsia="zh-CN"/>
        </w:rPr>
      </w:pPr>
      <w:r>
        <w:rPr>
          <w:lang w:eastAsia="zh-CN"/>
        </w:rPr>
        <w:lastRenderedPageBreak/>
        <w:t xml:space="preserve">The assumption of this solution is that the UE S&amp;F authorization information is provided to the </w:t>
      </w:r>
      <w:r>
        <w:rPr>
          <w:rFonts w:hint="eastAsia"/>
          <w:lang w:eastAsia="zh-CN"/>
        </w:rPr>
        <w:t>e</w:t>
      </w:r>
      <w:r>
        <w:rPr>
          <w:lang w:eastAsia="zh-CN"/>
        </w:rPr>
        <w:t>NB or MME-NT during the S&amp;F attach procedure and stored in the UE context.</w:t>
      </w:r>
    </w:p>
    <w:p w14:paraId="63FB1F94" w14:textId="15270126" w:rsidR="001537E9" w:rsidRDefault="001537E9" w:rsidP="001537E9">
      <w:pPr>
        <w:rPr>
          <w:lang w:eastAsia="zh-CN"/>
        </w:rPr>
      </w:pPr>
      <w:r>
        <w:rPr>
          <w:lang w:eastAsia="zh-CN"/>
        </w:rPr>
        <w:t xml:space="preserve">The proposed solution ensures the eNB (for UP CIoT </w:t>
      </w:r>
      <w:r>
        <w:rPr>
          <w:rFonts w:hint="eastAsia"/>
          <w:lang w:eastAsia="zh-CN"/>
        </w:rPr>
        <w:t>optimization</w:t>
      </w:r>
      <w:r>
        <w:rPr>
          <w:lang w:eastAsia="zh-CN"/>
        </w:rPr>
        <w:t xml:space="preserve">s) </w:t>
      </w:r>
      <w:r>
        <w:rPr>
          <w:rFonts w:hint="eastAsia"/>
          <w:lang w:eastAsia="zh-CN"/>
        </w:rPr>
        <w:t>or</w:t>
      </w:r>
      <w:r>
        <w:rPr>
          <w:lang w:eastAsia="zh-CN"/>
        </w:rPr>
        <w:t xml:space="preserve"> the MME-NT (for CP CIoT </w:t>
      </w:r>
      <w:r>
        <w:rPr>
          <w:rFonts w:hint="eastAsia"/>
          <w:lang w:eastAsia="zh-CN"/>
        </w:rPr>
        <w:t>optimization</w:t>
      </w:r>
      <w:r>
        <w:rPr>
          <w:lang w:eastAsia="zh-CN"/>
        </w:rPr>
        <w:t xml:space="preserve">s) can resist the DoS attack launched by an unauthorized UE. Once receiving the MO data request, the eNB or MME-NT on board the satellite determines whether the UE is authorized to use S&amp;F satellite operation based on the UE context. Only for the authorized UE, the </w:t>
      </w:r>
      <w:r>
        <w:rPr>
          <w:rFonts w:hint="eastAsia"/>
          <w:lang w:eastAsia="zh-CN"/>
        </w:rPr>
        <w:t>e</w:t>
      </w:r>
      <w:r>
        <w:rPr>
          <w:lang w:eastAsia="zh-CN"/>
        </w:rPr>
        <w:t xml:space="preserve">NB or MME-NT can temporarily store the MO data and forward it when the feeder link becomes available. </w:t>
      </w:r>
      <w:r>
        <w:rPr>
          <w:rFonts w:hint="eastAsia"/>
          <w:lang w:eastAsia="zh-CN"/>
        </w:rPr>
        <w:t>I</w:t>
      </w:r>
      <w:r>
        <w:rPr>
          <w:lang w:eastAsia="zh-CN"/>
        </w:rPr>
        <w:t xml:space="preserve">mpacted entities: eNB </w:t>
      </w:r>
      <w:r>
        <w:rPr>
          <w:rFonts w:hint="eastAsia"/>
          <w:lang w:eastAsia="zh-CN"/>
        </w:rPr>
        <w:t>or</w:t>
      </w:r>
      <w:r>
        <w:rPr>
          <w:lang w:eastAsia="zh-CN"/>
        </w:rPr>
        <w:t xml:space="preserve"> MME-NT. The eNB or MME-NT needs to store the UE S&amp;F authorization information in the UE context and determine whether the UE is authorized to use S&amp;F satellite operation.</w:t>
      </w:r>
    </w:p>
    <w:p w14:paraId="70A8E678" w14:textId="37D36144" w:rsidR="008C2D93" w:rsidRDefault="008C2D93" w:rsidP="008C2D93">
      <w:pPr>
        <w:pStyle w:val="Heading2"/>
      </w:pPr>
      <w:bookmarkStart w:id="1213" w:name="_Toc180150848"/>
      <w:bookmarkStart w:id="1214" w:name="_Toc180400541"/>
      <w:bookmarkStart w:id="1215" w:name="_Toc180481722"/>
      <w:bookmarkStart w:id="1216" w:name="_Toc182856637"/>
      <w:bookmarkStart w:id="1217" w:name="_Toc191375059"/>
      <w:bookmarkStart w:id="1218" w:name="_Toc191375271"/>
      <w:bookmarkStart w:id="1219" w:name="_Toc191376196"/>
      <w:bookmarkStart w:id="1220" w:name="_Toc191377358"/>
      <w:bookmarkStart w:id="1221" w:name="_Toc191469693"/>
      <w:bookmarkStart w:id="1222" w:name="_Toc191904835"/>
      <w:r>
        <w:t>6.</w:t>
      </w:r>
      <w:r w:rsidR="004751F5">
        <w:t>17</w:t>
      </w:r>
      <w:r>
        <w:tab/>
        <w:t>Solution #</w:t>
      </w:r>
      <w:r w:rsidR="004751F5">
        <w:t>17</w:t>
      </w:r>
      <w:r>
        <w:t xml:space="preserve">: </w:t>
      </w:r>
      <w:r w:rsidR="004751F5" w:rsidRPr="004751F5">
        <w:t>Attach procedure with MME on board the satellite</w:t>
      </w:r>
      <w:bookmarkEnd w:id="1184"/>
      <w:bookmarkEnd w:id="1185"/>
      <w:bookmarkEnd w:id="1213"/>
      <w:bookmarkEnd w:id="1214"/>
      <w:bookmarkEnd w:id="1215"/>
      <w:bookmarkEnd w:id="1216"/>
      <w:bookmarkEnd w:id="1217"/>
      <w:bookmarkEnd w:id="1218"/>
      <w:bookmarkEnd w:id="1219"/>
      <w:bookmarkEnd w:id="1220"/>
      <w:bookmarkEnd w:id="1221"/>
      <w:bookmarkEnd w:id="1222"/>
    </w:p>
    <w:p w14:paraId="1A9E7618" w14:textId="23635EBD" w:rsidR="008C2D93" w:rsidRDefault="008C2D93" w:rsidP="008C2D93">
      <w:pPr>
        <w:pStyle w:val="Heading3"/>
      </w:pPr>
      <w:bookmarkStart w:id="1223" w:name="_Toc164702116"/>
      <w:bookmarkStart w:id="1224" w:name="_Toc167791553"/>
      <w:bookmarkStart w:id="1225" w:name="_Toc180150849"/>
      <w:bookmarkStart w:id="1226" w:name="_Toc180400542"/>
      <w:bookmarkStart w:id="1227" w:name="_Toc180481723"/>
      <w:bookmarkStart w:id="1228" w:name="_Toc182856638"/>
      <w:bookmarkStart w:id="1229" w:name="_Toc191375060"/>
      <w:bookmarkStart w:id="1230" w:name="_Toc191375272"/>
      <w:bookmarkStart w:id="1231" w:name="_Toc191376197"/>
      <w:bookmarkStart w:id="1232" w:name="_Toc191377359"/>
      <w:bookmarkStart w:id="1233" w:name="_Toc191469694"/>
      <w:bookmarkStart w:id="1234" w:name="_Toc191904836"/>
      <w:r>
        <w:t>6.</w:t>
      </w:r>
      <w:r w:rsidR="004751F5">
        <w:t>17</w:t>
      </w:r>
      <w:r>
        <w:t>.1</w:t>
      </w:r>
      <w:r>
        <w:tab/>
        <w:t>Introduction</w:t>
      </w:r>
      <w:bookmarkEnd w:id="1223"/>
      <w:bookmarkEnd w:id="1224"/>
      <w:bookmarkEnd w:id="1225"/>
      <w:bookmarkEnd w:id="1226"/>
      <w:bookmarkEnd w:id="1227"/>
      <w:bookmarkEnd w:id="1228"/>
      <w:bookmarkEnd w:id="1229"/>
      <w:bookmarkEnd w:id="1230"/>
      <w:bookmarkEnd w:id="1231"/>
      <w:bookmarkEnd w:id="1232"/>
      <w:bookmarkEnd w:id="1233"/>
      <w:bookmarkEnd w:id="1234"/>
    </w:p>
    <w:p w14:paraId="74CA48AC" w14:textId="77777777" w:rsidR="004751F5" w:rsidRDefault="004751F5" w:rsidP="004751F5">
      <w:r>
        <w:t>This solution is proposed to address Key Issue #1, supporting the mutual authentication between the UE and network when the MME is on board the satellite.</w:t>
      </w:r>
    </w:p>
    <w:p w14:paraId="0F52E7CC" w14:textId="77777777" w:rsidR="004751F5" w:rsidRDefault="004751F5" w:rsidP="004751F5">
      <w:r>
        <w:t>The solution assumes that the AKA procedure is initiated and completed when both the feeder link and service link are available. To ensure this, the MME can leverage the pre-provisioned orbit information. The satellite coverage information or satellite orbit information enables the MME to determine when the both service link and feeder link become available and provide a back-off timer to the UE. Based on the obtained back-off timer, the UE can avoid performing attach in S&amp;F satellite operation by re-initiating and completing the attach procedure after the back-off timer expires.</w:t>
      </w:r>
    </w:p>
    <w:p w14:paraId="4C252ACB" w14:textId="7A933394" w:rsidR="008C2D93" w:rsidRDefault="004751F5" w:rsidP="004751F5">
      <w:r>
        <w:t>The proposed solution minimizes the risk of DoS attacks during intermittent AKA procedure and ensures the UE can attach to the network by avoiding performing the procedure in S&amp;F satellite operation.</w:t>
      </w:r>
    </w:p>
    <w:p w14:paraId="48E790CD" w14:textId="568CE9C8" w:rsidR="008C2D93" w:rsidRDefault="008C2D93" w:rsidP="008C2D93">
      <w:pPr>
        <w:pStyle w:val="Heading3"/>
      </w:pPr>
      <w:bookmarkStart w:id="1235" w:name="_Toc164702117"/>
      <w:bookmarkStart w:id="1236" w:name="_Toc167791554"/>
      <w:bookmarkStart w:id="1237" w:name="_Toc180150850"/>
      <w:bookmarkStart w:id="1238" w:name="_Toc180400543"/>
      <w:bookmarkStart w:id="1239" w:name="_Toc180481724"/>
      <w:bookmarkStart w:id="1240" w:name="_Toc182856639"/>
      <w:bookmarkStart w:id="1241" w:name="_Toc191375061"/>
      <w:bookmarkStart w:id="1242" w:name="_Toc191375273"/>
      <w:bookmarkStart w:id="1243" w:name="_Toc191376198"/>
      <w:bookmarkStart w:id="1244" w:name="_Toc191377360"/>
      <w:bookmarkStart w:id="1245" w:name="_Toc191469695"/>
      <w:bookmarkStart w:id="1246" w:name="_Toc191904837"/>
      <w:r>
        <w:t>6.</w:t>
      </w:r>
      <w:r w:rsidR="004751F5">
        <w:t>17</w:t>
      </w:r>
      <w:r>
        <w:t>.2</w:t>
      </w:r>
      <w:r>
        <w:tab/>
        <w:t>Solution details</w:t>
      </w:r>
      <w:bookmarkEnd w:id="1235"/>
      <w:bookmarkEnd w:id="1236"/>
      <w:bookmarkEnd w:id="1237"/>
      <w:bookmarkEnd w:id="1238"/>
      <w:bookmarkEnd w:id="1239"/>
      <w:bookmarkEnd w:id="1240"/>
      <w:bookmarkEnd w:id="1241"/>
      <w:bookmarkEnd w:id="1242"/>
      <w:bookmarkEnd w:id="1243"/>
      <w:bookmarkEnd w:id="1244"/>
      <w:bookmarkEnd w:id="1245"/>
      <w:bookmarkEnd w:id="1246"/>
    </w:p>
    <w:p w14:paraId="7E2276DA" w14:textId="6CB841BF" w:rsidR="004751F5" w:rsidRDefault="00135F2D" w:rsidP="00496DF2">
      <w:pPr>
        <w:pStyle w:val="TH"/>
      </w:pPr>
      <w:bookmarkStart w:id="1247" w:name="MCCQCTEMPBM_00000090"/>
      <w:r>
        <w:pict w14:anchorId="76F33EAC">
          <v:shape id="_x0000_i1044" type="#_x0000_t75" style="width:361.75pt;height:248.85pt">
            <v:imagedata r:id="rId47" o:title="绘图1"/>
          </v:shape>
        </w:pict>
      </w:r>
      <w:bookmarkEnd w:id="1247"/>
    </w:p>
    <w:p w14:paraId="43ACA2E7" w14:textId="50B885F6" w:rsidR="003C133D" w:rsidRDefault="003C133D" w:rsidP="00496DF2">
      <w:pPr>
        <w:pStyle w:val="TF"/>
      </w:pPr>
      <w:bookmarkStart w:id="1248" w:name="MCCQCTEMPBM_00000052"/>
      <w:r>
        <w:t>Figure 6.17.2</w:t>
      </w:r>
      <w:r w:rsidR="00756645">
        <w:t>-</w:t>
      </w:r>
      <w:bookmarkStart w:id="1249" w:name="MCCQCTEMPBM_00000132"/>
      <w:r>
        <w:fldChar w:fldCharType="begin"/>
      </w:r>
      <w:r>
        <w:instrText xml:space="preserve"> SEQ Figure_6.17.2 \* ARABIC </w:instrText>
      </w:r>
      <w:r>
        <w:fldChar w:fldCharType="separate"/>
      </w:r>
      <w:r>
        <w:rPr>
          <w:noProof/>
        </w:rPr>
        <w:t>1</w:t>
      </w:r>
      <w:r>
        <w:fldChar w:fldCharType="end"/>
      </w:r>
      <w:bookmarkEnd w:id="1249"/>
      <w:r>
        <w:t xml:space="preserve">: </w:t>
      </w:r>
      <w:r w:rsidRPr="00AE078D">
        <w:t>Attach procedure with MME on board the satellite</w:t>
      </w:r>
    </w:p>
    <w:bookmarkEnd w:id="1248"/>
    <w:p w14:paraId="4833D737" w14:textId="77777777" w:rsidR="009E70F1" w:rsidRDefault="009E70F1" w:rsidP="009E70F1">
      <w:pPr>
        <w:pStyle w:val="B1"/>
      </w:pPr>
      <w:r>
        <w:t xml:space="preserve">1. </w:t>
      </w:r>
      <w:r>
        <w:tab/>
        <w:t>The UE initiates the attach procedure via the eNB on board the satellite.</w:t>
      </w:r>
    </w:p>
    <w:p w14:paraId="07D4245D" w14:textId="51F81C36" w:rsidR="009E70F1" w:rsidRDefault="009E70F1" w:rsidP="009E70F1">
      <w:pPr>
        <w:pStyle w:val="B1"/>
      </w:pPr>
      <w:r>
        <w:t xml:space="preserve">2. </w:t>
      </w:r>
      <w:r>
        <w:tab/>
        <w:t xml:space="preserve">Once receiving the attach request, the MME determines whether to trigger the AKA procedure as defined in TS 23.401 </w:t>
      </w:r>
      <w:r>
        <w:rPr>
          <w:lang w:eastAsia="zh-CN"/>
        </w:rPr>
        <w:t>[</w:t>
      </w:r>
      <w:r w:rsidR="00A97A0B">
        <w:rPr>
          <w:lang w:eastAsia="zh-CN"/>
        </w:rPr>
        <w:t>9</w:t>
      </w:r>
      <w:r>
        <w:rPr>
          <w:lang w:eastAsia="zh-CN"/>
        </w:rPr>
        <w:t>]</w:t>
      </w:r>
      <w:r>
        <w:t xml:space="preserve">. If the AKA procedure is determined to be initiated and the feeder link is </w:t>
      </w:r>
      <w:r>
        <w:rPr>
          <w:lang w:eastAsia="zh-CN"/>
        </w:rPr>
        <w:t>currently</w:t>
      </w:r>
      <w:r>
        <w:t xml:space="preserve"> not available, the MME calculates the back-off timer and proceeds to step #3. The back-off timer indicates when the feeder link </w:t>
      </w:r>
      <w:r>
        <w:lastRenderedPageBreak/>
        <w:t>becomes available, which is determined by using the pre-provisioned orbit information of satellite. If the AKA procedure is to be initiated and the feeder link is currently available, step #3 is skipped.</w:t>
      </w:r>
    </w:p>
    <w:p w14:paraId="7083ACEB" w14:textId="77777777" w:rsidR="009E70F1" w:rsidRDefault="009E70F1" w:rsidP="009E70F1">
      <w:pPr>
        <w:pStyle w:val="B1"/>
      </w:pPr>
      <w:r>
        <w:t>3.</w:t>
      </w:r>
      <w:r>
        <w:tab/>
        <w:t xml:space="preserve">The MME sends the Attach reject message including the back-off timer. Based on the received Attach reject message, the UE re-initiates the attach procedure after the back-off timer expires. </w:t>
      </w:r>
    </w:p>
    <w:p w14:paraId="068DA8DD" w14:textId="77777777" w:rsidR="009E70F1" w:rsidRDefault="009E70F1" w:rsidP="009E70F1">
      <w:pPr>
        <w:pStyle w:val="B1"/>
      </w:pPr>
      <w:r>
        <w:t xml:space="preserve">4. </w:t>
      </w:r>
      <w:r>
        <w:tab/>
        <w:t>With both the feeder link and service link available, the MME performs the AKA procedure as defined in TS 33.401 [3].</w:t>
      </w:r>
    </w:p>
    <w:p w14:paraId="0393D292" w14:textId="365F2866" w:rsidR="009E70F1" w:rsidRDefault="009E70F1" w:rsidP="009E70F1">
      <w:pPr>
        <w:pStyle w:val="B1"/>
      </w:pPr>
      <w:r>
        <w:t>5.</w:t>
      </w:r>
      <w:r>
        <w:tab/>
        <w:t>After the AKA procedure is completed, the MME continues the attach procedure as defined in TS 23.401 [</w:t>
      </w:r>
      <w:r w:rsidR="00A97A0B">
        <w:t>9</w:t>
      </w:r>
      <w:r>
        <w:t>].</w:t>
      </w:r>
    </w:p>
    <w:p w14:paraId="5901EBED" w14:textId="77777777" w:rsidR="009E70F1" w:rsidRDefault="009E70F1" w:rsidP="009E70F1">
      <w:pPr>
        <w:pStyle w:val="NO"/>
        <w:rPr>
          <w:lang w:val="en-US" w:eastAsia="ko-KR"/>
        </w:rPr>
      </w:pPr>
      <w:r>
        <w:rPr>
          <w:lang w:eastAsia="ko-KR"/>
        </w:rPr>
        <w:t>NOTE: how to prevent DoS attacks before the security context is established between UE and network is out of scope of this solution.</w:t>
      </w:r>
    </w:p>
    <w:p w14:paraId="76AAE741" w14:textId="07CC735B" w:rsidR="008C2D93" w:rsidRDefault="008C2D93" w:rsidP="008C2D93">
      <w:pPr>
        <w:pStyle w:val="Heading3"/>
      </w:pPr>
      <w:bookmarkStart w:id="1250" w:name="_Toc164702118"/>
      <w:bookmarkStart w:id="1251" w:name="_Toc167791555"/>
      <w:bookmarkStart w:id="1252" w:name="_Toc180150851"/>
      <w:bookmarkStart w:id="1253" w:name="_Toc180400544"/>
      <w:bookmarkStart w:id="1254" w:name="_Toc180481725"/>
      <w:bookmarkStart w:id="1255" w:name="_Toc182856640"/>
      <w:bookmarkStart w:id="1256" w:name="_Toc191375062"/>
      <w:bookmarkStart w:id="1257" w:name="_Toc191375274"/>
      <w:bookmarkStart w:id="1258" w:name="_Toc191376199"/>
      <w:bookmarkStart w:id="1259" w:name="_Toc191377361"/>
      <w:bookmarkStart w:id="1260" w:name="_Toc191469696"/>
      <w:bookmarkStart w:id="1261" w:name="_Toc191904838"/>
      <w:r>
        <w:t>6.</w:t>
      </w:r>
      <w:r w:rsidR="009E70F1">
        <w:t>17</w:t>
      </w:r>
      <w:r>
        <w:t>.3</w:t>
      </w:r>
      <w:r>
        <w:tab/>
        <w:t>Evaluation</w:t>
      </w:r>
      <w:bookmarkEnd w:id="1250"/>
      <w:bookmarkEnd w:id="1251"/>
      <w:bookmarkEnd w:id="1252"/>
      <w:bookmarkEnd w:id="1253"/>
      <w:bookmarkEnd w:id="1254"/>
      <w:bookmarkEnd w:id="1255"/>
      <w:bookmarkEnd w:id="1256"/>
      <w:bookmarkEnd w:id="1257"/>
      <w:bookmarkEnd w:id="1258"/>
      <w:bookmarkEnd w:id="1259"/>
      <w:bookmarkEnd w:id="1260"/>
      <w:bookmarkEnd w:id="1261"/>
    </w:p>
    <w:p w14:paraId="5E8917DA" w14:textId="77777777" w:rsidR="000E413E" w:rsidRDefault="000E413E" w:rsidP="000E413E">
      <w:bookmarkStart w:id="1262" w:name="_Toc160448802"/>
      <w:bookmarkStart w:id="1263" w:name="_Toc167791556"/>
      <w:bookmarkStart w:id="1264" w:name="_Toc164702119"/>
      <w:r>
        <w:t>This solution proposes to address the first requirement of KI#1.</w:t>
      </w:r>
    </w:p>
    <w:p w14:paraId="4C64F337" w14:textId="77777777" w:rsidR="000E413E" w:rsidRDefault="000E413E" w:rsidP="000E413E">
      <w:pPr>
        <w:rPr>
          <w:lang w:eastAsia="zh-CN"/>
        </w:rPr>
      </w:pPr>
      <w:r>
        <w:rPr>
          <w:rFonts w:hint="eastAsia"/>
          <w:lang w:eastAsia="zh-CN"/>
        </w:rPr>
        <w:t>T</w:t>
      </w:r>
      <w:r>
        <w:rPr>
          <w:lang w:eastAsia="zh-CN"/>
        </w:rPr>
        <w:t>his solution assumes that the eNB and MME are onboard the satellite.</w:t>
      </w:r>
    </w:p>
    <w:p w14:paraId="57D369D5" w14:textId="77777777" w:rsidR="000E413E" w:rsidRDefault="000E413E" w:rsidP="000E413E">
      <w:pPr>
        <w:rPr>
          <w:lang w:eastAsia="zh-CN"/>
        </w:rPr>
      </w:pPr>
      <w:r>
        <w:rPr>
          <w:lang w:eastAsia="zh-CN"/>
        </w:rPr>
        <w:t>The existing AKA procedure defined in TS 33.501 [4] is fully reused in this solution.</w:t>
      </w:r>
    </w:p>
    <w:p w14:paraId="02E7D7B0" w14:textId="669B17BE" w:rsidR="000E413E" w:rsidRDefault="000E413E" w:rsidP="000E413E">
      <w:pPr>
        <w:rPr>
          <w:lang w:eastAsia="zh-CN"/>
        </w:rPr>
      </w:pPr>
      <w:r>
        <w:rPr>
          <w:lang w:eastAsia="zh-CN"/>
        </w:rPr>
        <w:t xml:space="preserve">The proposed solution ensures that </w:t>
      </w:r>
      <w:r>
        <w:t>the AKA procedure is initiated and completed when both the feeder link and service link are available. To ensure this, the MME can leverage the pre-provisioned orbit information to determine the back-off timer and provide the back-off timer to the UE. Based on the obtained back-off timer, the UE can avoid performing attach in S&amp;F satellite operation when the feeder link is not available.</w:t>
      </w:r>
      <w:r w:rsidR="00506FC9">
        <w:rPr>
          <w:rFonts w:hint="eastAsia"/>
          <w:lang w:eastAsia="zh-CN"/>
        </w:rPr>
        <w:t xml:space="preserve"> </w:t>
      </w:r>
      <w:r>
        <w:rPr>
          <w:rFonts w:hint="eastAsia"/>
          <w:lang w:eastAsia="zh-CN"/>
        </w:rPr>
        <w:t>I</w:t>
      </w:r>
      <w:r>
        <w:rPr>
          <w:lang w:eastAsia="zh-CN"/>
        </w:rPr>
        <w:t>mpacted entities: no</w:t>
      </w:r>
      <w:r>
        <w:t xml:space="preserve"> additional security impact</w:t>
      </w:r>
      <w:r>
        <w:rPr>
          <w:lang w:eastAsia="zh-CN"/>
        </w:rPr>
        <w:t>.</w:t>
      </w:r>
    </w:p>
    <w:p w14:paraId="14B2540F" w14:textId="01BB3934" w:rsidR="00FB0A3D" w:rsidRDefault="00FB0A3D" w:rsidP="00FB0A3D">
      <w:pPr>
        <w:pStyle w:val="Heading2"/>
      </w:pPr>
      <w:bookmarkStart w:id="1265" w:name="_Toc180150852"/>
      <w:bookmarkStart w:id="1266" w:name="_Toc180400545"/>
      <w:bookmarkStart w:id="1267" w:name="_Toc180481726"/>
      <w:bookmarkStart w:id="1268" w:name="_Toc182856641"/>
      <w:bookmarkStart w:id="1269" w:name="_Toc191375063"/>
      <w:bookmarkStart w:id="1270" w:name="_Toc191375275"/>
      <w:bookmarkStart w:id="1271" w:name="_Toc191376200"/>
      <w:bookmarkStart w:id="1272" w:name="_Toc191377362"/>
      <w:bookmarkStart w:id="1273" w:name="_Toc191469697"/>
      <w:bookmarkStart w:id="1274" w:name="_Toc191904839"/>
      <w:r>
        <w:t>6.18</w:t>
      </w:r>
      <w:r>
        <w:tab/>
        <w:t xml:space="preserve">Solution #18: </w:t>
      </w:r>
      <w:r>
        <w:rPr>
          <w:rFonts w:cs="Arial"/>
        </w:rPr>
        <w:t>S</w:t>
      </w:r>
      <w:r w:rsidRPr="005030B1">
        <w:rPr>
          <w:rFonts w:cs="Arial"/>
        </w:rPr>
        <w:t xml:space="preserve">ecurity protection for store and forward </w:t>
      </w:r>
      <w:r>
        <w:rPr>
          <w:rFonts w:cs="Arial"/>
        </w:rPr>
        <w:t>s</w:t>
      </w:r>
      <w:r w:rsidRPr="005030B1">
        <w:rPr>
          <w:rFonts w:cs="Arial"/>
        </w:rPr>
        <w:t xml:space="preserve">atellite </w:t>
      </w:r>
      <w:r>
        <w:rPr>
          <w:rFonts w:cs="Arial"/>
        </w:rPr>
        <w:t>o</w:t>
      </w:r>
      <w:r w:rsidRPr="005030B1">
        <w:rPr>
          <w:rFonts w:cs="Arial"/>
        </w:rPr>
        <w:t>peration</w:t>
      </w:r>
      <w:bookmarkEnd w:id="1262"/>
      <w:bookmarkEnd w:id="1263"/>
      <w:bookmarkEnd w:id="1265"/>
      <w:bookmarkEnd w:id="1266"/>
      <w:bookmarkEnd w:id="1267"/>
      <w:bookmarkEnd w:id="1268"/>
      <w:bookmarkEnd w:id="1269"/>
      <w:bookmarkEnd w:id="1270"/>
      <w:bookmarkEnd w:id="1271"/>
      <w:bookmarkEnd w:id="1272"/>
      <w:bookmarkEnd w:id="1273"/>
      <w:bookmarkEnd w:id="1274"/>
    </w:p>
    <w:p w14:paraId="184F6D30" w14:textId="3E28C199" w:rsidR="00FB0A3D" w:rsidRDefault="00FB0A3D" w:rsidP="00FB0A3D">
      <w:pPr>
        <w:pStyle w:val="Heading3"/>
      </w:pPr>
      <w:bookmarkStart w:id="1275" w:name="_Toc160448803"/>
      <w:bookmarkStart w:id="1276" w:name="_Toc167791557"/>
      <w:bookmarkStart w:id="1277" w:name="_Toc180150853"/>
      <w:bookmarkStart w:id="1278" w:name="_Toc180400546"/>
      <w:bookmarkStart w:id="1279" w:name="_Toc180481727"/>
      <w:bookmarkStart w:id="1280" w:name="_Toc182856642"/>
      <w:bookmarkStart w:id="1281" w:name="_Toc191375064"/>
      <w:bookmarkStart w:id="1282" w:name="_Toc191375276"/>
      <w:bookmarkStart w:id="1283" w:name="_Toc191376201"/>
      <w:bookmarkStart w:id="1284" w:name="_Toc191377363"/>
      <w:bookmarkStart w:id="1285" w:name="_Toc191469698"/>
      <w:bookmarkStart w:id="1286" w:name="_Toc191904840"/>
      <w:r>
        <w:t>6.18.1</w:t>
      </w:r>
      <w:r>
        <w:tab/>
        <w:t>Introduction</w:t>
      </w:r>
      <w:bookmarkEnd w:id="1275"/>
      <w:bookmarkEnd w:id="1276"/>
      <w:bookmarkEnd w:id="1277"/>
      <w:bookmarkEnd w:id="1278"/>
      <w:bookmarkEnd w:id="1279"/>
      <w:bookmarkEnd w:id="1280"/>
      <w:bookmarkEnd w:id="1281"/>
      <w:bookmarkEnd w:id="1282"/>
      <w:bookmarkEnd w:id="1283"/>
      <w:bookmarkEnd w:id="1284"/>
      <w:bookmarkEnd w:id="1285"/>
      <w:bookmarkEnd w:id="1286"/>
    </w:p>
    <w:p w14:paraId="3A1C8495" w14:textId="77777777" w:rsidR="00FB0A3D" w:rsidRDefault="00FB0A3D" w:rsidP="00FB0A3D">
      <w:r>
        <w:t>Key issue#1 is addressed by this solution. Currently, i</w:t>
      </w:r>
      <w:r w:rsidRPr="005030B1">
        <w:t>ntegrity protection of the user data between the UE and the on-board RAN node is optional to use</w:t>
      </w:r>
      <w:r>
        <w:t xml:space="preserve">. For example, the integrity protection may be not activated by </w:t>
      </w:r>
      <w:r w:rsidRPr="005030B1">
        <w:t>the on-board RAN node</w:t>
      </w:r>
      <w:r>
        <w:t xml:space="preserve"> based on the security policy or</w:t>
      </w:r>
      <w:r w:rsidRPr="005030B1">
        <w:t xml:space="preserve"> </w:t>
      </w:r>
      <w:r>
        <w:t xml:space="preserve">local configuration. Without integrity verification, fake data may be stored in the </w:t>
      </w:r>
      <w:r w:rsidRPr="005030B1">
        <w:t>on-board RAN</w:t>
      </w:r>
      <w:r>
        <w:t xml:space="preserve"> node.</w:t>
      </w:r>
    </w:p>
    <w:p w14:paraId="7317202B" w14:textId="1C9FC8EE" w:rsidR="00FB0A3D" w:rsidRPr="005562F0" w:rsidRDefault="00FB0A3D" w:rsidP="00FB0A3D">
      <w:pPr>
        <w:rPr>
          <w:lang w:eastAsia="zh-CN"/>
        </w:rPr>
      </w:pPr>
      <w:r>
        <w:rPr>
          <w:lang w:eastAsia="zh-CN"/>
        </w:rPr>
        <w:t xml:space="preserve">This solution addresses </w:t>
      </w:r>
      <w:r w:rsidRPr="005030B1">
        <w:rPr>
          <w:rFonts w:cs="Arial"/>
        </w:rPr>
        <w:t>store and forward Satellite Operation</w:t>
      </w:r>
      <w:r>
        <w:rPr>
          <w:lang w:eastAsia="zh-CN"/>
        </w:rPr>
        <w:t xml:space="preserve"> in the </w:t>
      </w:r>
      <w:r w:rsidRPr="00D40AED">
        <w:rPr>
          <w:bCs/>
        </w:rPr>
        <w:t xml:space="preserve">delivery of delay-tolerant/non-real-time satellite services </w:t>
      </w:r>
      <w:r w:rsidRPr="00D40AED">
        <w:rPr>
          <w:lang w:val="en-US" w:eastAsia="zh-CN"/>
        </w:rPr>
        <w:t>(</w:t>
      </w:r>
      <w:r w:rsidRPr="00D40AED">
        <w:rPr>
          <w:bCs/>
        </w:rPr>
        <w:t>i</w:t>
      </w:r>
      <w:r w:rsidRPr="00D40AED">
        <w:rPr>
          <w:lang w:eastAsia="zh-CN"/>
        </w:rPr>
        <w:t>.e.</w:t>
      </w:r>
      <w:r w:rsidR="006E62FA">
        <w:rPr>
          <w:lang w:eastAsia="zh-CN"/>
        </w:rPr>
        <w:t>,</w:t>
      </w:r>
      <w:r>
        <w:rPr>
          <w:lang w:eastAsia="zh-CN"/>
        </w:rPr>
        <w:t xml:space="preserve"> </w:t>
      </w:r>
      <w:r w:rsidRPr="005030B1">
        <w:rPr>
          <w:lang w:eastAsia="zh-CN"/>
        </w:rPr>
        <w:t xml:space="preserve">CIoT </w:t>
      </w:r>
      <w:r>
        <w:rPr>
          <w:lang w:eastAsia="zh-CN"/>
        </w:rPr>
        <w:t>U</w:t>
      </w:r>
      <w:r w:rsidRPr="005030B1">
        <w:rPr>
          <w:lang w:eastAsia="zh-CN"/>
        </w:rPr>
        <w:t>P Optimizations</w:t>
      </w:r>
      <w:r>
        <w:rPr>
          <w:lang w:eastAsia="zh-CN"/>
        </w:rPr>
        <w:t xml:space="preserve">). </w:t>
      </w:r>
    </w:p>
    <w:p w14:paraId="20806338" w14:textId="7DD7E01F" w:rsidR="00FB0A3D" w:rsidRDefault="00FB0A3D" w:rsidP="00FB0A3D">
      <w:pPr>
        <w:pStyle w:val="Heading3"/>
      </w:pPr>
      <w:bookmarkStart w:id="1287" w:name="_Toc160448804"/>
      <w:bookmarkStart w:id="1288" w:name="_Toc167791558"/>
      <w:bookmarkStart w:id="1289" w:name="_Toc180150854"/>
      <w:bookmarkStart w:id="1290" w:name="_Toc180400547"/>
      <w:bookmarkStart w:id="1291" w:name="_Toc180481728"/>
      <w:bookmarkStart w:id="1292" w:name="_Toc182856643"/>
      <w:bookmarkStart w:id="1293" w:name="_Toc191375065"/>
      <w:bookmarkStart w:id="1294" w:name="_Toc191375277"/>
      <w:bookmarkStart w:id="1295" w:name="_Toc191376202"/>
      <w:bookmarkStart w:id="1296" w:name="_Toc191377364"/>
      <w:bookmarkStart w:id="1297" w:name="_Toc191469699"/>
      <w:bookmarkStart w:id="1298" w:name="_Toc191904841"/>
      <w:r>
        <w:t>6.18.2</w:t>
      </w:r>
      <w:r>
        <w:tab/>
        <w:t>Solution details</w:t>
      </w:r>
      <w:bookmarkEnd w:id="1287"/>
      <w:bookmarkEnd w:id="1288"/>
      <w:bookmarkEnd w:id="1289"/>
      <w:bookmarkEnd w:id="1290"/>
      <w:bookmarkEnd w:id="1291"/>
      <w:bookmarkEnd w:id="1292"/>
      <w:bookmarkEnd w:id="1293"/>
      <w:bookmarkEnd w:id="1294"/>
      <w:bookmarkEnd w:id="1295"/>
      <w:bookmarkEnd w:id="1296"/>
      <w:bookmarkEnd w:id="1297"/>
      <w:bookmarkEnd w:id="1298"/>
    </w:p>
    <w:p w14:paraId="5E3E91D4" w14:textId="77777777" w:rsidR="00895186" w:rsidRDefault="00895186" w:rsidP="00895186">
      <w:bookmarkStart w:id="1299" w:name="_Toc160448805"/>
      <w:bookmarkStart w:id="1300" w:name="_Toc167791559"/>
      <w:r>
        <w:t xml:space="preserve">In addition </w:t>
      </w:r>
      <w:r w:rsidRPr="00E87D43">
        <w:t xml:space="preserve">to the UP </w:t>
      </w:r>
      <w:r>
        <w:t>integrity protection</w:t>
      </w:r>
      <w:r w:rsidRPr="00E87D43">
        <w:t xml:space="preserve"> policy</w:t>
      </w:r>
      <w:r>
        <w:t>, the</w:t>
      </w:r>
      <w:r w:rsidRPr="005030B1">
        <w:t xml:space="preserve"> on-board RAN node</w:t>
      </w:r>
      <w:r>
        <w:t xml:space="preserve"> also considers whether </w:t>
      </w:r>
      <w:r w:rsidRPr="005030B1">
        <w:rPr>
          <w:rFonts w:cs="Arial"/>
        </w:rPr>
        <w:t>store and forward Satellite Operation</w:t>
      </w:r>
      <w:r w:rsidRPr="00E87D43">
        <w:t xml:space="preserve"> </w:t>
      </w:r>
      <w:r>
        <w:t xml:space="preserve">is supported or not when </w:t>
      </w:r>
      <w:r w:rsidRPr="00E87D43">
        <w:t>activat</w:t>
      </w:r>
      <w:r>
        <w:t>ing</w:t>
      </w:r>
      <w:r w:rsidRPr="00E87D43">
        <w:t xml:space="preserve"> UP integrity protection</w:t>
      </w:r>
      <w:r>
        <w:t xml:space="preserve">. If supported, the integrity protection is activated as much as possible. For example, if the </w:t>
      </w:r>
      <w:r w:rsidRPr="00E87D43">
        <w:t xml:space="preserve">UP </w:t>
      </w:r>
      <w:r>
        <w:t>integrity protection</w:t>
      </w:r>
      <w:r w:rsidRPr="00E87D43">
        <w:t xml:space="preserve"> policy</w:t>
      </w:r>
      <w:r>
        <w:t xml:space="preserve"> is “preferred”, the integrity protection will be activated.</w:t>
      </w:r>
    </w:p>
    <w:p w14:paraId="216D47F6" w14:textId="77777777" w:rsidR="00895186" w:rsidRDefault="00895186" w:rsidP="00895186">
      <w:r>
        <w:rPr>
          <w:lang w:eastAsia="zh-CN"/>
        </w:rPr>
        <w:t xml:space="preserve">If </w:t>
      </w:r>
      <w:r>
        <w:t xml:space="preserve">the feeder link is not available, the data </w:t>
      </w:r>
      <w:r>
        <w:rPr>
          <w:lang w:eastAsia="zh-CN"/>
        </w:rPr>
        <w:t xml:space="preserve">after successful integrity verification will be stored with priority in </w:t>
      </w:r>
      <w:r>
        <w:t>the</w:t>
      </w:r>
      <w:r w:rsidRPr="005030B1">
        <w:t xml:space="preserve"> on-board RAN node</w:t>
      </w:r>
      <w:r>
        <w:rPr>
          <w:lang w:eastAsia="zh-CN"/>
        </w:rPr>
        <w:t xml:space="preserve">. </w:t>
      </w:r>
      <w:r>
        <w:t>For the priority and process of the data storage, it is left to RAN’s implementation.</w:t>
      </w:r>
      <w:r>
        <w:rPr>
          <w:lang w:eastAsia="zh-CN"/>
        </w:rPr>
        <w:t xml:space="preserve"> For example, if the storage of </w:t>
      </w:r>
      <w:r>
        <w:t>the</w:t>
      </w:r>
      <w:r w:rsidRPr="005030B1">
        <w:t xml:space="preserve"> on-board RAN node</w:t>
      </w:r>
      <w:r>
        <w:t xml:space="preserve"> doesn’t reach the warning threshold, the data is treated equally. If </w:t>
      </w:r>
      <w:r>
        <w:rPr>
          <w:lang w:eastAsia="zh-CN"/>
        </w:rPr>
        <w:t xml:space="preserve">the storage of </w:t>
      </w:r>
      <w:r>
        <w:t xml:space="preserve">the on-board RAN node reaches the warning threshold, only data </w:t>
      </w:r>
      <w:r>
        <w:rPr>
          <w:lang w:eastAsia="zh-CN"/>
        </w:rPr>
        <w:t>after successful integrity verification will be stored.</w:t>
      </w:r>
      <w:r>
        <w:t xml:space="preserve"> RAN can decide to release the PDU session without integrity protection or activate the UP integrity protection based on implementation. Signalling is required to inform UE about the changes in the on-board RAN’s storage behaviour </w:t>
      </w:r>
      <w:r>
        <w:rPr>
          <w:lang w:eastAsia="zh-CN"/>
        </w:rPr>
        <w:t>explicitly (e.g., by new RRC message)</w:t>
      </w:r>
      <w:r>
        <w:t xml:space="preserve"> or implicitly (</w:t>
      </w:r>
      <w:r>
        <w:rPr>
          <w:lang w:eastAsia="zh-CN"/>
        </w:rPr>
        <w:t>e.g., by RRC reconfiguration message</w:t>
      </w:r>
      <w:r>
        <w:t xml:space="preserve">). In addition, the stored data will still be maintained without impact. </w:t>
      </w:r>
    </w:p>
    <w:p w14:paraId="786E68F4" w14:textId="77777777" w:rsidR="00895186" w:rsidRPr="00CA2D4B" w:rsidRDefault="00895186" w:rsidP="00895186">
      <w:pPr>
        <w:pStyle w:val="NO"/>
      </w:pPr>
      <w:r>
        <w:t xml:space="preserve">NOTE: </w:t>
      </w:r>
      <w:r w:rsidRPr="007C1C5D">
        <w:rPr>
          <w:rFonts w:hint="eastAsia"/>
        </w:rPr>
        <w:t>how to prevent DoS attacks before the security context is established between UE and network is out of scope of this solution</w:t>
      </w:r>
      <w:r w:rsidRPr="007C1C5D">
        <w:t>.</w:t>
      </w:r>
    </w:p>
    <w:p w14:paraId="037AF636" w14:textId="64DA04CD" w:rsidR="00FB0A3D" w:rsidRDefault="00FB0A3D" w:rsidP="00817E13">
      <w:pPr>
        <w:pStyle w:val="Heading3"/>
      </w:pPr>
      <w:bookmarkStart w:id="1301" w:name="_Toc180150855"/>
      <w:bookmarkStart w:id="1302" w:name="_Toc180400548"/>
      <w:bookmarkStart w:id="1303" w:name="_Toc180481729"/>
      <w:bookmarkStart w:id="1304" w:name="_Toc182856644"/>
      <w:bookmarkStart w:id="1305" w:name="_Toc191375066"/>
      <w:bookmarkStart w:id="1306" w:name="_Toc191375278"/>
      <w:bookmarkStart w:id="1307" w:name="_Toc191376203"/>
      <w:bookmarkStart w:id="1308" w:name="_Toc191377365"/>
      <w:bookmarkStart w:id="1309" w:name="_Toc191469700"/>
      <w:bookmarkStart w:id="1310" w:name="_Toc191904842"/>
      <w:r>
        <w:lastRenderedPageBreak/>
        <w:t>6.18.3</w:t>
      </w:r>
      <w:r>
        <w:tab/>
        <w:t>Evaluation</w:t>
      </w:r>
      <w:bookmarkEnd w:id="1299"/>
      <w:bookmarkEnd w:id="1300"/>
      <w:bookmarkEnd w:id="1301"/>
      <w:bookmarkEnd w:id="1302"/>
      <w:bookmarkEnd w:id="1303"/>
      <w:bookmarkEnd w:id="1304"/>
      <w:bookmarkEnd w:id="1305"/>
      <w:bookmarkEnd w:id="1306"/>
      <w:bookmarkEnd w:id="1307"/>
      <w:bookmarkEnd w:id="1308"/>
      <w:bookmarkEnd w:id="1309"/>
      <w:bookmarkEnd w:id="1310"/>
    </w:p>
    <w:p w14:paraId="06869751" w14:textId="3CB8379F" w:rsidR="00EC21B8" w:rsidRDefault="00EC21B8" w:rsidP="00EC21B8">
      <w:pPr>
        <w:rPr>
          <w:lang w:eastAsia="zh-CN"/>
        </w:rPr>
      </w:pPr>
      <w:r>
        <w:rPr>
          <w:lang w:eastAsia="zh-CN"/>
        </w:rPr>
        <w:t>This solution addresses store and forward Satellite Operation in the delivery of delay-tolerant/non-real-time satellite services.</w:t>
      </w:r>
      <w:r>
        <w:t xml:space="preserve"> </w:t>
      </w:r>
      <w:r>
        <w:rPr>
          <w:lang w:eastAsia="zh-CN"/>
        </w:rPr>
        <w:t>If</w:t>
      </w:r>
      <w:r>
        <w:t xml:space="preserve"> only data </w:t>
      </w:r>
      <w:r>
        <w:rPr>
          <w:lang w:eastAsia="zh-CN"/>
        </w:rPr>
        <w:t xml:space="preserve">after integrity verification is stored, the fake data from attacker will be discarded. </w:t>
      </w:r>
    </w:p>
    <w:p w14:paraId="7467B26C" w14:textId="77777777" w:rsidR="00EC21B8" w:rsidRDefault="00EC21B8" w:rsidP="00EC21B8">
      <w:pPr>
        <w:rPr>
          <w:lang w:eastAsia="zh-CN"/>
        </w:rPr>
      </w:pPr>
      <w:r>
        <w:rPr>
          <w:lang w:eastAsia="zh-CN"/>
        </w:rPr>
        <w:t xml:space="preserve">This solution addresses the third requirement of key issue#1, which is applicable </w:t>
      </w:r>
      <w:r w:rsidRPr="007E77B1">
        <w:rPr>
          <w:lang w:eastAsia="zh-CN"/>
        </w:rPr>
        <w:t>to all the potential store &amp; forward architecture options in TR 23.700-29 [2], i.e. RAN-only on-board, RAN and partical-CN on-board, RAN and CN on-board</w:t>
      </w:r>
      <w:r>
        <w:rPr>
          <w:lang w:eastAsia="zh-CN"/>
        </w:rPr>
        <w:t xml:space="preserve">. The legacy user-plane security is reused. </w:t>
      </w:r>
    </w:p>
    <w:p w14:paraId="72483309" w14:textId="77777777" w:rsidR="00A5210C" w:rsidRPr="007B0C8B" w:rsidRDefault="00A5210C" w:rsidP="00A5210C">
      <w:pPr>
        <w:pStyle w:val="NO"/>
      </w:pPr>
      <w:r w:rsidRPr="007B0C8B">
        <w:t>NOTE:</w:t>
      </w:r>
      <w:r w:rsidRPr="007B0C8B">
        <w:tab/>
      </w:r>
      <w:r w:rsidRPr="000520D5">
        <w:t>Further evaluation is not expected in the present document.</w:t>
      </w:r>
    </w:p>
    <w:p w14:paraId="18C8AE07" w14:textId="26108440" w:rsidR="00B3049F" w:rsidRDefault="00B3049F" w:rsidP="00B3049F">
      <w:pPr>
        <w:pStyle w:val="Heading2"/>
        <w:rPr>
          <w:rFonts w:eastAsia="SimSun"/>
        </w:rPr>
      </w:pPr>
      <w:bookmarkStart w:id="1311" w:name="_Toc164755002"/>
      <w:bookmarkStart w:id="1312" w:name="_Toc106618436"/>
      <w:bookmarkStart w:id="1313" w:name="_Toc95076617"/>
      <w:bookmarkStart w:id="1314" w:name="_Toc56501632"/>
      <w:bookmarkStart w:id="1315" w:name="_Toc49376118"/>
      <w:bookmarkStart w:id="1316" w:name="_Toc48930869"/>
      <w:bookmarkStart w:id="1317" w:name="_Toc513475452"/>
      <w:bookmarkStart w:id="1318" w:name="_Toc167791560"/>
      <w:bookmarkStart w:id="1319" w:name="_Toc180150856"/>
      <w:bookmarkStart w:id="1320" w:name="_Toc180400549"/>
      <w:bookmarkStart w:id="1321" w:name="_Toc180481730"/>
      <w:bookmarkStart w:id="1322" w:name="_Toc182856645"/>
      <w:bookmarkStart w:id="1323" w:name="_Toc191375067"/>
      <w:bookmarkStart w:id="1324" w:name="_Toc191375279"/>
      <w:bookmarkStart w:id="1325" w:name="_Toc191376204"/>
      <w:bookmarkStart w:id="1326" w:name="_Toc191377366"/>
      <w:bookmarkStart w:id="1327" w:name="_Toc191469701"/>
      <w:bookmarkStart w:id="1328" w:name="_Toc191904843"/>
      <w:r>
        <w:rPr>
          <w:rFonts w:eastAsia="SimSun"/>
        </w:rPr>
        <w:t>6.</w:t>
      </w:r>
      <w:r w:rsidR="00311550">
        <w:rPr>
          <w:rFonts w:eastAsia="SimSun"/>
        </w:rPr>
        <w:t>19</w:t>
      </w:r>
      <w:r>
        <w:rPr>
          <w:rFonts w:eastAsia="SimSun"/>
        </w:rPr>
        <w:tab/>
        <w:t>Solution #</w:t>
      </w:r>
      <w:r w:rsidR="00311550">
        <w:rPr>
          <w:rFonts w:eastAsia="SimSun"/>
        </w:rPr>
        <w:t>19</w:t>
      </w:r>
      <w:r>
        <w:rPr>
          <w:rFonts w:eastAsia="SimSun"/>
        </w:rPr>
        <w:t>:</w:t>
      </w:r>
      <w:bookmarkStart w:id="1329" w:name="_Hlk166329319"/>
      <w:r>
        <w:rPr>
          <w:rFonts w:eastAsia="SimSun"/>
        </w:rPr>
        <w:t xml:space="preserve"> </w:t>
      </w:r>
      <w:bookmarkEnd w:id="1311"/>
      <w:bookmarkEnd w:id="1312"/>
      <w:bookmarkEnd w:id="1313"/>
      <w:bookmarkEnd w:id="1314"/>
      <w:bookmarkEnd w:id="1315"/>
      <w:bookmarkEnd w:id="1316"/>
      <w:bookmarkEnd w:id="1317"/>
      <w:r>
        <w:rPr>
          <w:rFonts w:eastAsia="SimSun"/>
        </w:rPr>
        <w:t>Mitigating UE privacy risks using temporary UE ID</w:t>
      </w:r>
      <w:bookmarkEnd w:id="1318"/>
      <w:bookmarkEnd w:id="1319"/>
      <w:bookmarkEnd w:id="1320"/>
      <w:bookmarkEnd w:id="1321"/>
      <w:bookmarkEnd w:id="1322"/>
      <w:bookmarkEnd w:id="1323"/>
      <w:bookmarkEnd w:id="1324"/>
      <w:bookmarkEnd w:id="1325"/>
      <w:bookmarkEnd w:id="1326"/>
      <w:bookmarkEnd w:id="1327"/>
      <w:bookmarkEnd w:id="1328"/>
    </w:p>
    <w:p w14:paraId="65C91304" w14:textId="70A0C829" w:rsidR="00B3049F" w:rsidRDefault="00B3049F" w:rsidP="00B3049F">
      <w:pPr>
        <w:pStyle w:val="Heading3"/>
        <w:rPr>
          <w:rFonts w:eastAsia="SimSun"/>
        </w:rPr>
      </w:pPr>
      <w:bookmarkStart w:id="1330" w:name="_Toc167791561"/>
      <w:bookmarkStart w:id="1331" w:name="_Toc180150857"/>
      <w:bookmarkStart w:id="1332" w:name="_Toc180400550"/>
      <w:bookmarkStart w:id="1333" w:name="_Toc180481731"/>
      <w:bookmarkStart w:id="1334" w:name="_Toc182856646"/>
      <w:bookmarkStart w:id="1335" w:name="_Toc191375068"/>
      <w:bookmarkStart w:id="1336" w:name="_Toc191375280"/>
      <w:bookmarkStart w:id="1337" w:name="_Toc191376205"/>
      <w:bookmarkStart w:id="1338" w:name="_Toc191377367"/>
      <w:bookmarkStart w:id="1339" w:name="_Toc191469702"/>
      <w:bookmarkStart w:id="1340" w:name="_Toc191904844"/>
      <w:bookmarkEnd w:id="1329"/>
      <w:r>
        <w:rPr>
          <w:rFonts w:eastAsia="SimSun"/>
        </w:rPr>
        <w:t>6.</w:t>
      </w:r>
      <w:r w:rsidR="00311550">
        <w:rPr>
          <w:rFonts w:eastAsia="SimSun"/>
        </w:rPr>
        <w:t>19</w:t>
      </w:r>
      <w:r>
        <w:rPr>
          <w:rFonts w:eastAsia="SimSun"/>
        </w:rPr>
        <w:t>.1</w:t>
      </w:r>
      <w:r>
        <w:rPr>
          <w:rFonts w:eastAsia="SimSun"/>
        </w:rPr>
        <w:tab/>
        <w:t>I</w:t>
      </w:r>
      <w:r>
        <w:rPr>
          <w:rFonts w:eastAsia="SimSun"/>
          <w:lang w:eastAsia="zh-CN"/>
        </w:rPr>
        <w:t>n</w:t>
      </w:r>
      <w:r>
        <w:rPr>
          <w:rFonts w:eastAsia="SimSun"/>
        </w:rPr>
        <w:t>troduction</w:t>
      </w:r>
      <w:bookmarkEnd w:id="1330"/>
      <w:bookmarkEnd w:id="1331"/>
      <w:bookmarkEnd w:id="1332"/>
      <w:bookmarkEnd w:id="1333"/>
      <w:bookmarkEnd w:id="1334"/>
      <w:bookmarkEnd w:id="1335"/>
      <w:bookmarkEnd w:id="1336"/>
      <w:bookmarkEnd w:id="1337"/>
      <w:bookmarkEnd w:id="1338"/>
      <w:bookmarkEnd w:id="1339"/>
      <w:bookmarkEnd w:id="1340"/>
    </w:p>
    <w:p w14:paraId="6DEB5D70" w14:textId="77777777" w:rsidR="00B3049F" w:rsidRDefault="00B3049F" w:rsidP="00B3049F">
      <w:pPr>
        <w:jc w:val="both"/>
        <w:rPr>
          <w:rFonts w:eastAsia="SimSun"/>
        </w:rPr>
      </w:pPr>
      <w:bookmarkStart w:id="1341" w:name="_Hlk164762659"/>
      <w:r>
        <w:t>This solution addresses the KI#2.</w:t>
      </w:r>
    </w:p>
    <w:p w14:paraId="796C7B7C" w14:textId="6A17A903" w:rsidR="00B3049F" w:rsidRDefault="00B3049F" w:rsidP="00B3049F">
      <w:pPr>
        <w:jc w:val="both"/>
        <w:rPr>
          <w:lang w:val="en-US"/>
        </w:rPr>
      </w:pPr>
      <w:r>
        <w:rPr>
          <w:lang w:eastAsia="zh-CN"/>
        </w:rPr>
        <w:t>In TR 23.700-29 [2], some solutions need to assign an interim GUTI to a UE before NAS security is established.</w:t>
      </w:r>
      <w:r>
        <w:t xml:space="preserve"> However, the interim GUTI is sent in clear text and reused multiple times.</w:t>
      </w:r>
      <w:r>
        <w:rPr>
          <w:lang w:val="en-US" w:eastAsia="zh-CN"/>
        </w:rPr>
        <w:t xml:space="preserve"> </w:t>
      </w:r>
      <w:r>
        <w:rPr>
          <w:lang w:eastAsia="zh-CN"/>
        </w:rPr>
        <w:t>Thus, it is possible that</w:t>
      </w:r>
      <w:r w:rsidR="005A1F77">
        <w:rPr>
          <w:lang w:eastAsia="zh-CN"/>
        </w:rPr>
        <w:t xml:space="preserve"> </w:t>
      </w:r>
      <w:r>
        <w:rPr>
          <w:lang w:eastAsia="zh-CN"/>
        </w:rPr>
        <w:t xml:space="preserve">the UE can be tracked based on the interim GUTI. </w:t>
      </w:r>
    </w:p>
    <w:p w14:paraId="51CA302B" w14:textId="77777777" w:rsidR="00B3049F" w:rsidRDefault="00B3049F" w:rsidP="00B3049F">
      <w:pPr>
        <w:jc w:val="both"/>
        <w:rPr>
          <w:lang w:eastAsia="zh-CN"/>
        </w:rPr>
      </w:pPr>
      <w:r>
        <w:rPr>
          <w:lang w:eastAsia="zh-CN"/>
        </w:rPr>
        <w:t xml:space="preserve">In this solution, it is proposed to use one interim GUTI only once. Besides, the interim GUTI is generated based on the UE’s input in the uplink. The rationale of the solution is as follows. </w:t>
      </w:r>
    </w:p>
    <w:p w14:paraId="54A6BFA8" w14:textId="77777777" w:rsidR="00B3049F" w:rsidRDefault="00B3049F" w:rsidP="00B3049F">
      <w:pPr>
        <w:jc w:val="both"/>
        <w:rPr>
          <w:lang w:eastAsia="zh-CN"/>
        </w:rPr>
      </w:pPr>
      <w:r>
        <w:rPr>
          <w:lang w:eastAsia="zh-CN"/>
        </w:rPr>
        <w:t>In a satellite scenario, the downlink traffic is transmitted from the satellite to the UE on the ground whereas the uplink traffic is directed to the satellite. Therefore, it is easier to eavesdrop the downlink messages instead of uplink messages for a passive attacker on the ground.</w:t>
      </w:r>
    </w:p>
    <w:p w14:paraId="1C13684D" w14:textId="1F2FF69F" w:rsidR="00B3049F" w:rsidRDefault="00B3049F" w:rsidP="00B3049F">
      <w:pPr>
        <w:pStyle w:val="Heading3"/>
        <w:rPr>
          <w:rFonts w:eastAsia="SimSun"/>
        </w:rPr>
      </w:pPr>
      <w:bookmarkStart w:id="1342" w:name="_Toc167791562"/>
      <w:bookmarkStart w:id="1343" w:name="_Toc180150858"/>
      <w:bookmarkStart w:id="1344" w:name="_Toc180400551"/>
      <w:bookmarkStart w:id="1345" w:name="_Toc180481732"/>
      <w:bookmarkStart w:id="1346" w:name="_Toc182856647"/>
      <w:bookmarkStart w:id="1347" w:name="_Toc191375069"/>
      <w:bookmarkStart w:id="1348" w:name="_Toc191375281"/>
      <w:bookmarkStart w:id="1349" w:name="_Toc191376206"/>
      <w:bookmarkStart w:id="1350" w:name="_Toc191377368"/>
      <w:bookmarkStart w:id="1351" w:name="_Toc191469703"/>
      <w:bookmarkStart w:id="1352" w:name="_Toc191904845"/>
      <w:r>
        <w:rPr>
          <w:rFonts w:eastAsia="SimSun"/>
        </w:rPr>
        <w:lastRenderedPageBreak/>
        <w:t>6.</w:t>
      </w:r>
      <w:r w:rsidR="00311550">
        <w:rPr>
          <w:rFonts w:eastAsia="SimSun"/>
        </w:rPr>
        <w:t>19</w:t>
      </w:r>
      <w:r>
        <w:rPr>
          <w:rFonts w:eastAsia="SimSun"/>
        </w:rPr>
        <w:t>.2</w:t>
      </w:r>
      <w:r>
        <w:rPr>
          <w:rFonts w:eastAsia="SimSun"/>
        </w:rPr>
        <w:tab/>
        <w:t>Solution details</w:t>
      </w:r>
      <w:bookmarkEnd w:id="1341"/>
      <w:bookmarkEnd w:id="1342"/>
      <w:bookmarkEnd w:id="1343"/>
      <w:bookmarkEnd w:id="1344"/>
      <w:bookmarkEnd w:id="1345"/>
      <w:bookmarkEnd w:id="1346"/>
      <w:bookmarkEnd w:id="1347"/>
      <w:bookmarkEnd w:id="1348"/>
      <w:bookmarkEnd w:id="1349"/>
      <w:bookmarkEnd w:id="1350"/>
      <w:bookmarkEnd w:id="1351"/>
      <w:bookmarkEnd w:id="1352"/>
    </w:p>
    <w:p w14:paraId="2F950467" w14:textId="77777777" w:rsidR="00B3049F" w:rsidRDefault="00135F2D" w:rsidP="00496DF2">
      <w:pPr>
        <w:pStyle w:val="TH"/>
        <w:rPr>
          <w:rFonts w:eastAsia="SimSun"/>
        </w:rPr>
      </w:pPr>
      <w:bookmarkStart w:id="1353" w:name="MCCQCTEMPBM_00000091"/>
      <w:r>
        <w:pict w14:anchorId="56807300">
          <v:shape id="_x0000_i1045" type="#_x0000_t75" style="width:480.95pt;height:464.85pt">
            <v:imagedata r:id="rId48" o:title="4G pCR简化无框 (6)"/>
          </v:shape>
        </w:pict>
      </w:r>
      <w:bookmarkEnd w:id="1353"/>
    </w:p>
    <w:p w14:paraId="02D6A044" w14:textId="1AF715D3" w:rsidR="00B3049F" w:rsidRDefault="00B3049F" w:rsidP="00496DF2">
      <w:pPr>
        <w:pStyle w:val="TF"/>
        <w:rPr>
          <w:lang w:eastAsia="zh-CN"/>
        </w:rPr>
      </w:pPr>
      <w:bookmarkStart w:id="1354" w:name="MCCQCTEMPBM_00000053"/>
      <w:r>
        <w:rPr>
          <w:lang w:eastAsia="zh-CN"/>
        </w:rPr>
        <w:t>Figure 6.</w:t>
      </w:r>
      <w:r w:rsidR="008126F7">
        <w:rPr>
          <w:rFonts w:hint="eastAsia"/>
          <w:lang w:eastAsia="zh-CN"/>
        </w:rPr>
        <w:t>19</w:t>
      </w:r>
      <w:r>
        <w:rPr>
          <w:lang w:eastAsia="zh-CN"/>
        </w:rPr>
        <w:t>.2-1 interim GUTI assignment procedure in S&amp;F, 4G</w:t>
      </w:r>
    </w:p>
    <w:p w14:paraId="6CD358FE" w14:textId="149DD938" w:rsidR="00895186" w:rsidRDefault="00895186" w:rsidP="00895186">
      <w:pPr>
        <w:jc w:val="both"/>
      </w:pPr>
      <w:bookmarkStart w:id="1355" w:name="_Hlk164778228"/>
      <w:bookmarkStart w:id="1356" w:name="_Toc167791563"/>
      <w:bookmarkEnd w:id="1354"/>
      <w:r>
        <w:t xml:space="preserve">The attach procedure is based on the </w:t>
      </w:r>
      <w:r w:rsidR="0047201D">
        <w:t>clause 6.11</w:t>
      </w:r>
      <w:r w:rsidR="0047201D">
        <w:rPr>
          <w:rFonts w:hint="eastAsia"/>
          <w:lang w:eastAsia="zh-CN"/>
        </w:rPr>
        <w:t xml:space="preserve"> of</w:t>
      </w:r>
      <w:r>
        <w:t xml:space="preserve"> </w:t>
      </w:r>
      <w:bookmarkStart w:id="1357" w:name="_Hlk166146524"/>
      <w:r>
        <w:t>TR 23.700-29</w:t>
      </w:r>
      <w:r>
        <w:rPr>
          <w:lang w:eastAsia="zh-CN"/>
        </w:rPr>
        <w:t>[2]</w:t>
      </w:r>
      <w:r>
        <w:t>.</w:t>
      </w:r>
      <w:bookmarkEnd w:id="1357"/>
      <w:r>
        <w:t xml:space="preserve"> T</w:t>
      </w:r>
      <w:r>
        <w:rPr>
          <w:lang w:eastAsia="zh-CN"/>
        </w:rPr>
        <w:t>he</w:t>
      </w:r>
      <w:r>
        <w:t xml:space="preserve"> main difference is that in this solution UE provides temporary UE IDs in the initial attach request for the network to generate i</w:t>
      </w:r>
      <w:r>
        <w:rPr>
          <w:lang w:eastAsia="zh-CN"/>
        </w:rPr>
        <w:t>n</w:t>
      </w:r>
      <w:r>
        <w:t xml:space="preserve">terim GUTIs. </w:t>
      </w:r>
      <w:bookmarkEnd w:id="1355"/>
    </w:p>
    <w:p w14:paraId="0309FC0B" w14:textId="77777777" w:rsidR="00895186" w:rsidRDefault="00895186" w:rsidP="00895186">
      <w:pPr>
        <w:jc w:val="both"/>
        <w:rPr>
          <w:lang w:eastAsia="zh-CN"/>
        </w:rPr>
      </w:pPr>
      <w:r>
        <w:rPr>
          <w:lang w:eastAsia="zh-CN"/>
        </w:rPr>
        <w:t>Step1: The UE randomly generates one or multiple temporary UE IDs. The UE sends the initial Attach Request (IMSI, temporary UE IDs) to the SAT1. If the interim UE IDs are all duplicated, the satellite shall require the UE to send new interim UE IDs. T</w:t>
      </w:r>
      <w:r w:rsidRPr="001F0569">
        <w:rPr>
          <w:lang w:eastAsia="zh-CN"/>
        </w:rPr>
        <w:t xml:space="preserve">he number of times </w:t>
      </w:r>
      <w:r>
        <w:rPr>
          <w:lang w:eastAsia="zh-CN"/>
        </w:rPr>
        <w:t xml:space="preserve">that </w:t>
      </w:r>
      <w:r w:rsidRPr="001F0569">
        <w:rPr>
          <w:lang w:eastAsia="zh-CN"/>
        </w:rPr>
        <w:t>the UE send</w:t>
      </w:r>
      <w:r>
        <w:rPr>
          <w:lang w:eastAsia="zh-CN"/>
        </w:rPr>
        <w:t>ing</w:t>
      </w:r>
      <w:r w:rsidRPr="001F0569">
        <w:rPr>
          <w:lang w:eastAsia="zh-CN"/>
        </w:rPr>
        <w:t xml:space="preserve"> new interim UE IDs may be limited, thereby reducing the impact and potential abuse of UE ID duplication.</w:t>
      </w:r>
      <w:r>
        <w:rPr>
          <w:lang w:eastAsia="zh-CN"/>
        </w:rPr>
        <w:t xml:space="preserve"> </w:t>
      </w:r>
      <w:r w:rsidRPr="009B2612">
        <w:rPr>
          <w:lang w:eastAsia="zh-CN"/>
        </w:rPr>
        <w:t xml:space="preserve">If the interim UE IDs are not </w:t>
      </w:r>
      <w:r>
        <w:rPr>
          <w:lang w:eastAsia="zh-CN"/>
        </w:rPr>
        <w:t xml:space="preserve">all </w:t>
      </w:r>
      <w:r w:rsidRPr="009B2612">
        <w:rPr>
          <w:lang w:eastAsia="zh-CN"/>
        </w:rPr>
        <w:t xml:space="preserve">duplicated, the satellite shall transfer Attach Request to the ground network. </w:t>
      </w:r>
      <w:r>
        <w:rPr>
          <w:lang w:eastAsia="zh-CN"/>
        </w:rPr>
        <w:t>T</w:t>
      </w:r>
      <w:r w:rsidRPr="00215A1C">
        <w:rPr>
          <w:lang w:eastAsia="zh-CN"/>
        </w:rPr>
        <w:t xml:space="preserve">he satellite </w:t>
      </w:r>
      <w:r w:rsidRPr="00215A1C">
        <w:rPr>
          <w:rFonts w:hint="eastAsia"/>
          <w:lang w:eastAsia="zh-CN"/>
        </w:rPr>
        <w:t>will</w:t>
      </w:r>
      <w:r w:rsidRPr="00215A1C">
        <w:rPr>
          <w:lang w:eastAsia="zh-CN"/>
        </w:rPr>
        <w:t xml:space="preserve"> no</w:t>
      </w:r>
      <w:r w:rsidRPr="00215A1C">
        <w:rPr>
          <w:rFonts w:hint="eastAsia"/>
          <w:lang w:eastAsia="zh-CN"/>
        </w:rPr>
        <w:t>t</w:t>
      </w:r>
      <w:r w:rsidRPr="00215A1C">
        <w:rPr>
          <w:lang w:eastAsia="zh-CN"/>
        </w:rPr>
        <w:t xml:space="preserve"> </w:t>
      </w:r>
      <w:r w:rsidRPr="00215A1C">
        <w:rPr>
          <w:rFonts w:hint="eastAsia"/>
          <w:lang w:eastAsia="zh-CN"/>
        </w:rPr>
        <w:t>perform</w:t>
      </w:r>
      <w:r w:rsidRPr="00215A1C">
        <w:rPr>
          <w:lang w:eastAsia="zh-CN"/>
        </w:rPr>
        <w:t xml:space="preserve"> additional UE ID duplication check </w:t>
      </w:r>
      <w:r w:rsidRPr="00215A1C">
        <w:rPr>
          <w:rFonts w:hint="eastAsia"/>
          <w:lang w:eastAsia="zh-CN"/>
        </w:rPr>
        <w:t>for</w:t>
      </w:r>
      <w:r w:rsidRPr="00215A1C">
        <w:rPr>
          <w:lang w:eastAsia="zh-CN"/>
        </w:rPr>
        <w:t xml:space="preserve"> the same UE.</w:t>
      </w:r>
      <w:r w:rsidRPr="009B2612">
        <w:rPr>
          <w:lang w:eastAsia="zh-CN"/>
        </w:rPr>
        <w:t xml:space="preserve"> </w:t>
      </w:r>
      <w:r>
        <w:rPr>
          <w:lang w:eastAsia="zh-CN"/>
        </w:rPr>
        <w:t>So the interim UE ID for the same MME-NT is unique.</w:t>
      </w:r>
    </w:p>
    <w:p w14:paraId="54577CAF" w14:textId="3A627514" w:rsidR="00895186" w:rsidRDefault="00895186" w:rsidP="00895186">
      <w:pPr>
        <w:jc w:val="both"/>
      </w:pPr>
      <w:r>
        <w:t>Step2-5</w:t>
      </w:r>
      <w:r>
        <w:rPr>
          <w:lang w:eastAsia="zh-CN"/>
        </w:rPr>
        <w:t xml:space="preserve">: These steps are the same as corresponding steps in the </w:t>
      </w:r>
      <w:r w:rsidR="00F050E8">
        <w:t>clause 6.11</w:t>
      </w:r>
      <w:r>
        <w:t xml:space="preserve"> of </w:t>
      </w:r>
      <w:r>
        <w:rPr>
          <w:lang w:eastAsia="zh-CN"/>
        </w:rPr>
        <w:t xml:space="preserve">TR 23.700-29[2]. In addition, the GUTIs are formed based on the temporary UE IDs. </w:t>
      </w:r>
    </w:p>
    <w:p w14:paraId="3B573538" w14:textId="77777777" w:rsidR="00895186" w:rsidRDefault="00895186" w:rsidP="00895186">
      <w:pPr>
        <w:jc w:val="both"/>
        <w:rPr>
          <w:lang w:eastAsia="zh-CN"/>
        </w:rPr>
      </w:pPr>
      <w:r>
        <w:rPr>
          <w:lang w:eastAsia="zh-CN"/>
        </w:rPr>
        <w:t>Step6: When the next satellite available, the MME-T creates the Authentication NAS payload and forwards it to the SAT2 with the interim GUTI1.</w:t>
      </w:r>
    </w:p>
    <w:p w14:paraId="1BA1718C" w14:textId="77777777" w:rsidR="00895186" w:rsidRDefault="00895186" w:rsidP="00895186">
      <w:pPr>
        <w:jc w:val="both"/>
        <w:rPr>
          <w:lang w:eastAsia="zh-CN"/>
        </w:rPr>
      </w:pPr>
      <w:r>
        <w:rPr>
          <w:lang w:eastAsia="zh-CN"/>
        </w:rPr>
        <w:t>Step7: The SAT2 pages the UE using the interim GUTI1.</w:t>
      </w:r>
    </w:p>
    <w:p w14:paraId="1B8DD749" w14:textId="77777777" w:rsidR="00895186" w:rsidRDefault="00895186" w:rsidP="00895186">
      <w:pPr>
        <w:jc w:val="both"/>
        <w:rPr>
          <w:lang w:eastAsia="zh-CN"/>
        </w:rPr>
      </w:pPr>
      <w:r>
        <w:rPr>
          <w:lang w:eastAsia="zh-CN"/>
        </w:rPr>
        <w:lastRenderedPageBreak/>
        <w:t>Step8: The UE extracts the temporary UE ID from the received interim GUTI1 and compares it with the stored temporary UE IDs. If success, the UE generates and sends S-TMSI1 to get connected.</w:t>
      </w:r>
    </w:p>
    <w:p w14:paraId="2B88D3AD" w14:textId="724F30AA" w:rsidR="00895186" w:rsidRDefault="00895186" w:rsidP="00895186">
      <w:pPr>
        <w:jc w:val="both"/>
        <w:rPr>
          <w:lang w:eastAsia="zh-CN"/>
        </w:rPr>
      </w:pPr>
      <w:r>
        <w:t>Step9-13</w:t>
      </w:r>
      <w:r>
        <w:rPr>
          <w:lang w:eastAsia="zh-CN"/>
        </w:rPr>
        <w:t xml:space="preserve">: These steps are the same as the corresponding steps in the </w:t>
      </w:r>
      <w:r w:rsidR="00F050E8">
        <w:t>clause 6.11</w:t>
      </w:r>
      <w:r>
        <w:t xml:space="preserve"> of </w:t>
      </w:r>
      <w:r>
        <w:rPr>
          <w:lang w:eastAsia="zh-CN"/>
        </w:rPr>
        <w:t>TR 23.700-29[2].</w:t>
      </w:r>
    </w:p>
    <w:p w14:paraId="3B2D6A9E" w14:textId="77777777" w:rsidR="00895186" w:rsidRDefault="00895186" w:rsidP="00895186">
      <w:pPr>
        <w:jc w:val="both"/>
        <w:rPr>
          <w:lang w:eastAsia="zh-CN"/>
        </w:rPr>
      </w:pPr>
      <w:r>
        <w:rPr>
          <w:lang w:eastAsia="zh-CN"/>
        </w:rPr>
        <w:t xml:space="preserve">Step14: When the next satellite available, the MME-T shall relay the Security mode command with the interim GUTI2 to the SAT3. </w:t>
      </w:r>
    </w:p>
    <w:p w14:paraId="585FEFE9" w14:textId="77777777" w:rsidR="00895186" w:rsidRDefault="00895186" w:rsidP="00895186">
      <w:pPr>
        <w:jc w:val="both"/>
        <w:rPr>
          <w:lang w:eastAsia="zh-CN"/>
        </w:rPr>
      </w:pPr>
      <w:r>
        <w:rPr>
          <w:lang w:eastAsia="zh-CN"/>
        </w:rPr>
        <w:t>Step15-16: These steps are similar to the steps 10-11, with the SAT2 replaced with the SAT3.</w:t>
      </w:r>
    </w:p>
    <w:p w14:paraId="7383A68B" w14:textId="112C3B5F" w:rsidR="00895186" w:rsidRDefault="00895186" w:rsidP="00895186">
      <w:pPr>
        <w:jc w:val="both"/>
      </w:pPr>
      <w:r>
        <w:t>Step17-21</w:t>
      </w:r>
      <w:r>
        <w:rPr>
          <w:lang w:eastAsia="zh-CN"/>
        </w:rPr>
        <w:t xml:space="preserve">: These steps are the same as the corresponding steps in the </w:t>
      </w:r>
      <w:r w:rsidR="00F050E8">
        <w:t>clause 6.11</w:t>
      </w:r>
      <w:r>
        <w:t xml:space="preserve"> of </w:t>
      </w:r>
      <w:r>
        <w:rPr>
          <w:lang w:eastAsia="zh-CN"/>
        </w:rPr>
        <w:t>TR 23.700-29[2].</w:t>
      </w:r>
    </w:p>
    <w:p w14:paraId="1C9907BA" w14:textId="77777777" w:rsidR="00895186" w:rsidRDefault="00895186" w:rsidP="00895186">
      <w:pPr>
        <w:jc w:val="both"/>
        <w:rPr>
          <w:lang w:eastAsia="zh-CN"/>
        </w:rPr>
      </w:pPr>
      <w:r>
        <w:rPr>
          <w:lang w:eastAsia="zh-CN"/>
        </w:rPr>
        <w:t>Step22: When the next satellite available, the MME-T shall send the Attach accept along with the interim GUTI3 to the SAT4.</w:t>
      </w:r>
    </w:p>
    <w:p w14:paraId="35CA2D55" w14:textId="77777777" w:rsidR="00895186" w:rsidRDefault="00895186" w:rsidP="00895186">
      <w:pPr>
        <w:jc w:val="both"/>
        <w:rPr>
          <w:lang w:eastAsia="zh-CN"/>
        </w:rPr>
      </w:pPr>
      <w:r>
        <w:rPr>
          <w:lang w:eastAsia="zh-CN"/>
        </w:rPr>
        <w:t>Step23-24: These steps are similar to step 10-11 with the SAT2 replaced with the SAT4.</w:t>
      </w:r>
    </w:p>
    <w:p w14:paraId="2839E9A7" w14:textId="3214C545" w:rsidR="00895186" w:rsidRDefault="00895186" w:rsidP="00895186">
      <w:pPr>
        <w:jc w:val="both"/>
        <w:rPr>
          <w:lang w:eastAsia="zh-CN"/>
        </w:rPr>
      </w:pPr>
      <w:r>
        <w:t>Step25-28</w:t>
      </w:r>
      <w:r>
        <w:rPr>
          <w:lang w:eastAsia="zh-CN"/>
        </w:rPr>
        <w:t xml:space="preserve">: These steps are the same as corresponding steps in the </w:t>
      </w:r>
      <w:r w:rsidR="0047201D">
        <w:t>clause 6.11</w:t>
      </w:r>
      <w:r>
        <w:t xml:space="preserve"> of </w:t>
      </w:r>
      <w:r>
        <w:rPr>
          <w:lang w:eastAsia="zh-CN"/>
        </w:rPr>
        <w:t>TR 23.700-29[2].</w:t>
      </w:r>
    </w:p>
    <w:p w14:paraId="3F4D1B33" w14:textId="09F374E6" w:rsidR="00895186" w:rsidRPr="00BC034E" w:rsidRDefault="00895186" w:rsidP="00895186">
      <w:pPr>
        <w:pStyle w:val="EditorsNote"/>
        <w:ind w:left="284" w:firstLine="0"/>
        <w:jc w:val="both"/>
        <w:rPr>
          <w:color w:val="auto"/>
          <w:lang w:eastAsia="zh-CN"/>
        </w:rPr>
      </w:pPr>
      <w:bookmarkStart w:id="1358" w:name="_Hlk171433970"/>
      <w:r w:rsidRPr="00BC034E">
        <w:rPr>
          <w:color w:val="auto"/>
          <w:lang w:eastAsia="zh-CN"/>
        </w:rPr>
        <w:t>N</w:t>
      </w:r>
      <w:r w:rsidR="00DA069C">
        <w:rPr>
          <w:color w:val="auto"/>
          <w:lang w:eastAsia="zh-CN"/>
        </w:rPr>
        <w:t>OTE 1</w:t>
      </w:r>
      <w:r w:rsidRPr="00BC034E">
        <w:rPr>
          <w:rFonts w:hint="eastAsia"/>
          <w:color w:val="auto"/>
          <w:lang w:eastAsia="zh-CN"/>
        </w:rPr>
        <w:t>:</w:t>
      </w:r>
      <w:r w:rsidRPr="00BC034E">
        <w:rPr>
          <w:color w:val="auto"/>
        </w:rPr>
        <w:t xml:space="preserve"> </w:t>
      </w:r>
      <w:r w:rsidRPr="00BC034E">
        <w:rPr>
          <w:color w:val="auto"/>
          <w:lang w:eastAsia="zh-CN"/>
        </w:rPr>
        <w:t>Similar to GUTI, the generation of the interim GUTI from the temporary UE ID may be implemented as follows. &lt;M-TMSI&gt; may be replaced with the temporary UE ID. &lt;MME Identifier&gt; may be replaced with the MME-NT Identifier or SAT ID or eNB ID.</w:t>
      </w:r>
    </w:p>
    <w:p w14:paraId="34B44CE9" w14:textId="5BD858B2" w:rsidR="0007360C" w:rsidRPr="007B0C8B" w:rsidRDefault="0007360C" w:rsidP="0007360C">
      <w:pPr>
        <w:pStyle w:val="NO"/>
      </w:pPr>
      <w:r w:rsidRPr="007B0C8B">
        <w:t>NOTE</w:t>
      </w:r>
      <w:r w:rsidR="00DA069C">
        <w:t xml:space="preserve"> 2</w:t>
      </w:r>
      <w:r w:rsidRPr="007B0C8B">
        <w:t>:</w:t>
      </w:r>
      <w:r w:rsidRPr="007B0C8B">
        <w:tab/>
      </w:r>
      <w:r>
        <w:rPr>
          <w:lang w:eastAsia="zh-CN"/>
        </w:rPr>
        <w:t>Privacy issue associated with interim GUTIs</w:t>
      </w:r>
      <w:r w:rsidRPr="00643787">
        <w:t xml:space="preserve"> is not addressed in the present document.</w:t>
      </w:r>
    </w:p>
    <w:bookmarkEnd w:id="1358"/>
    <w:p w14:paraId="4C3170EA" w14:textId="68B21225" w:rsidR="00DA069C" w:rsidRDefault="00DA069C" w:rsidP="00DA069C">
      <w:pPr>
        <w:pStyle w:val="NO"/>
      </w:pPr>
      <w:r w:rsidRPr="007B0C8B">
        <w:t>NOTE</w:t>
      </w:r>
      <w:r>
        <w:t xml:space="preserve"> 3</w:t>
      </w:r>
      <w:r w:rsidRPr="007B0C8B">
        <w:t>:</w:t>
      </w:r>
      <w:r>
        <w:tab/>
      </w:r>
      <w:r>
        <w:rPr>
          <w:lang w:eastAsia="zh-CN"/>
        </w:rPr>
        <w:t>This solution is also applicable to the 5G systems, with the MME replaced with the AMF and the attach procedure with the registration procedure.</w:t>
      </w:r>
    </w:p>
    <w:p w14:paraId="3DE19C66" w14:textId="0C9C22B3" w:rsidR="00B3049F" w:rsidRDefault="00B3049F" w:rsidP="00B3049F">
      <w:pPr>
        <w:pStyle w:val="Heading3"/>
        <w:jc w:val="both"/>
        <w:rPr>
          <w:rFonts w:eastAsia="SimSun"/>
        </w:rPr>
      </w:pPr>
      <w:bookmarkStart w:id="1359" w:name="_Toc180150859"/>
      <w:bookmarkStart w:id="1360" w:name="_Toc180400552"/>
      <w:bookmarkStart w:id="1361" w:name="_Toc180481733"/>
      <w:bookmarkStart w:id="1362" w:name="_Toc182856648"/>
      <w:bookmarkStart w:id="1363" w:name="_Toc191375070"/>
      <w:bookmarkStart w:id="1364" w:name="_Toc191375282"/>
      <w:bookmarkStart w:id="1365" w:name="_Toc191376207"/>
      <w:bookmarkStart w:id="1366" w:name="_Toc191377369"/>
      <w:bookmarkStart w:id="1367" w:name="_Toc191469704"/>
      <w:bookmarkStart w:id="1368" w:name="_Toc191904846"/>
      <w:r>
        <w:rPr>
          <w:rFonts w:eastAsia="SimSun"/>
        </w:rPr>
        <w:t>6.</w:t>
      </w:r>
      <w:r w:rsidR="00311550">
        <w:rPr>
          <w:rFonts w:eastAsia="SimSun"/>
        </w:rPr>
        <w:t>19</w:t>
      </w:r>
      <w:r>
        <w:rPr>
          <w:rFonts w:eastAsia="SimSun"/>
        </w:rPr>
        <w:t>.3</w:t>
      </w:r>
      <w:r>
        <w:rPr>
          <w:rFonts w:eastAsia="SimSun"/>
        </w:rPr>
        <w:tab/>
        <w:t>Evaluation</w:t>
      </w:r>
      <w:bookmarkEnd w:id="1356"/>
      <w:bookmarkEnd w:id="1359"/>
      <w:bookmarkEnd w:id="1360"/>
      <w:bookmarkEnd w:id="1361"/>
      <w:bookmarkEnd w:id="1362"/>
      <w:bookmarkEnd w:id="1363"/>
      <w:bookmarkEnd w:id="1364"/>
      <w:bookmarkEnd w:id="1365"/>
      <w:bookmarkEnd w:id="1366"/>
      <w:bookmarkEnd w:id="1367"/>
      <w:bookmarkEnd w:id="1368"/>
    </w:p>
    <w:p w14:paraId="6AB33DFE" w14:textId="77777777" w:rsidR="00895186" w:rsidRPr="00EA79CB" w:rsidRDefault="00895186" w:rsidP="00895186">
      <w:pPr>
        <w:jc w:val="both"/>
      </w:pPr>
      <w:bookmarkStart w:id="1369" w:name="_Toc151726809"/>
      <w:bookmarkStart w:id="1370" w:name="_Toc167791564"/>
      <w:r>
        <w:t xml:space="preserve">The solution is addressing the KI#2, </w:t>
      </w:r>
      <w:r w:rsidRPr="00EA79CB">
        <w:t>to mitigate the potential linkability and trackability attack on UE in the S</w:t>
      </w:r>
      <w:r>
        <w:t>&amp;F</w:t>
      </w:r>
      <w:r w:rsidRPr="00EA79CB">
        <w:t xml:space="preserve"> Satellite Operation</w:t>
      </w:r>
      <w:r>
        <w:t>. The solution is based on MME-Split architecture.</w:t>
      </w:r>
    </w:p>
    <w:p w14:paraId="795E1728" w14:textId="6FEE3CBC" w:rsidR="00895186" w:rsidRDefault="00895186" w:rsidP="00895186">
      <w:pPr>
        <w:jc w:val="both"/>
      </w:pPr>
      <w:r>
        <w:t xml:space="preserve">The solution is based on the </w:t>
      </w:r>
      <w:r w:rsidR="007D06E5">
        <w:t xml:space="preserve">clause 6.11 of </w:t>
      </w:r>
      <w:r w:rsidR="007D06E5">
        <w:rPr>
          <w:lang w:eastAsia="zh-CN"/>
        </w:rPr>
        <w:t xml:space="preserve">TR 23.700-29 [2] </w:t>
      </w:r>
      <w:r>
        <w:t xml:space="preserve">with security enhancement. The </w:t>
      </w:r>
      <w:r>
        <w:rPr>
          <w:lang w:eastAsia="zh-CN"/>
        </w:rPr>
        <w:t>temporary</w:t>
      </w:r>
      <w:r>
        <w:t xml:space="preserve"> UE ID</w:t>
      </w:r>
      <w:r>
        <w:rPr>
          <w:lang w:eastAsia="zh-CN"/>
        </w:rPr>
        <w:t>s</w:t>
      </w:r>
      <w:r>
        <w:t xml:space="preserve"> </w:t>
      </w:r>
      <w:r>
        <w:rPr>
          <w:lang w:eastAsia="zh-CN"/>
        </w:rPr>
        <w:t>are</w:t>
      </w:r>
      <w:r>
        <w:t xml:space="preserve"> provided by the UE for the network to generate the interim GUTI so that only the interim GUTI is not reused to prevent traceability and linkability.</w:t>
      </w:r>
    </w:p>
    <w:p w14:paraId="29AB4A3A" w14:textId="77777777" w:rsidR="00895186" w:rsidRDefault="00895186" w:rsidP="00895186">
      <w:r>
        <w:rPr>
          <w:rFonts w:hint="eastAsia"/>
        </w:rPr>
        <w:t>•</w:t>
      </w:r>
      <w:r>
        <w:tab/>
      </w:r>
      <w:bookmarkStart w:id="1371" w:name="_Hlk175214345"/>
      <w:r>
        <w:t>Assumptions: Compared with the downlink message, the</w:t>
      </w:r>
      <w:r w:rsidRPr="00D2257F">
        <w:t xml:space="preserve"> uplink messages</w:t>
      </w:r>
      <w:r>
        <w:t xml:space="preserve"> are hardly to eavesdrop</w:t>
      </w:r>
      <w:r w:rsidRPr="00D2257F">
        <w:t xml:space="preserve"> for a passive attacker on the ground.</w:t>
      </w:r>
    </w:p>
    <w:p w14:paraId="2B4B4DBE" w14:textId="77777777" w:rsidR="00895186" w:rsidRDefault="00895186" w:rsidP="00895186">
      <w:r>
        <w:rPr>
          <w:rFonts w:hint="eastAsia"/>
        </w:rPr>
        <w:t>•</w:t>
      </w:r>
      <w:r>
        <w:tab/>
        <w:t>Dependency on SA2 or RAN: This solution depends on split MME architecture option selected by SA2.</w:t>
      </w:r>
    </w:p>
    <w:p w14:paraId="02F22E1F" w14:textId="77777777" w:rsidR="00895186" w:rsidRDefault="00895186" w:rsidP="00895186">
      <w:r>
        <w:rPr>
          <w:rFonts w:hint="eastAsia"/>
        </w:rPr>
        <w:t>•</w:t>
      </w:r>
      <w:r>
        <w:tab/>
        <w:t>Relevant KI and Potential Security Requirements addressed: KI#2.</w:t>
      </w:r>
    </w:p>
    <w:p w14:paraId="1FE0024D" w14:textId="77777777" w:rsidR="00895186" w:rsidRDefault="00895186" w:rsidP="00895186">
      <w:r>
        <w:rPr>
          <w:rFonts w:hint="eastAsia"/>
        </w:rPr>
        <w:t>•</w:t>
      </w:r>
      <w:r>
        <w:tab/>
        <w:t>Architecture option: Split MME architecture.</w:t>
      </w:r>
    </w:p>
    <w:p w14:paraId="6FC50FCD" w14:textId="77777777" w:rsidR="00895186" w:rsidRDefault="00895186" w:rsidP="00895186">
      <w:r>
        <w:rPr>
          <w:rFonts w:hint="eastAsia"/>
        </w:rPr>
        <w:t>•</w:t>
      </w:r>
      <w:r>
        <w:tab/>
        <w:t>Re-use of legacy security procedures: Full re-use of AKA procedure.</w:t>
      </w:r>
    </w:p>
    <w:p w14:paraId="75FC156B" w14:textId="77777777" w:rsidR="00895186" w:rsidRDefault="00895186" w:rsidP="00895186">
      <w:r>
        <w:rPr>
          <w:rFonts w:hint="eastAsia"/>
        </w:rPr>
        <w:t>•</w:t>
      </w:r>
      <w:r>
        <w:tab/>
        <w:t xml:space="preserve">Advantages of the solution: </w:t>
      </w:r>
      <w:r w:rsidRPr="00D2257F">
        <w:t xml:space="preserve">The solution </w:t>
      </w:r>
      <w:r>
        <w:t xml:space="preserve">can </w:t>
      </w:r>
      <w:r w:rsidRPr="00D2257F">
        <w:t>mitigate the potential linkability and trackability attack on UE in the S&amp;F Satellite Operation.</w:t>
      </w:r>
    </w:p>
    <w:p w14:paraId="62CEA3ED" w14:textId="77777777" w:rsidR="00895186" w:rsidRDefault="00895186" w:rsidP="00895186">
      <w:r>
        <w:rPr>
          <w:rFonts w:hint="eastAsia"/>
        </w:rPr>
        <w:t>•</w:t>
      </w:r>
      <w:r>
        <w:tab/>
        <w:t xml:space="preserve">Disadvantages of the solution: </w:t>
      </w:r>
      <w:r w:rsidRPr="00D2257F">
        <w:t>The solution requires UE ID duplication check</w:t>
      </w:r>
      <w:r>
        <w:t>, which costs resources</w:t>
      </w:r>
      <w:r w:rsidRPr="00D2257F">
        <w:t xml:space="preserve"> in the satellite</w:t>
      </w:r>
      <w:r>
        <w:t>.</w:t>
      </w:r>
    </w:p>
    <w:p w14:paraId="2C73B741" w14:textId="77777777" w:rsidR="00895186" w:rsidRPr="00D2257F" w:rsidRDefault="00895186" w:rsidP="00895186">
      <w:pPr>
        <w:rPr>
          <w:lang w:val="en-US"/>
        </w:rPr>
      </w:pPr>
      <w:r>
        <w:rPr>
          <w:rFonts w:hint="eastAsia"/>
        </w:rPr>
        <w:t>•</w:t>
      </w:r>
      <w:r>
        <w:tab/>
        <w:t xml:space="preserve">Impacted entities: UE, RAN, </w:t>
      </w:r>
      <w:r w:rsidRPr="009261C8">
        <w:t>MME-onboard</w:t>
      </w:r>
      <w:r>
        <w:t xml:space="preserve">, </w:t>
      </w:r>
      <w:r w:rsidRPr="009261C8">
        <w:t>MME-ground</w:t>
      </w:r>
      <w:r>
        <w:t>.</w:t>
      </w:r>
      <w:bookmarkEnd w:id="1371"/>
    </w:p>
    <w:p w14:paraId="77B36AAB" w14:textId="77777777" w:rsidR="00A5210C" w:rsidRPr="007B0C8B" w:rsidRDefault="00A5210C" w:rsidP="00A5210C">
      <w:pPr>
        <w:pStyle w:val="NO"/>
      </w:pPr>
      <w:r w:rsidRPr="007B0C8B">
        <w:t>NOTE:</w:t>
      </w:r>
      <w:r w:rsidRPr="007B0C8B">
        <w:tab/>
      </w:r>
      <w:r w:rsidRPr="000520D5">
        <w:t>Further evaluation is not expected in the present document.</w:t>
      </w:r>
    </w:p>
    <w:p w14:paraId="3BA33BD8" w14:textId="5969573A" w:rsidR="00EF1680" w:rsidRDefault="00EF1680" w:rsidP="00EF1680">
      <w:pPr>
        <w:pStyle w:val="Heading2"/>
        <w:rPr>
          <w:rFonts w:eastAsia="SimSun" w:cs="Arial"/>
          <w:sz w:val="28"/>
          <w:szCs w:val="28"/>
        </w:rPr>
      </w:pPr>
      <w:bookmarkStart w:id="1372" w:name="_Toc180150860"/>
      <w:bookmarkStart w:id="1373" w:name="_Toc180400553"/>
      <w:bookmarkStart w:id="1374" w:name="_Toc180481734"/>
      <w:bookmarkStart w:id="1375" w:name="_Toc182856649"/>
      <w:bookmarkStart w:id="1376" w:name="_Toc191375071"/>
      <w:bookmarkStart w:id="1377" w:name="_Toc191375283"/>
      <w:bookmarkStart w:id="1378" w:name="_Toc191376208"/>
      <w:bookmarkStart w:id="1379" w:name="_Toc191377370"/>
      <w:bookmarkStart w:id="1380" w:name="_Toc191469705"/>
      <w:bookmarkStart w:id="1381" w:name="_Toc191904847"/>
      <w:r>
        <w:rPr>
          <w:rFonts w:eastAsia="SimSun"/>
        </w:rPr>
        <w:t>6.20</w:t>
      </w:r>
      <w:r>
        <w:rPr>
          <w:rFonts w:eastAsia="SimSun"/>
        </w:rPr>
        <w:tab/>
        <w:t xml:space="preserve">Solution #20: </w:t>
      </w:r>
      <w:bookmarkEnd w:id="1369"/>
      <w:r>
        <w:rPr>
          <w:rFonts w:eastAsia="SimSun"/>
        </w:rPr>
        <w:t>Mitigation of privacy issues of interim GUTI</w:t>
      </w:r>
      <w:bookmarkEnd w:id="1370"/>
      <w:bookmarkEnd w:id="1372"/>
      <w:bookmarkEnd w:id="1373"/>
      <w:bookmarkEnd w:id="1374"/>
      <w:bookmarkEnd w:id="1375"/>
      <w:bookmarkEnd w:id="1376"/>
      <w:bookmarkEnd w:id="1377"/>
      <w:bookmarkEnd w:id="1378"/>
      <w:bookmarkEnd w:id="1379"/>
      <w:bookmarkEnd w:id="1380"/>
      <w:bookmarkEnd w:id="1381"/>
    </w:p>
    <w:p w14:paraId="353CDC82" w14:textId="3E52A83D" w:rsidR="008C52C6" w:rsidRDefault="008C52C6" w:rsidP="008C52C6">
      <w:pPr>
        <w:pStyle w:val="Heading3"/>
        <w:rPr>
          <w:rFonts w:eastAsia="SimSun"/>
        </w:rPr>
      </w:pPr>
      <w:bookmarkStart w:id="1382" w:name="_Toc180150861"/>
      <w:bookmarkStart w:id="1383" w:name="_Toc180400554"/>
      <w:bookmarkStart w:id="1384" w:name="_Toc180481735"/>
      <w:bookmarkStart w:id="1385" w:name="_Toc182856650"/>
      <w:bookmarkStart w:id="1386" w:name="_Toc191375072"/>
      <w:bookmarkStart w:id="1387" w:name="_Toc191375284"/>
      <w:bookmarkStart w:id="1388" w:name="_Toc191376209"/>
      <w:bookmarkStart w:id="1389" w:name="_Toc191377371"/>
      <w:bookmarkStart w:id="1390" w:name="_Toc191469706"/>
      <w:bookmarkStart w:id="1391" w:name="_Toc191904848"/>
      <w:r>
        <w:rPr>
          <w:rFonts w:eastAsia="SimSun"/>
        </w:rPr>
        <w:t>6.20.1</w:t>
      </w:r>
      <w:r>
        <w:rPr>
          <w:rFonts w:eastAsia="SimSun"/>
        </w:rPr>
        <w:tab/>
        <w:t>I</w:t>
      </w:r>
      <w:r>
        <w:rPr>
          <w:rFonts w:eastAsia="SimSun"/>
          <w:lang w:eastAsia="zh-CN"/>
        </w:rPr>
        <w:t>n</w:t>
      </w:r>
      <w:r>
        <w:rPr>
          <w:rFonts w:eastAsia="SimSun"/>
        </w:rPr>
        <w:t>troduction</w:t>
      </w:r>
      <w:bookmarkEnd w:id="1382"/>
      <w:bookmarkEnd w:id="1383"/>
      <w:bookmarkEnd w:id="1384"/>
      <w:bookmarkEnd w:id="1385"/>
      <w:bookmarkEnd w:id="1386"/>
      <w:bookmarkEnd w:id="1387"/>
      <w:bookmarkEnd w:id="1388"/>
      <w:bookmarkEnd w:id="1389"/>
      <w:bookmarkEnd w:id="1390"/>
      <w:bookmarkEnd w:id="1391"/>
    </w:p>
    <w:p w14:paraId="0918CFB2" w14:textId="77777777" w:rsidR="00EF1680" w:rsidRDefault="00EF1680" w:rsidP="00EF1680">
      <w:pPr>
        <w:rPr>
          <w:rFonts w:eastAsia="SimSun"/>
          <w:lang w:eastAsia="zh-CN"/>
        </w:rPr>
      </w:pPr>
      <w:r>
        <w:rPr>
          <w:lang w:eastAsia="zh-CN"/>
        </w:rPr>
        <w:t>The solution addresses the key issue #2 “privacy threats of S&amp;F operation”.</w:t>
      </w:r>
    </w:p>
    <w:p w14:paraId="17E4A6DA" w14:textId="77777777" w:rsidR="00EF1680" w:rsidRDefault="00EF1680" w:rsidP="00EF1680">
      <w:pPr>
        <w:rPr>
          <w:lang w:eastAsia="zh-CN"/>
        </w:rPr>
      </w:pPr>
      <w:r>
        <w:lastRenderedPageBreak/>
        <w:t xml:space="preserve">In TR 23.700-29 [2], there are multiple solutions that require SAT to assign an interim GUTI to the UE in an unprotected NAS message, such as </w:t>
      </w:r>
      <w:r>
        <w:rPr>
          <w:lang w:eastAsia="zh-CN"/>
        </w:rPr>
        <w:t>solution 11, 12, 13, etc. These solutions propose a similar approach to interim GUTI assignment: after the UE accesses SAT1, an interim GUTI is configured by SAT1 without protection, synchronized to the MME ground, and used for paging the UE by SAT2 when SAT1 is replaced by SAT2. The goal is to ensure the UE is reachable once the stored NAS message is forwarded to the ground MME and sent to SAT2.</w:t>
      </w:r>
    </w:p>
    <w:p w14:paraId="39E1AA1D" w14:textId="77777777" w:rsidR="00EF1680" w:rsidRDefault="00EF1680" w:rsidP="00EF1680">
      <w:pPr>
        <w:rPr>
          <w:lang w:eastAsia="zh-CN"/>
        </w:rPr>
      </w:pPr>
      <w:r>
        <w:rPr>
          <w:lang w:eastAsia="zh-CN"/>
        </w:rPr>
        <w:t>However, since the interim GUTI is not ciphered or integrity protected, the following security issues are identified:</w:t>
      </w:r>
    </w:p>
    <w:p w14:paraId="2147FC95" w14:textId="3BF3C21D" w:rsidR="00EF1680" w:rsidRDefault="00E7264A" w:rsidP="00A22219">
      <w:r>
        <w:t xml:space="preserve">1. </w:t>
      </w:r>
      <w:r w:rsidR="00EF1680">
        <w:t>An attacker can use a FBS to continuously track a UE by assigning an interim GUTI and conducting Paging, allowing them to track the UE's location actively.</w:t>
      </w:r>
    </w:p>
    <w:p w14:paraId="61B19A6C" w14:textId="116A941A" w:rsidR="00EF1680" w:rsidRDefault="00E7264A" w:rsidP="00A22219">
      <w:r>
        <w:t xml:space="preserve">2. </w:t>
      </w:r>
      <w:r w:rsidR="00EF1680">
        <w:t>Intercepting the IMSI and interim GUTI of a UE allows an attacker to determine the UE's approximate location passively.</w:t>
      </w:r>
    </w:p>
    <w:p w14:paraId="757E0735" w14:textId="77777777" w:rsidR="00EF1680" w:rsidRDefault="00EF1680" w:rsidP="00EF1680">
      <w:pPr>
        <w:rPr>
          <w:lang w:eastAsia="zh-CN"/>
        </w:rPr>
      </w:pPr>
      <w:r>
        <w:rPr>
          <w:lang w:eastAsia="zh-CN"/>
        </w:rPr>
        <w:t>This solution proposes two alternative solutions to address the issues above.</w:t>
      </w:r>
    </w:p>
    <w:p w14:paraId="7EE7849F" w14:textId="61C90F9E" w:rsidR="00EF1680" w:rsidRDefault="00EF1680" w:rsidP="00EF1680">
      <w:pPr>
        <w:pStyle w:val="Heading3"/>
        <w:rPr>
          <w:rFonts w:eastAsia="SimSun"/>
        </w:rPr>
      </w:pPr>
      <w:bookmarkStart w:id="1392" w:name="_Toc151726811"/>
      <w:bookmarkStart w:id="1393" w:name="_Toc167791566"/>
      <w:bookmarkStart w:id="1394" w:name="_Toc180150862"/>
      <w:bookmarkStart w:id="1395" w:name="_Toc180400555"/>
      <w:bookmarkStart w:id="1396" w:name="_Toc180481736"/>
      <w:bookmarkStart w:id="1397" w:name="_Toc182856651"/>
      <w:bookmarkStart w:id="1398" w:name="_Toc191375073"/>
      <w:bookmarkStart w:id="1399" w:name="_Toc191375285"/>
      <w:bookmarkStart w:id="1400" w:name="_Toc191376210"/>
      <w:bookmarkStart w:id="1401" w:name="_Toc191377372"/>
      <w:bookmarkStart w:id="1402" w:name="_Toc191469707"/>
      <w:bookmarkStart w:id="1403" w:name="_Toc191904849"/>
      <w:r>
        <w:rPr>
          <w:rFonts w:eastAsia="SimSun"/>
        </w:rPr>
        <w:t>6.20.2</w:t>
      </w:r>
      <w:r>
        <w:rPr>
          <w:rFonts w:eastAsia="SimSun"/>
        </w:rPr>
        <w:tab/>
        <w:t>Solution details</w:t>
      </w:r>
      <w:bookmarkEnd w:id="1392"/>
      <w:bookmarkEnd w:id="1393"/>
      <w:bookmarkEnd w:id="1394"/>
      <w:bookmarkEnd w:id="1395"/>
      <w:bookmarkEnd w:id="1396"/>
      <w:bookmarkEnd w:id="1397"/>
      <w:bookmarkEnd w:id="1398"/>
      <w:bookmarkEnd w:id="1399"/>
      <w:bookmarkEnd w:id="1400"/>
      <w:bookmarkEnd w:id="1401"/>
      <w:bookmarkEnd w:id="1402"/>
      <w:bookmarkEnd w:id="1403"/>
    </w:p>
    <w:p w14:paraId="6C444EB1" w14:textId="17CAC282" w:rsidR="006445A9" w:rsidRDefault="006445A9" w:rsidP="006445A9">
      <w:pPr>
        <w:pStyle w:val="Heading4"/>
        <w:rPr>
          <w:rFonts w:eastAsia="SimSun"/>
        </w:rPr>
      </w:pPr>
      <w:bookmarkStart w:id="1404" w:name="_Toc191376211"/>
      <w:bookmarkStart w:id="1405" w:name="_Toc191377373"/>
      <w:bookmarkStart w:id="1406" w:name="_Toc191469708"/>
      <w:bookmarkStart w:id="1407" w:name="_Toc191904850"/>
      <w:r>
        <w:rPr>
          <w:rFonts w:eastAsia="SimSun"/>
        </w:rPr>
        <w:t>6.20.2.1</w:t>
      </w:r>
      <w:r>
        <w:rPr>
          <w:rFonts w:eastAsia="SimSun"/>
        </w:rPr>
        <w:tab/>
        <w:t>General</w:t>
      </w:r>
      <w:bookmarkEnd w:id="1404"/>
      <w:bookmarkEnd w:id="1405"/>
      <w:bookmarkEnd w:id="1406"/>
      <w:bookmarkEnd w:id="1407"/>
    </w:p>
    <w:p w14:paraId="12D7B815" w14:textId="66D5FCC8" w:rsidR="00EF1680" w:rsidRDefault="00EF1680" w:rsidP="00EF1680">
      <w:pPr>
        <w:rPr>
          <w:rFonts w:eastAsia="SimSun"/>
        </w:rPr>
      </w:pPr>
      <w:r>
        <w:rPr>
          <w:lang w:eastAsia="zh-CN"/>
        </w:rPr>
        <w:t>For those solutions that assign the interim GUTI without protection, the general procedure is as depicted in figure 6.20.2</w:t>
      </w:r>
      <w:r w:rsidR="00390A9E">
        <w:rPr>
          <w:lang w:eastAsia="zh-CN"/>
        </w:rPr>
        <w:t>.1</w:t>
      </w:r>
      <w:r>
        <w:rPr>
          <w:lang w:eastAsia="zh-CN"/>
        </w:rPr>
        <w:t>-1:</w:t>
      </w:r>
    </w:p>
    <w:p w14:paraId="78BDBBE4" w14:textId="77777777" w:rsidR="00EF1680" w:rsidRDefault="00135F2D" w:rsidP="00496DF2">
      <w:pPr>
        <w:pStyle w:val="TH"/>
      </w:pPr>
      <w:bookmarkStart w:id="1408" w:name="MCCQCTEMPBM_00000092"/>
      <w:r>
        <w:pict w14:anchorId="5C622145">
          <v:shape id="_x0000_i1046" type="#_x0000_t75" style="width:486.7pt;height:397.45pt;mso-position-horizontal-relative:char;mso-position-vertical-relative:line">
            <v:imagedata r:id="rId49" o:title=""/>
          </v:shape>
        </w:pict>
      </w:r>
      <w:bookmarkEnd w:id="1408"/>
    </w:p>
    <w:p w14:paraId="21DE17DC" w14:textId="3A4F7127" w:rsidR="00EF1680" w:rsidRDefault="00EF1680" w:rsidP="00496DF2">
      <w:pPr>
        <w:pStyle w:val="TF"/>
        <w:rPr>
          <w:lang w:eastAsia="zh-CN"/>
        </w:rPr>
      </w:pPr>
      <w:bookmarkStart w:id="1409" w:name="MCCQCTEMPBM_00000054"/>
      <w:r>
        <w:rPr>
          <w:lang w:eastAsia="zh-CN"/>
        </w:rPr>
        <w:t>Figure 6.20.2</w:t>
      </w:r>
      <w:r w:rsidR="00390A9E">
        <w:rPr>
          <w:lang w:eastAsia="zh-CN"/>
        </w:rPr>
        <w:t>.1</w:t>
      </w:r>
      <w:r>
        <w:rPr>
          <w:lang w:eastAsia="zh-CN"/>
        </w:rPr>
        <w:t>-1 General procedure of interim GUTI assignment solutions</w:t>
      </w:r>
    </w:p>
    <w:bookmarkEnd w:id="1409"/>
    <w:p w14:paraId="60461A7A" w14:textId="6A7817C7" w:rsidR="00EF1680" w:rsidRDefault="00E7264A" w:rsidP="00A22219">
      <w:pPr>
        <w:rPr>
          <w:lang w:eastAsia="zh-CN"/>
        </w:rPr>
      </w:pPr>
      <w:r>
        <w:rPr>
          <w:lang w:eastAsia="zh-CN"/>
        </w:rPr>
        <w:t xml:space="preserve">1. </w:t>
      </w:r>
      <w:r w:rsidR="00EF1680">
        <w:rPr>
          <w:lang w:eastAsia="zh-CN"/>
        </w:rPr>
        <w:t>The UE sends the Attach Request message to SAT1.</w:t>
      </w:r>
    </w:p>
    <w:p w14:paraId="7C72A610" w14:textId="1C351585" w:rsidR="00EF1680" w:rsidRDefault="00E7264A" w:rsidP="00A22219">
      <w:pPr>
        <w:rPr>
          <w:lang w:eastAsia="zh-CN"/>
        </w:rPr>
      </w:pPr>
      <w:r>
        <w:rPr>
          <w:lang w:eastAsia="zh-CN"/>
        </w:rPr>
        <w:lastRenderedPageBreak/>
        <w:t xml:space="preserve">2. </w:t>
      </w:r>
      <w:r w:rsidR="00EF1680">
        <w:rPr>
          <w:lang w:eastAsia="zh-CN"/>
        </w:rPr>
        <w:t>The SAT1 assigns an interim GUTI to the UE in case of a connection loss with SAT1. The UE will store the interim GUTI.</w:t>
      </w:r>
    </w:p>
    <w:p w14:paraId="5559BBA8" w14:textId="3B875C32" w:rsidR="00EF1680" w:rsidRDefault="00E7264A" w:rsidP="00A22219">
      <w:pPr>
        <w:rPr>
          <w:lang w:eastAsia="zh-CN"/>
        </w:rPr>
      </w:pPr>
      <w:r>
        <w:rPr>
          <w:lang w:eastAsia="zh-CN"/>
        </w:rPr>
        <w:t xml:space="preserve">3. </w:t>
      </w:r>
      <w:r w:rsidR="00EF1680">
        <w:rPr>
          <w:lang w:eastAsia="zh-CN"/>
        </w:rPr>
        <w:t>The SAT1 stores the Attach Request until ground MME is reachable.</w:t>
      </w:r>
    </w:p>
    <w:p w14:paraId="6E810202" w14:textId="52E8AB93" w:rsidR="00EF1680" w:rsidRDefault="00E7264A" w:rsidP="00A22219">
      <w:pPr>
        <w:rPr>
          <w:lang w:eastAsia="zh-CN"/>
        </w:rPr>
      </w:pPr>
      <w:r>
        <w:rPr>
          <w:lang w:eastAsia="zh-CN"/>
        </w:rPr>
        <w:t xml:space="preserve">4. </w:t>
      </w:r>
      <w:r w:rsidR="00EF1680">
        <w:rPr>
          <w:lang w:eastAsia="zh-CN"/>
        </w:rPr>
        <w:t>The SAT1 sends the Attach Request message with the interim GUTI to the ground MME.</w:t>
      </w:r>
    </w:p>
    <w:p w14:paraId="6636E8BB" w14:textId="430B1632" w:rsidR="00EF1680" w:rsidRDefault="00E7264A" w:rsidP="00A22219">
      <w:pPr>
        <w:rPr>
          <w:lang w:eastAsia="zh-CN"/>
        </w:rPr>
      </w:pPr>
      <w:r>
        <w:rPr>
          <w:lang w:eastAsia="zh-CN"/>
        </w:rPr>
        <w:t xml:space="preserve">5. </w:t>
      </w:r>
      <w:r w:rsidR="00EF1680">
        <w:rPr>
          <w:lang w:eastAsia="zh-CN"/>
        </w:rPr>
        <w:t>The ground MME sends the Authentication Data Request message to the HSS, and gets Authentication Data Request, the ground MME constructs Authentication Request message and stores it until SAT is reachable.</w:t>
      </w:r>
    </w:p>
    <w:p w14:paraId="638B3E40" w14:textId="1B5F564E" w:rsidR="00EF1680" w:rsidRDefault="00E7264A" w:rsidP="00A22219">
      <w:pPr>
        <w:rPr>
          <w:lang w:eastAsia="zh-CN"/>
        </w:rPr>
      </w:pPr>
      <w:r>
        <w:rPr>
          <w:lang w:eastAsia="zh-CN"/>
        </w:rPr>
        <w:t xml:space="preserve">6. </w:t>
      </w:r>
      <w:r w:rsidR="00EF1680">
        <w:rPr>
          <w:lang w:eastAsia="zh-CN"/>
        </w:rPr>
        <w:t>If a new connection between SAT2 and the ground MME is established, the MME then sends the Authentication Request message with the interim GUTI to SAT2.</w:t>
      </w:r>
    </w:p>
    <w:p w14:paraId="6FE001CD" w14:textId="337EB585" w:rsidR="00EF1680" w:rsidRDefault="00E7264A" w:rsidP="00A22219">
      <w:pPr>
        <w:rPr>
          <w:lang w:eastAsia="zh-CN"/>
        </w:rPr>
      </w:pPr>
      <w:r>
        <w:rPr>
          <w:lang w:eastAsia="zh-CN"/>
        </w:rPr>
        <w:t xml:space="preserve">7. </w:t>
      </w:r>
      <w:r w:rsidR="00EF1680">
        <w:rPr>
          <w:lang w:eastAsia="zh-CN"/>
        </w:rPr>
        <w:t>The SAT2 stores the Authentication Request message until the UE is reachable.</w:t>
      </w:r>
    </w:p>
    <w:p w14:paraId="7FB20C88" w14:textId="1F067839" w:rsidR="00EF1680" w:rsidRDefault="00E7264A" w:rsidP="00A22219">
      <w:pPr>
        <w:rPr>
          <w:lang w:eastAsia="zh-CN"/>
        </w:rPr>
      </w:pPr>
      <w:r>
        <w:rPr>
          <w:lang w:eastAsia="zh-CN"/>
        </w:rPr>
        <w:t xml:space="preserve">8. </w:t>
      </w:r>
      <w:r w:rsidR="00EF1680">
        <w:rPr>
          <w:lang w:eastAsia="zh-CN"/>
        </w:rPr>
        <w:t xml:space="preserve">The SAT2 uses the interim GUTI to page the UE. </w:t>
      </w:r>
    </w:p>
    <w:p w14:paraId="6C97AF5F" w14:textId="563EF26E" w:rsidR="00EF1680" w:rsidRDefault="00E7264A" w:rsidP="00A22219">
      <w:pPr>
        <w:rPr>
          <w:lang w:eastAsia="zh-CN"/>
        </w:rPr>
      </w:pPr>
      <w:r>
        <w:rPr>
          <w:lang w:eastAsia="zh-CN"/>
        </w:rPr>
        <w:t xml:space="preserve">9. </w:t>
      </w:r>
      <w:r w:rsidR="00EF1680">
        <w:rPr>
          <w:lang w:eastAsia="zh-CN"/>
        </w:rPr>
        <w:t xml:space="preserve">The UE who stores the interim GUTI will reply back to the SAT1 by sending the Attach Request with the interim GUTI. </w:t>
      </w:r>
    </w:p>
    <w:p w14:paraId="122FB3FE" w14:textId="47E749FD" w:rsidR="00EF1680" w:rsidRDefault="00E7264A" w:rsidP="00A22219">
      <w:pPr>
        <w:rPr>
          <w:lang w:eastAsia="zh-CN"/>
        </w:rPr>
      </w:pPr>
      <w:r>
        <w:rPr>
          <w:lang w:eastAsia="zh-CN"/>
        </w:rPr>
        <w:t xml:space="preserve">10. </w:t>
      </w:r>
      <w:r w:rsidR="00EF1680">
        <w:rPr>
          <w:lang w:eastAsia="zh-CN"/>
        </w:rPr>
        <w:t>The SAT2 uses the interim GUTI to find the stored Authentication Request message.</w:t>
      </w:r>
    </w:p>
    <w:p w14:paraId="4B18E114" w14:textId="0F0E5B8F" w:rsidR="00EF1680" w:rsidRDefault="00E7264A" w:rsidP="00A22219">
      <w:pPr>
        <w:rPr>
          <w:lang w:eastAsia="zh-CN"/>
        </w:rPr>
      </w:pPr>
      <w:r>
        <w:rPr>
          <w:lang w:eastAsia="zh-CN"/>
        </w:rPr>
        <w:t xml:space="preserve">11. </w:t>
      </w:r>
      <w:r w:rsidR="00EF1680">
        <w:rPr>
          <w:lang w:eastAsia="zh-CN"/>
        </w:rPr>
        <w:t>The SAT2 sends back the Authentication Request message to the UE.</w:t>
      </w:r>
    </w:p>
    <w:p w14:paraId="147F92E3" w14:textId="34DB3EF6" w:rsidR="00EF1680" w:rsidRDefault="00E7264A" w:rsidP="00A22219">
      <w:pPr>
        <w:rPr>
          <w:lang w:eastAsia="zh-CN"/>
        </w:rPr>
      </w:pPr>
      <w:r>
        <w:rPr>
          <w:lang w:eastAsia="zh-CN"/>
        </w:rPr>
        <w:t xml:space="preserve">12. </w:t>
      </w:r>
      <w:r w:rsidR="00EF1680">
        <w:rPr>
          <w:lang w:eastAsia="zh-CN"/>
        </w:rPr>
        <w:t>The UE and the network continue the procedures above to finish the attach procedure.</w:t>
      </w:r>
    </w:p>
    <w:p w14:paraId="7D32C10A" w14:textId="2D784D0C" w:rsidR="00EF1680" w:rsidRDefault="00EF1680" w:rsidP="00EF1680">
      <w:pPr>
        <w:pStyle w:val="B1"/>
        <w:ind w:left="0" w:firstLine="0"/>
        <w:rPr>
          <w:lang w:eastAsia="zh-CN"/>
        </w:rPr>
      </w:pPr>
      <w:r>
        <w:rPr>
          <w:lang w:eastAsia="zh-CN"/>
        </w:rPr>
        <w:t>Two alternative solutions based on the procedure above are introduced to address or mitigate the security issues as described in clause 6.20.2.1 and 6.20.2.2.</w:t>
      </w:r>
    </w:p>
    <w:p w14:paraId="1F248DC7" w14:textId="467CEFB4" w:rsidR="00EF1680" w:rsidRDefault="00EF1680" w:rsidP="00EF1680">
      <w:pPr>
        <w:pStyle w:val="Heading4"/>
        <w:rPr>
          <w:rFonts w:eastAsia="SimSun"/>
        </w:rPr>
      </w:pPr>
      <w:bookmarkStart w:id="1410" w:name="_Toc167791567"/>
      <w:bookmarkStart w:id="1411" w:name="_Toc180150863"/>
      <w:bookmarkStart w:id="1412" w:name="_Toc180400556"/>
      <w:bookmarkStart w:id="1413" w:name="_Toc180481737"/>
      <w:bookmarkStart w:id="1414" w:name="_Toc182856652"/>
      <w:bookmarkStart w:id="1415" w:name="_Toc191375074"/>
      <w:bookmarkStart w:id="1416" w:name="_Toc191375286"/>
      <w:bookmarkStart w:id="1417" w:name="_Toc191376212"/>
      <w:bookmarkStart w:id="1418" w:name="_Toc191377374"/>
      <w:bookmarkStart w:id="1419" w:name="_Toc191469709"/>
      <w:bookmarkStart w:id="1420" w:name="_Toc191904851"/>
      <w:r>
        <w:rPr>
          <w:rFonts w:eastAsia="SimSun"/>
        </w:rPr>
        <w:t>6.20.2.</w:t>
      </w:r>
      <w:r w:rsidR="00390A9E">
        <w:rPr>
          <w:rFonts w:eastAsia="SimSun"/>
        </w:rPr>
        <w:t>2</w:t>
      </w:r>
      <w:r>
        <w:rPr>
          <w:rFonts w:eastAsia="SimSun"/>
        </w:rPr>
        <w:tab/>
        <w:t>Alternative 1: restrict the use of interim GUTI</w:t>
      </w:r>
      <w:bookmarkEnd w:id="1410"/>
      <w:bookmarkEnd w:id="1411"/>
      <w:bookmarkEnd w:id="1412"/>
      <w:bookmarkEnd w:id="1413"/>
      <w:bookmarkEnd w:id="1414"/>
      <w:bookmarkEnd w:id="1415"/>
      <w:bookmarkEnd w:id="1416"/>
      <w:bookmarkEnd w:id="1417"/>
      <w:bookmarkEnd w:id="1418"/>
      <w:bookmarkEnd w:id="1419"/>
      <w:bookmarkEnd w:id="1420"/>
    </w:p>
    <w:p w14:paraId="585FC98F" w14:textId="77777777" w:rsidR="00EF1680" w:rsidRDefault="00EF1680" w:rsidP="00EF1680">
      <w:pPr>
        <w:pStyle w:val="B1"/>
        <w:ind w:left="0" w:firstLine="0"/>
        <w:rPr>
          <w:rFonts w:eastAsia="SimSun"/>
          <w:lang w:eastAsia="zh-CN"/>
        </w:rPr>
      </w:pPr>
      <w:r>
        <w:rPr>
          <w:lang w:eastAsia="zh-CN"/>
        </w:rPr>
        <w:t>Alternative</w:t>
      </w:r>
      <w:r>
        <w:t xml:space="preserve"> 1</w:t>
      </w:r>
      <w:r>
        <w:rPr>
          <w:lang w:eastAsia="zh-CN"/>
        </w:rPr>
        <w:t xml:space="preserve"> is to </w:t>
      </w:r>
      <w:r>
        <w:t>restrict</w:t>
      </w:r>
      <w:r>
        <w:rPr>
          <w:lang w:eastAsia="zh-CN"/>
        </w:rPr>
        <w:t xml:space="preserve"> the use of interim GUTI </w:t>
      </w:r>
      <w:r>
        <w:t>in order to minimize its impact</w:t>
      </w:r>
      <w:r>
        <w:rPr>
          <w:lang w:eastAsia="zh-CN"/>
        </w:rPr>
        <w:t>.</w:t>
      </w:r>
    </w:p>
    <w:p w14:paraId="6DC44A9D" w14:textId="77777777" w:rsidR="00EF1680" w:rsidRDefault="00EF1680" w:rsidP="00EF1680">
      <w:pPr>
        <w:pStyle w:val="B1"/>
        <w:ind w:left="0" w:firstLine="0"/>
        <w:rPr>
          <w:lang w:eastAsia="zh-CN"/>
        </w:rPr>
      </w:pPr>
      <w:r>
        <w:rPr>
          <w:lang w:eastAsia="zh-CN"/>
        </w:rPr>
        <w:t xml:space="preserve">The interim GUTI shall </w:t>
      </w:r>
      <w:r>
        <w:t>have a short validity period and be strictly limited to the S&amp;F scenario</w:t>
      </w:r>
      <w:r>
        <w:rPr>
          <w:lang w:eastAsia="zh-CN"/>
        </w:rPr>
        <w:t xml:space="preserve">. </w:t>
      </w:r>
    </w:p>
    <w:p w14:paraId="1E6F56CF" w14:textId="77777777" w:rsidR="00EF1680" w:rsidRDefault="00EF1680" w:rsidP="00EF1680">
      <w:pPr>
        <w:pStyle w:val="B1"/>
        <w:ind w:left="0" w:firstLine="0"/>
        <w:rPr>
          <w:lang w:eastAsia="zh-CN"/>
        </w:rPr>
      </w:pPr>
      <w:r>
        <w:t>To achieve a short validity period, the following mechanisms can be implemented</w:t>
      </w:r>
      <w:r>
        <w:rPr>
          <w:lang w:eastAsia="zh-CN"/>
        </w:rPr>
        <w:t>:</w:t>
      </w:r>
    </w:p>
    <w:p w14:paraId="3061FAB9" w14:textId="613DD46D" w:rsidR="00EF1680" w:rsidRDefault="00E7264A" w:rsidP="00A22219">
      <w:pPr>
        <w:pStyle w:val="B1"/>
        <w:ind w:left="0" w:firstLine="0"/>
        <w:rPr>
          <w:lang w:eastAsia="zh-CN"/>
        </w:rPr>
      </w:pPr>
      <w:r>
        <w:rPr>
          <w:lang w:eastAsia="zh-CN"/>
        </w:rPr>
        <w:t xml:space="preserve">1. </w:t>
      </w:r>
      <w:r w:rsidR="00EF1680">
        <w:rPr>
          <w:lang w:eastAsia="zh-CN"/>
        </w:rPr>
        <w:t>Once a new GUTI is assigned from a protected NAS message, the interim GUTI becomes invalid.</w:t>
      </w:r>
    </w:p>
    <w:p w14:paraId="39DC5589" w14:textId="1C0B55C2" w:rsidR="00EF1680" w:rsidRDefault="00E7264A" w:rsidP="00A22219">
      <w:pPr>
        <w:pStyle w:val="B1"/>
        <w:ind w:left="0" w:firstLine="0"/>
        <w:rPr>
          <w:lang w:eastAsia="zh-CN"/>
        </w:rPr>
      </w:pPr>
      <w:r>
        <w:rPr>
          <w:lang w:eastAsia="zh-CN"/>
        </w:rPr>
        <w:t xml:space="preserve">2. </w:t>
      </w:r>
      <w:r w:rsidR="00EF1680">
        <w:rPr>
          <w:lang w:eastAsia="zh-CN"/>
        </w:rPr>
        <w:t>Once a timer expires, the interim GUTI shall be invalid.</w:t>
      </w:r>
    </w:p>
    <w:p w14:paraId="54CA49CD" w14:textId="77777777" w:rsidR="00EF1680" w:rsidRDefault="00EF1680" w:rsidP="00EF1680">
      <w:pPr>
        <w:pStyle w:val="B1"/>
        <w:ind w:left="0" w:firstLine="0"/>
        <w:rPr>
          <w:lang w:eastAsia="zh-CN"/>
        </w:rPr>
      </w:pPr>
      <w:r>
        <w:t>To enforce scenario limitation</w:t>
      </w:r>
      <w:r>
        <w:rPr>
          <w:lang w:eastAsia="zh-CN"/>
        </w:rPr>
        <w:t>, when the UE store the interim GUTI in step 2 or use it in step 8 or 9, the UE shall ensure it is in S&amp;F operation.</w:t>
      </w:r>
    </w:p>
    <w:p w14:paraId="6F7E1FED" w14:textId="77777777" w:rsidR="00EF1680" w:rsidRDefault="00EF1680" w:rsidP="00EF1680">
      <w:pPr>
        <w:pStyle w:val="B1"/>
        <w:ind w:left="0" w:firstLine="0"/>
        <w:rPr>
          <w:lang w:eastAsia="zh-CN"/>
        </w:rPr>
      </w:pPr>
      <w:r>
        <w:rPr>
          <w:lang w:eastAsia="zh-CN"/>
        </w:rPr>
        <w:t>Alternative 1 restricts the use of interim GUTI exclusively to S&amp;F operations, thereby confining the identified security issues to a short period of time, such as during the attach procedure.</w:t>
      </w:r>
    </w:p>
    <w:p w14:paraId="549BBADC" w14:textId="4204AEEC" w:rsidR="00EF1680" w:rsidRDefault="00EF1680" w:rsidP="00EF1680">
      <w:pPr>
        <w:pStyle w:val="Heading4"/>
        <w:rPr>
          <w:rFonts w:eastAsia="SimSun"/>
        </w:rPr>
      </w:pPr>
      <w:bookmarkStart w:id="1421" w:name="_Toc167791568"/>
      <w:bookmarkStart w:id="1422" w:name="_Toc180150864"/>
      <w:bookmarkStart w:id="1423" w:name="_Toc180400557"/>
      <w:bookmarkStart w:id="1424" w:name="_Toc180481738"/>
      <w:bookmarkStart w:id="1425" w:name="_Toc182856653"/>
      <w:bookmarkStart w:id="1426" w:name="_Toc191375075"/>
      <w:bookmarkStart w:id="1427" w:name="_Toc191375287"/>
      <w:bookmarkStart w:id="1428" w:name="_Toc191376213"/>
      <w:bookmarkStart w:id="1429" w:name="_Toc191377375"/>
      <w:bookmarkStart w:id="1430" w:name="_Toc191469710"/>
      <w:bookmarkStart w:id="1431" w:name="_Toc191904852"/>
      <w:r>
        <w:rPr>
          <w:rFonts w:eastAsia="SimSun"/>
        </w:rPr>
        <w:t>6.20.2.</w:t>
      </w:r>
      <w:r w:rsidR="00390A9E">
        <w:rPr>
          <w:rFonts w:eastAsia="SimSun"/>
        </w:rPr>
        <w:t>3</w:t>
      </w:r>
      <w:r>
        <w:rPr>
          <w:rFonts w:eastAsia="SimSun"/>
        </w:rPr>
        <w:tab/>
        <w:t>Alternative 2: N</w:t>
      </w:r>
      <w:r>
        <w:rPr>
          <w:rFonts w:eastAsia="SimSun"/>
          <w:lang w:eastAsia="zh-CN"/>
        </w:rPr>
        <w:t>o</w:t>
      </w:r>
      <w:r>
        <w:rPr>
          <w:rFonts w:eastAsia="SimSun"/>
        </w:rPr>
        <w:t xml:space="preserve"> use of interim GUTI</w:t>
      </w:r>
      <w:bookmarkEnd w:id="1421"/>
      <w:bookmarkEnd w:id="1422"/>
      <w:bookmarkEnd w:id="1423"/>
      <w:bookmarkEnd w:id="1424"/>
      <w:bookmarkEnd w:id="1425"/>
      <w:bookmarkEnd w:id="1426"/>
      <w:bookmarkEnd w:id="1427"/>
      <w:bookmarkEnd w:id="1428"/>
      <w:bookmarkEnd w:id="1429"/>
      <w:bookmarkEnd w:id="1430"/>
      <w:bookmarkEnd w:id="1431"/>
    </w:p>
    <w:p w14:paraId="755C7C2F" w14:textId="77777777" w:rsidR="00EF1680" w:rsidRDefault="00EF1680" w:rsidP="00EF1680">
      <w:pPr>
        <w:pStyle w:val="B1"/>
        <w:ind w:left="0" w:firstLine="0"/>
        <w:rPr>
          <w:rFonts w:eastAsia="SimSun"/>
          <w:lang w:eastAsia="zh-CN"/>
        </w:rPr>
      </w:pPr>
      <w:r>
        <w:rPr>
          <w:lang w:eastAsia="zh-CN"/>
        </w:rPr>
        <w:t xml:space="preserve">Alternative </w:t>
      </w:r>
      <w:r>
        <w:t>2</w:t>
      </w:r>
      <w:r>
        <w:rPr>
          <w:lang w:eastAsia="zh-CN"/>
        </w:rPr>
        <w:t xml:space="preserve"> proposes not to use the interim GUTI. The network side just stores the association between IMSI and DL NAS message, and uses the IMSI for paging.</w:t>
      </w:r>
    </w:p>
    <w:p w14:paraId="78151759" w14:textId="77777777" w:rsidR="00EF1680" w:rsidRDefault="00EF1680" w:rsidP="00EF1680">
      <w:pPr>
        <w:pStyle w:val="B1"/>
        <w:ind w:left="0" w:firstLine="0"/>
        <w:rPr>
          <w:lang w:eastAsia="zh-CN"/>
        </w:rPr>
      </w:pPr>
      <w:r>
        <w:rPr>
          <w:lang w:eastAsia="zh-CN"/>
        </w:rPr>
        <w:t>The following steps are impacted:</w:t>
      </w:r>
    </w:p>
    <w:p w14:paraId="5C2DB056" w14:textId="2E6C39BB" w:rsidR="00EF1680" w:rsidRDefault="00E7264A" w:rsidP="00A22219">
      <w:pPr>
        <w:pStyle w:val="B1"/>
        <w:ind w:left="0" w:firstLine="0"/>
        <w:rPr>
          <w:lang w:eastAsia="zh-CN"/>
        </w:rPr>
      </w:pPr>
      <w:r>
        <w:rPr>
          <w:lang w:eastAsia="zh-CN"/>
        </w:rPr>
        <w:t xml:space="preserve">1. </w:t>
      </w:r>
      <w:r w:rsidR="00EF1680">
        <w:rPr>
          <w:lang w:eastAsia="zh-CN"/>
        </w:rPr>
        <w:t>Step 2 is not needed.</w:t>
      </w:r>
    </w:p>
    <w:p w14:paraId="5FD2A895" w14:textId="08EF8C16" w:rsidR="00EF1680" w:rsidRDefault="00E7264A" w:rsidP="00A22219">
      <w:pPr>
        <w:pStyle w:val="B1"/>
        <w:ind w:left="0" w:firstLine="0"/>
        <w:rPr>
          <w:lang w:eastAsia="zh-CN"/>
        </w:rPr>
      </w:pPr>
      <w:r>
        <w:rPr>
          <w:lang w:eastAsia="zh-CN"/>
        </w:rPr>
        <w:t xml:space="preserve">2. </w:t>
      </w:r>
      <w:r w:rsidR="00EF1680">
        <w:rPr>
          <w:lang w:eastAsia="zh-CN"/>
        </w:rPr>
        <w:t>In step 4 and 6, the interim GUTI is replaced by IMSI.</w:t>
      </w:r>
    </w:p>
    <w:p w14:paraId="2F9A5810" w14:textId="68DDD09A" w:rsidR="00EF1680" w:rsidRDefault="00E7264A" w:rsidP="00A22219">
      <w:pPr>
        <w:pStyle w:val="B1"/>
        <w:ind w:left="0" w:firstLine="0"/>
        <w:rPr>
          <w:lang w:eastAsia="zh-CN"/>
        </w:rPr>
      </w:pPr>
      <w:r>
        <w:rPr>
          <w:lang w:eastAsia="zh-CN"/>
        </w:rPr>
        <w:t xml:space="preserve">3. </w:t>
      </w:r>
      <w:r w:rsidR="00EF1680">
        <w:rPr>
          <w:lang w:eastAsia="zh-CN"/>
        </w:rPr>
        <w:t>In step 8 and 9, the SAT2 uses IMSI for paging.</w:t>
      </w:r>
    </w:p>
    <w:p w14:paraId="4F3121EC" w14:textId="77777777" w:rsidR="00EF1680" w:rsidRDefault="00EF1680" w:rsidP="00EF1680">
      <w:pPr>
        <w:pStyle w:val="B1"/>
        <w:ind w:left="0" w:firstLine="0"/>
        <w:rPr>
          <w:lang w:eastAsia="zh-CN"/>
        </w:rPr>
      </w:pPr>
      <w:r>
        <w:rPr>
          <w:lang w:eastAsia="zh-CN"/>
        </w:rPr>
        <w:t>Alternative 2 proposes to use IMSI for paging which is feasible in 4G, but it cannot inherit to 5G.</w:t>
      </w:r>
    </w:p>
    <w:p w14:paraId="2AEF38D9" w14:textId="35816A0F" w:rsidR="00EF1680" w:rsidRDefault="00EF1680" w:rsidP="00EF1680">
      <w:pPr>
        <w:pStyle w:val="Heading3"/>
        <w:rPr>
          <w:rFonts w:eastAsia="SimSun"/>
        </w:rPr>
      </w:pPr>
      <w:bookmarkStart w:id="1432" w:name="_Toc151726812"/>
      <w:bookmarkStart w:id="1433" w:name="_Toc167791569"/>
      <w:bookmarkStart w:id="1434" w:name="_Toc180150865"/>
      <w:bookmarkStart w:id="1435" w:name="_Toc180400558"/>
      <w:bookmarkStart w:id="1436" w:name="_Toc180481739"/>
      <w:bookmarkStart w:id="1437" w:name="_Toc182856654"/>
      <w:bookmarkStart w:id="1438" w:name="_Toc191375076"/>
      <w:bookmarkStart w:id="1439" w:name="_Toc191375288"/>
      <w:bookmarkStart w:id="1440" w:name="_Toc191376214"/>
      <w:bookmarkStart w:id="1441" w:name="_Toc191377376"/>
      <w:bookmarkStart w:id="1442" w:name="_Toc191469711"/>
      <w:bookmarkStart w:id="1443" w:name="_Toc191904853"/>
      <w:r>
        <w:rPr>
          <w:rFonts w:eastAsia="SimSun"/>
        </w:rPr>
        <w:lastRenderedPageBreak/>
        <w:t>6.20.3</w:t>
      </w:r>
      <w:r>
        <w:rPr>
          <w:rFonts w:eastAsia="SimSun"/>
        </w:rPr>
        <w:tab/>
        <w:t>Evaluation</w:t>
      </w:r>
      <w:bookmarkEnd w:id="1432"/>
      <w:bookmarkEnd w:id="1433"/>
      <w:bookmarkEnd w:id="1434"/>
      <w:bookmarkEnd w:id="1435"/>
      <w:bookmarkEnd w:id="1436"/>
      <w:bookmarkEnd w:id="1437"/>
      <w:bookmarkEnd w:id="1438"/>
      <w:bookmarkEnd w:id="1439"/>
      <w:bookmarkEnd w:id="1440"/>
      <w:bookmarkEnd w:id="1441"/>
      <w:bookmarkEnd w:id="1442"/>
      <w:bookmarkEnd w:id="1443"/>
    </w:p>
    <w:p w14:paraId="366495B4" w14:textId="77777777" w:rsidR="00EF1680" w:rsidRDefault="00EF1680" w:rsidP="00EF1680">
      <w:pPr>
        <w:rPr>
          <w:rFonts w:eastAsia="SimSun"/>
        </w:rPr>
      </w:pPr>
      <w:r>
        <w:rPr>
          <w:lang w:eastAsia="zh-CN"/>
        </w:rPr>
        <w:t>The solution has little additional impact based on SA2 solutions that</w:t>
      </w:r>
      <w:r>
        <w:t xml:space="preserve"> assign an interim GUTI to the UE in an unprotected NAS message. </w:t>
      </w:r>
    </w:p>
    <w:p w14:paraId="4BCFEF0F" w14:textId="790F1F8D" w:rsidR="00EF1680" w:rsidRDefault="00EF1680" w:rsidP="00EF1680">
      <w:pPr>
        <w:rPr>
          <w:lang w:eastAsia="zh-CN"/>
        </w:rPr>
      </w:pPr>
      <w:r>
        <w:rPr>
          <w:lang w:eastAsia="zh-CN"/>
        </w:rPr>
        <w:t xml:space="preserve">Alternative 2 reuses LTE </w:t>
      </w:r>
      <w:r w:rsidR="005F1902">
        <w:rPr>
          <w:lang w:eastAsia="zh-CN"/>
        </w:rPr>
        <w:t>solution and</w:t>
      </w:r>
      <w:r>
        <w:rPr>
          <w:lang w:eastAsia="zh-CN"/>
        </w:rPr>
        <w:t xml:space="preserve"> has the same security level with LTE.</w:t>
      </w:r>
    </w:p>
    <w:p w14:paraId="00DABCAA" w14:textId="49B390D7" w:rsidR="00A5210C" w:rsidRPr="007B0C8B" w:rsidRDefault="00A5210C" w:rsidP="00A5210C">
      <w:pPr>
        <w:pStyle w:val="NO"/>
      </w:pPr>
      <w:r w:rsidRPr="007B0C8B">
        <w:t>NOTE:</w:t>
      </w:r>
      <w:r w:rsidRPr="007B0C8B">
        <w:tab/>
      </w:r>
      <w:r w:rsidR="00D70CF0">
        <w:t xml:space="preserve">More security </w:t>
      </w:r>
      <w:r>
        <w:t>analysis of alternative 1</w:t>
      </w:r>
      <w:r w:rsidR="00D70CF0">
        <w:t xml:space="preserve"> </w:t>
      </w:r>
      <w:r>
        <w:t xml:space="preserve">and alternative 2 </w:t>
      </w:r>
      <w:r w:rsidRPr="000520D5">
        <w:t xml:space="preserve">is not </w:t>
      </w:r>
      <w:r w:rsidR="00D70CF0">
        <w:t>addressed</w:t>
      </w:r>
      <w:r w:rsidRPr="000520D5">
        <w:t xml:space="preserve"> in the present document.</w:t>
      </w:r>
    </w:p>
    <w:p w14:paraId="03159D1B" w14:textId="64448F86" w:rsidR="00D57EE9" w:rsidRDefault="00D57EE9" w:rsidP="00D57EE9">
      <w:pPr>
        <w:pStyle w:val="Heading2"/>
      </w:pPr>
      <w:bookmarkStart w:id="1444" w:name="_Toc180150866"/>
      <w:bookmarkStart w:id="1445" w:name="_Toc180400559"/>
      <w:bookmarkStart w:id="1446" w:name="_Toc180481740"/>
      <w:bookmarkStart w:id="1447" w:name="_Toc182856655"/>
      <w:bookmarkStart w:id="1448" w:name="_Toc191375077"/>
      <w:bookmarkStart w:id="1449" w:name="_Toc191375289"/>
      <w:bookmarkStart w:id="1450" w:name="_Toc191376215"/>
      <w:bookmarkStart w:id="1451" w:name="_Toc191377377"/>
      <w:bookmarkStart w:id="1452" w:name="_Toc191469712"/>
      <w:bookmarkStart w:id="1453" w:name="_Toc191904854"/>
      <w:bookmarkStart w:id="1454" w:name="_Toc167791571"/>
      <w:r>
        <w:t>6.</w:t>
      </w:r>
      <w:r>
        <w:rPr>
          <w:rFonts w:hint="eastAsia"/>
          <w:lang w:eastAsia="zh-CN"/>
        </w:rPr>
        <w:t>21</w:t>
      </w:r>
      <w:r>
        <w:tab/>
      </w:r>
      <w:r w:rsidRPr="00D57EE9">
        <w:t>Solution #21: Remediation of unauthenticated (D)DOS in S&amp;F</w:t>
      </w:r>
      <w:bookmarkEnd w:id="1444"/>
      <w:bookmarkEnd w:id="1445"/>
      <w:bookmarkEnd w:id="1446"/>
      <w:bookmarkEnd w:id="1447"/>
      <w:bookmarkEnd w:id="1448"/>
      <w:bookmarkEnd w:id="1449"/>
      <w:bookmarkEnd w:id="1450"/>
      <w:bookmarkEnd w:id="1451"/>
      <w:bookmarkEnd w:id="1452"/>
      <w:bookmarkEnd w:id="1453"/>
    </w:p>
    <w:p w14:paraId="1CBC785B" w14:textId="719CB7DC" w:rsidR="00D57EE9" w:rsidRDefault="00D57EE9" w:rsidP="00D57EE9">
      <w:pPr>
        <w:pStyle w:val="Heading3"/>
      </w:pPr>
      <w:bookmarkStart w:id="1455" w:name="_Toc180150867"/>
      <w:bookmarkStart w:id="1456" w:name="_Toc180400560"/>
      <w:bookmarkStart w:id="1457" w:name="_Toc180481741"/>
      <w:bookmarkStart w:id="1458" w:name="_Toc182856656"/>
      <w:bookmarkStart w:id="1459" w:name="_Toc191375078"/>
      <w:bookmarkStart w:id="1460" w:name="_Toc191375290"/>
      <w:bookmarkStart w:id="1461" w:name="_Toc191376216"/>
      <w:bookmarkStart w:id="1462" w:name="_Toc191377378"/>
      <w:bookmarkStart w:id="1463" w:name="_Toc191469713"/>
      <w:bookmarkStart w:id="1464" w:name="_Toc191904855"/>
      <w:bookmarkEnd w:id="1454"/>
      <w:r>
        <w:t>6.</w:t>
      </w:r>
      <w:r>
        <w:rPr>
          <w:rFonts w:hint="eastAsia"/>
          <w:lang w:eastAsia="zh-CN"/>
        </w:rPr>
        <w:t>21</w:t>
      </w:r>
      <w:r>
        <w:t>.1</w:t>
      </w:r>
      <w:r>
        <w:tab/>
        <w:t>Introduction</w:t>
      </w:r>
      <w:bookmarkEnd w:id="1455"/>
      <w:bookmarkEnd w:id="1456"/>
      <w:bookmarkEnd w:id="1457"/>
      <w:bookmarkEnd w:id="1458"/>
      <w:bookmarkEnd w:id="1459"/>
      <w:bookmarkEnd w:id="1460"/>
      <w:bookmarkEnd w:id="1461"/>
      <w:bookmarkEnd w:id="1462"/>
      <w:bookmarkEnd w:id="1463"/>
      <w:bookmarkEnd w:id="1464"/>
    </w:p>
    <w:p w14:paraId="21F727AB" w14:textId="77777777" w:rsidR="00EE3995" w:rsidRDefault="00EE3995" w:rsidP="00EE3995">
      <w:pPr>
        <w:rPr>
          <w:rFonts w:eastAsia="SimSun"/>
          <w:lang w:eastAsia="zh-CN"/>
        </w:rPr>
      </w:pPr>
      <w:r>
        <w:rPr>
          <w:lang w:eastAsia="zh-CN"/>
        </w:rPr>
        <w:t>This solution addresses requirement #3</w:t>
      </w:r>
    </w:p>
    <w:p w14:paraId="21B99454" w14:textId="77777777" w:rsidR="00EE3995" w:rsidRDefault="00EE3995" w:rsidP="00EE3995">
      <w:pPr>
        <w:overflowPunct w:val="0"/>
        <w:autoSpaceDE w:val="0"/>
        <w:autoSpaceDN w:val="0"/>
        <w:adjustRightInd w:val="0"/>
        <w:ind w:left="284"/>
        <w:textAlignment w:val="baseline"/>
        <w:rPr>
          <w:i/>
          <w:iCs/>
          <w:lang w:eastAsia="zh-CN"/>
        </w:rPr>
      </w:pPr>
      <w:r>
        <w:rPr>
          <w:i/>
          <w:iCs/>
          <w:lang w:eastAsia="zh-CN"/>
        </w:rPr>
        <w:t>The 3GPP system shall support means to mitigate the potential denial of service attack in the Store and Forward Satellite Operation.</w:t>
      </w:r>
    </w:p>
    <w:p w14:paraId="677C2B40" w14:textId="77777777" w:rsidR="00EE3995" w:rsidRDefault="00EE3995" w:rsidP="00EE3995">
      <w:pPr>
        <w:rPr>
          <w:lang w:eastAsia="zh-CN"/>
        </w:rPr>
      </w:pPr>
      <w:r>
        <w:rPr>
          <w:lang w:eastAsia="zh-CN"/>
        </w:rPr>
        <w:t>in</w:t>
      </w:r>
      <w:r>
        <w:t xml:space="preserve"> </w:t>
      </w:r>
      <w:r>
        <w:rPr>
          <w:lang w:eastAsia="zh-CN"/>
        </w:rPr>
        <w:t>Key Issue #1: Security protection in Store and Forward Satellite Operation, of the present document</w:t>
      </w:r>
    </w:p>
    <w:p w14:paraId="21941872" w14:textId="77777777" w:rsidR="00EE3995" w:rsidRDefault="00EE3995" w:rsidP="00EE3995">
      <w:pPr>
        <w:rPr>
          <w:lang w:eastAsia="zh-CN"/>
        </w:rPr>
      </w:pPr>
      <w:r>
        <w:rPr>
          <w:lang w:eastAsia="zh-CN"/>
        </w:rPr>
        <w:t>This solution assumes that a satellite in S&amp;F a Service Link (SL) is available, and the Feeder Link (FL) is temporarily unavailable.</w:t>
      </w:r>
    </w:p>
    <w:p w14:paraId="497A95A5" w14:textId="77777777" w:rsidR="00EE3995" w:rsidRDefault="00EE3995" w:rsidP="00EE3995">
      <w:pPr>
        <w:rPr>
          <w:lang w:eastAsia="zh-CN"/>
        </w:rPr>
      </w:pPr>
      <w:r>
        <w:rPr>
          <w:lang w:eastAsia="zh-CN"/>
        </w:rPr>
        <w:t>When SL and FL are not available at the same time, the satellite in S&amp;F mode has to store NAS or AS data on board of satellite. This condition can lead to the exhaustion of storage and processing resources on board the satellite in S&amp;F mode.</w:t>
      </w:r>
    </w:p>
    <w:p w14:paraId="7ECBB8AC" w14:textId="77777777" w:rsidR="00EE3995" w:rsidRDefault="00EE3995" w:rsidP="00EE3995">
      <w:pPr>
        <w:rPr>
          <w:lang w:eastAsia="zh-CN"/>
        </w:rPr>
      </w:pPr>
      <w:r>
        <w:rPr>
          <w:lang w:eastAsia="zh-CN"/>
        </w:rPr>
        <w:t>When an unauthenticated UE attempts to register, a satellite in S&amp;F mode will need to store the registration request until the FL becomes available. This condition can be exploited by fraudulent UEs mounting a (D)DOS attack. Backoff timer and throttling are effective means to remediate (D)DOS attacks post-authentication.</w:t>
      </w:r>
    </w:p>
    <w:p w14:paraId="6878A79A" w14:textId="77777777" w:rsidR="00EE3995" w:rsidRDefault="00EE3995" w:rsidP="00EE3995">
      <w:bookmarkStart w:id="1465" w:name="_Hlk165900390"/>
      <w:r>
        <w:t>This contribution proposes a solution for the remediation of unauthenticated (D)DOS in S&amp;F</w:t>
      </w:r>
      <w:bookmarkEnd w:id="1465"/>
      <w:r>
        <w:t xml:space="preserve">. </w:t>
      </w:r>
    </w:p>
    <w:p w14:paraId="77C2A85E" w14:textId="77777777" w:rsidR="00EE3995" w:rsidRDefault="00EE3995" w:rsidP="00EE3995">
      <w:r>
        <w:t xml:space="preserve">Registration Requests can be easily spoofed by attacker(s) generating a massive number of such requests. The proposed solution is based on the idea of slowing down the rate of Registration Requests from unauthenticated UEs and it is somewhat similar to the use of CAPTCHA in WEB access. The entity that is issuing the Registration Request (i.e., a legitimate UE or an attacker) is asked to perform a kind of action that is intended to slow down the rate of the Registration Request issuance. </w:t>
      </w:r>
    </w:p>
    <w:p w14:paraId="01C20DCC" w14:textId="77777777" w:rsidR="00EE3995" w:rsidRDefault="00EE3995" w:rsidP="00EE3995">
      <w:pPr>
        <w:rPr>
          <w:lang w:eastAsia="zh-CN"/>
        </w:rPr>
      </w:pPr>
      <w:r>
        <w:t>Such action is more expensive to perform for the entities whose goal is to issue massive amounts of such requests (i.e., an attacker) than for a legitimate UE. As a result, this solution is disproportionally affecting the attacker.</w:t>
      </w:r>
    </w:p>
    <w:p w14:paraId="68B75B89" w14:textId="41BFE586" w:rsidR="00463951" w:rsidRDefault="00463951" w:rsidP="00463951">
      <w:pPr>
        <w:pStyle w:val="Heading3"/>
      </w:pPr>
      <w:bookmarkStart w:id="1466" w:name="_Toc180150868"/>
      <w:bookmarkStart w:id="1467" w:name="_Toc180400561"/>
      <w:bookmarkStart w:id="1468" w:name="_Toc180481742"/>
      <w:bookmarkStart w:id="1469" w:name="_Toc182856657"/>
      <w:bookmarkStart w:id="1470" w:name="_Toc191375079"/>
      <w:bookmarkStart w:id="1471" w:name="_Toc191375291"/>
      <w:bookmarkStart w:id="1472" w:name="_Toc191376217"/>
      <w:bookmarkStart w:id="1473" w:name="_Toc191377379"/>
      <w:bookmarkStart w:id="1474" w:name="_Toc191469714"/>
      <w:bookmarkStart w:id="1475" w:name="_Toc191904856"/>
      <w:r>
        <w:t>6.</w:t>
      </w:r>
      <w:r>
        <w:rPr>
          <w:rFonts w:hint="eastAsia"/>
          <w:lang w:eastAsia="zh-CN"/>
        </w:rPr>
        <w:t>21</w:t>
      </w:r>
      <w:r>
        <w:t>.</w:t>
      </w:r>
      <w:r>
        <w:rPr>
          <w:rFonts w:hint="eastAsia"/>
          <w:lang w:eastAsia="zh-CN"/>
        </w:rPr>
        <w:t>2</w:t>
      </w:r>
      <w:r>
        <w:tab/>
      </w:r>
      <w:r>
        <w:rPr>
          <w:rFonts w:eastAsia="SimSun"/>
        </w:rPr>
        <w:t>Details</w:t>
      </w:r>
      <w:bookmarkEnd w:id="1466"/>
      <w:bookmarkEnd w:id="1467"/>
      <w:bookmarkEnd w:id="1468"/>
      <w:bookmarkEnd w:id="1469"/>
      <w:bookmarkEnd w:id="1470"/>
      <w:bookmarkEnd w:id="1471"/>
      <w:bookmarkEnd w:id="1472"/>
      <w:bookmarkEnd w:id="1473"/>
      <w:bookmarkEnd w:id="1474"/>
      <w:bookmarkEnd w:id="1475"/>
    </w:p>
    <w:p w14:paraId="2E634A7A" w14:textId="6EC7E537" w:rsidR="00390A9E" w:rsidRDefault="00390A9E" w:rsidP="00390A9E">
      <w:pPr>
        <w:pStyle w:val="Heading4"/>
      </w:pPr>
      <w:bookmarkStart w:id="1476" w:name="_Toc191376218"/>
      <w:bookmarkStart w:id="1477" w:name="_Toc191377380"/>
      <w:bookmarkStart w:id="1478" w:name="_Toc191469715"/>
      <w:bookmarkStart w:id="1479" w:name="_Toc191904857"/>
      <w:r>
        <w:t>6.</w:t>
      </w:r>
      <w:r>
        <w:rPr>
          <w:rFonts w:hint="eastAsia"/>
          <w:lang w:eastAsia="zh-CN"/>
        </w:rPr>
        <w:t>2</w:t>
      </w:r>
      <w:r>
        <w:t>1.2.1</w:t>
      </w:r>
      <w:r>
        <w:tab/>
        <w:t>General</w:t>
      </w:r>
      <w:bookmarkEnd w:id="1476"/>
      <w:bookmarkEnd w:id="1477"/>
      <w:bookmarkEnd w:id="1478"/>
      <w:bookmarkEnd w:id="1479"/>
    </w:p>
    <w:p w14:paraId="3C092972" w14:textId="77777777" w:rsidR="00EE3995" w:rsidRDefault="00EE3995" w:rsidP="00EE3995">
      <w:pPr>
        <w:rPr>
          <w:rFonts w:eastAsia="SimSun"/>
          <w:lang w:eastAsia="zh-CN"/>
        </w:rPr>
      </w:pPr>
      <w:r>
        <w:rPr>
          <w:lang w:eastAsia="zh-CN"/>
        </w:rPr>
        <w:t>The simplified call flow associated with the proposed solution is presented below.</w:t>
      </w:r>
    </w:p>
    <w:bookmarkStart w:id="1480" w:name="MCCQCTEMPBM_00000093"/>
    <w:p w14:paraId="4687D152" w14:textId="175E432F" w:rsidR="00EE3995" w:rsidRDefault="00EE3995" w:rsidP="00496DF2">
      <w:pPr>
        <w:pStyle w:val="TH"/>
      </w:pPr>
      <w:r>
        <w:object w:dxaOrig="8470" w:dyaOrig="8960" w14:anchorId="18682D2D">
          <v:shape id="_x0000_i1047" type="#_x0000_t75" style="width:422.8pt;height:449.3pt" o:ole="">
            <v:imagedata r:id="rId50" o:title=""/>
          </v:shape>
          <o:OLEObject Type="Embed" ProgID="Visio.Drawing.15" ShapeID="_x0000_i1047" DrawAspect="Content" ObjectID="_1802518070" r:id="rId51"/>
        </w:object>
      </w:r>
      <w:bookmarkEnd w:id="1480"/>
    </w:p>
    <w:p w14:paraId="63761C51" w14:textId="14B4BF9C" w:rsidR="00EE3995" w:rsidRDefault="00EE3995" w:rsidP="00496DF2">
      <w:pPr>
        <w:pStyle w:val="TF"/>
        <w:rPr>
          <w:lang w:eastAsia="zh-CN"/>
        </w:rPr>
      </w:pPr>
      <w:bookmarkStart w:id="1481" w:name="MCCQCTEMPBM_00000055"/>
      <w:r>
        <w:t>Figure 6.</w:t>
      </w:r>
      <w:r w:rsidR="00463951">
        <w:rPr>
          <w:rFonts w:hint="eastAsia"/>
          <w:lang w:eastAsia="zh-CN"/>
        </w:rPr>
        <w:t>21</w:t>
      </w:r>
      <w:r>
        <w:t>.2</w:t>
      </w:r>
      <w:r w:rsidR="00390A9E">
        <w:t>.1</w:t>
      </w:r>
      <w:r>
        <w:t>-1: Call flow for Solution #X: Remediation of unauthenticated (D)DOS in S&amp;F</w:t>
      </w:r>
    </w:p>
    <w:bookmarkEnd w:id="1481"/>
    <w:p w14:paraId="45292DFC" w14:textId="6E8A60A5" w:rsidR="00EE3995" w:rsidRDefault="00EE3995" w:rsidP="00EE3995">
      <w:pPr>
        <w:rPr>
          <w:lang w:eastAsia="zh-CN"/>
        </w:rPr>
      </w:pPr>
      <w:r>
        <w:rPr>
          <w:lang w:eastAsia="zh-CN"/>
        </w:rPr>
        <w:t>Steps associated with the call flow in Figure 6.</w:t>
      </w:r>
      <w:r w:rsidR="00463951">
        <w:rPr>
          <w:rFonts w:hint="eastAsia"/>
          <w:lang w:eastAsia="zh-CN"/>
        </w:rPr>
        <w:t>21</w:t>
      </w:r>
      <w:r>
        <w:rPr>
          <w:lang w:eastAsia="zh-CN"/>
        </w:rPr>
        <w:t>.2</w:t>
      </w:r>
      <w:r w:rsidR="00390A9E">
        <w:rPr>
          <w:lang w:eastAsia="zh-CN"/>
        </w:rPr>
        <w:t>.1</w:t>
      </w:r>
      <w:r>
        <w:rPr>
          <w:lang w:eastAsia="zh-CN"/>
        </w:rPr>
        <w:t>-1:</w:t>
      </w:r>
    </w:p>
    <w:p w14:paraId="57D5FF3A" w14:textId="515C7A0D" w:rsidR="00EE3995" w:rsidRDefault="00EE3995" w:rsidP="00EE3995">
      <w:pPr>
        <w:rPr>
          <w:lang w:eastAsia="zh-CN"/>
        </w:rPr>
      </w:pPr>
      <w:r>
        <w:rPr>
          <w:lang w:eastAsia="zh-CN"/>
        </w:rPr>
        <w:t xml:space="preserve">1. UE issues Registration Request as per Registration Procedure as per TS 23.501 </w:t>
      </w:r>
      <w:r w:rsidR="00A24043">
        <w:rPr>
          <w:lang w:eastAsia="zh-CN"/>
        </w:rPr>
        <w:t xml:space="preserve">[11] </w:t>
      </w:r>
      <w:r>
        <w:rPr>
          <w:lang w:eastAsia="zh-CN"/>
        </w:rPr>
        <w:t>Figure 4.2.2.2.2-1: Registration procedure</w:t>
      </w:r>
    </w:p>
    <w:p w14:paraId="47AD3660" w14:textId="77777777" w:rsidR="00EE3995" w:rsidRDefault="00EE3995" w:rsidP="00EE3995">
      <w:pPr>
        <w:rPr>
          <w:lang w:eastAsia="zh-CN"/>
        </w:rPr>
      </w:pPr>
      <w:r>
        <w:rPr>
          <w:lang w:eastAsia="zh-CN"/>
        </w:rPr>
        <w:t>2. The equipment on board of satellite, (either eNB/MME or gNB/AMF) senses that there is no available Feeder Link (FL) and decides to provide a puzzle-based (D)DOS remediation</w:t>
      </w:r>
    </w:p>
    <w:p w14:paraId="5B0BE6B4" w14:textId="77777777" w:rsidR="00EE3995" w:rsidRDefault="00EE3995" w:rsidP="00EE3995">
      <w:pPr>
        <w:rPr>
          <w:lang w:eastAsia="zh-CN"/>
        </w:rPr>
      </w:pPr>
      <w:r>
        <w:rPr>
          <w:lang w:eastAsia="zh-CN"/>
        </w:rPr>
        <w:t>3. The equipment on board of satellite, (either eNB/MME or gNB/AMF) composes a puzzle to be solved by the UE before propagating the Registration Request further in the operator’s network</w:t>
      </w:r>
    </w:p>
    <w:p w14:paraId="729E5B75" w14:textId="77777777" w:rsidR="00EE3995" w:rsidRDefault="00EE3995" w:rsidP="00EE3995">
      <w:pPr>
        <w:rPr>
          <w:lang w:eastAsia="zh-CN"/>
        </w:rPr>
      </w:pPr>
      <w:r>
        <w:rPr>
          <w:lang w:eastAsia="zh-CN"/>
        </w:rPr>
        <w:t>4. The equipment on board of satellite, (either eNB/MME or gNB/AMF) forwards the puzzle to the UE</w:t>
      </w:r>
    </w:p>
    <w:p w14:paraId="40279010" w14:textId="77777777" w:rsidR="00EE3995" w:rsidRDefault="00EE3995" w:rsidP="00EE3995">
      <w:pPr>
        <w:rPr>
          <w:lang w:eastAsia="zh-CN"/>
        </w:rPr>
      </w:pPr>
      <w:r>
        <w:rPr>
          <w:lang w:eastAsia="zh-CN"/>
        </w:rPr>
        <w:t>5. The UE solves the puzzle and produces the evidence</w:t>
      </w:r>
    </w:p>
    <w:p w14:paraId="48CE99B1" w14:textId="77777777" w:rsidR="00EE3995" w:rsidRDefault="00EE3995" w:rsidP="00EE3995">
      <w:pPr>
        <w:rPr>
          <w:lang w:eastAsia="zh-CN"/>
        </w:rPr>
      </w:pPr>
      <w:r>
        <w:rPr>
          <w:lang w:eastAsia="zh-CN"/>
        </w:rPr>
        <w:t>6. The UE re-issues the Registration Request with the evidence of solved puzzle</w:t>
      </w:r>
    </w:p>
    <w:p w14:paraId="38EAFA03" w14:textId="77777777" w:rsidR="00EE3995" w:rsidRDefault="00EE3995" w:rsidP="00EE3995">
      <w:pPr>
        <w:rPr>
          <w:lang w:eastAsia="zh-CN"/>
        </w:rPr>
      </w:pPr>
      <w:r>
        <w:rPr>
          <w:lang w:eastAsia="zh-CN"/>
        </w:rPr>
        <w:t>7. The equipment on board of satellite, (either eNB/MME or gNB/AMF) verifies the evidence and checks for the optional freshness.</w:t>
      </w:r>
    </w:p>
    <w:p w14:paraId="1772E168" w14:textId="69BE36CD" w:rsidR="00626D0D" w:rsidRDefault="00626D0D" w:rsidP="00626D0D">
      <w:pPr>
        <w:rPr>
          <w:color w:val="FF0000"/>
          <w:lang w:val="en-US" w:eastAsia="zh-CN"/>
        </w:rPr>
      </w:pPr>
      <w:r>
        <w:rPr>
          <w:lang w:eastAsia="zh-CN"/>
        </w:rPr>
        <w:lastRenderedPageBreak/>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(D)DOS attack</w:t>
      </w:r>
      <w:r>
        <w:rPr>
          <w:lang w:val="en-US" w:eastAsia="zh-CN"/>
        </w:rPr>
        <w:t xml:space="preserve"> under the conditions where the remediation of vulnerability to both, malicious and benign (D)DOS is more important than the additional workload</w:t>
      </w:r>
      <w:r w:rsidRPr="008640D5">
        <w:rPr>
          <w:lang w:val="en-US" w:eastAsia="zh-CN"/>
        </w:rPr>
        <w:t>.</w:t>
      </w:r>
      <w:bookmarkStart w:id="1482" w:name="_Hlk173832566"/>
    </w:p>
    <w:p w14:paraId="1554827C" w14:textId="4580D78A" w:rsidR="00EE3995" w:rsidRDefault="00626D0D" w:rsidP="00EE3995">
      <w:pPr>
        <w:rPr>
          <w:rFonts w:eastAsia="SimSun"/>
          <w:lang w:eastAsia="zh-CN"/>
        </w:rPr>
      </w:pPr>
      <w:r>
        <w:rPr>
          <w:lang w:val="en-US" w:eastAsia="zh-CN"/>
        </w:rPr>
        <w:t xml:space="preserve">Further, this solution adds one full round-trip (i.e., steps 1-5) designed specifically to provide unauthenticated (D)DOS remediation before the AKA run. This roundtrip causes the associated delay that is the result of the proposed method of (D)DOS remediation. </w:t>
      </w:r>
      <w:r w:rsidRPr="004A7283">
        <w:rPr>
          <w:lang w:val="en-US" w:eastAsia="zh-CN"/>
        </w:rPr>
        <w:t xml:space="preserve">This additional delay represents a disadvantage of this solution. </w:t>
      </w:r>
      <w:r>
        <w:rPr>
          <w:lang w:val="en-US" w:eastAsia="zh-CN"/>
        </w:rPr>
        <w:t xml:space="preserve"> </w:t>
      </w:r>
      <w:bookmarkEnd w:id="1482"/>
      <w:r w:rsidR="00EE3995">
        <w:rPr>
          <w:lang w:eastAsia="zh-CN"/>
        </w:rPr>
        <w:t>8. The satellite detects the FL availability</w:t>
      </w:r>
    </w:p>
    <w:p w14:paraId="661E9C12" w14:textId="77777777" w:rsidR="00EE3995" w:rsidRDefault="00EE3995" w:rsidP="00EE3995">
      <w:pPr>
        <w:rPr>
          <w:lang w:eastAsia="zh-CN"/>
        </w:rPr>
      </w:pPr>
      <w:r>
        <w:rPr>
          <w:lang w:eastAsia="zh-CN"/>
        </w:rPr>
        <w:t>9. The equipment on board of satellite, (either eNB/MME or gNB/AMF) forwards the Registration Request to the land-based CN authentication functionality (e.g., AUSF/UDM)</w:t>
      </w:r>
    </w:p>
    <w:p w14:paraId="3F565440" w14:textId="4EB79E36" w:rsidR="00EE3995" w:rsidRDefault="00EE3995" w:rsidP="00EE3995">
      <w:pPr>
        <w:rPr>
          <w:lang w:eastAsia="zh-CN"/>
        </w:rPr>
      </w:pPr>
      <w:r>
        <w:rPr>
          <w:lang w:eastAsia="zh-CN"/>
        </w:rPr>
        <w:t xml:space="preserve">10. The S&amp;F Registration Procedure continues with steps (4 or 5) as per TS 23.501 </w:t>
      </w:r>
      <w:r w:rsidR="00A24043">
        <w:rPr>
          <w:lang w:eastAsia="zh-CN"/>
        </w:rPr>
        <w:t xml:space="preserve">[11] </w:t>
      </w:r>
      <w:r>
        <w:rPr>
          <w:lang w:eastAsia="zh-CN"/>
        </w:rPr>
        <w:t>Figure 4.2.2.2.2-1: Registration procedure</w:t>
      </w:r>
    </w:p>
    <w:p w14:paraId="7E75617F" w14:textId="3F219B84" w:rsidR="00463951" w:rsidRDefault="00463951" w:rsidP="00463951">
      <w:pPr>
        <w:pStyle w:val="Heading4"/>
      </w:pPr>
      <w:bookmarkStart w:id="1483" w:name="_Toc180150869"/>
      <w:bookmarkStart w:id="1484" w:name="_Toc180400562"/>
      <w:bookmarkStart w:id="1485" w:name="_Toc180481743"/>
      <w:bookmarkStart w:id="1486" w:name="_Toc182856658"/>
      <w:bookmarkStart w:id="1487" w:name="_Toc191375080"/>
      <w:bookmarkStart w:id="1488" w:name="_Toc191375292"/>
      <w:bookmarkStart w:id="1489" w:name="_Toc191376219"/>
      <w:bookmarkStart w:id="1490" w:name="_Toc191377381"/>
      <w:bookmarkStart w:id="1491" w:name="_Toc191469716"/>
      <w:bookmarkStart w:id="1492" w:name="_Toc191904858"/>
      <w:bookmarkStart w:id="1493" w:name="_Hlk158636831"/>
      <w:r>
        <w:t>6.</w:t>
      </w:r>
      <w:r>
        <w:rPr>
          <w:rFonts w:hint="eastAsia"/>
          <w:lang w:eastAsia="zh-CN"/>
        </w:rPr>
        <w:t>2</w:t>
      </w:r>
      <w:r>
        <w:t>1.2.</w:t>
      </w:r>
      <w:r w:rsidR="00390A9E">
        <w:t>2</w:t>
      </w:r>
      <w:r>
        <w:tab/>
      </w:r>
      <w:r w:rsidRPr="00463951">
        <w:t>Puzzles</w:t>
      </w:r>
      <w:bookmarkEnd w:id="1483"/>
      <w:bookmarkEnd w:id="1484"/>
      <w:bookmarkEnd w:id="1485"/>
      <w:bookmarkEnd w:id="1486"/>
      <w:bookmarkEnd w:id="1487"/>
      <w:bookmarkEnd w:id="1488"/>
      <w:bookmarkEnd w:id="1489"/>
      <w:bookmarkEnd w:id="1490"/>
      <w:bookmarkEnd w:id="1491"/>
      <w:bookmarkEnd w:id="1492"/>
    </w:p>
    <w:p w14:paraId="6BD74D5C" w14:textId="77777777" w:rsidR="00EE3995" w:rsidRDefault="00EE3995" w:rsidP="00EE3995">
      <w:pPr>
        <w:rPr>
          <w:rFonts w:ascii="Calibri" w:eastAsia="Times New Roman" w:hAnsi="Calibri" w:cs="Calibri"/>
        </w:rPr>
      </w:pPr>
      <w:r>
        <w:rPr>
          <w:rFonts w:ascii="Calibri" w:eastAsia="Times New Roman" w:hAnsi="Calibri" w:cs="Calibri"/>
        </w:rPr>
        <w:t>A puzzle can be any cryptographic primitive (encryption, hash function, etc.) that would require brute brute-force attack to reverse.</w:t>
      </w:r>
    </w:p>
    <w:bookmarkEnd w:id="1493"/>
    <w:p w14:paraId="543C77D6" w14:textId="3499E016" w:rsidR="00B87041" w:rsidRPr="006E01BF" w:rsidRDefault="00B87041" w:rsidP="00EE3995">
      <w:pPr>
        <w:rPr>
          <w:rFonts w:ascii="Arial" w:hAnsi="Arial" w:cs="Arial"/>
          <w:sz w:val="24"/>
          <w:szCs w:val="24"/>
          <w:lang w:eastAsia="zh-CN"/>
        </w:rPr>
      </w:pPr>
      <w:r w:rsidRPr="00B87041">
        <w:rPr>
          <w:rFonts w:ascii="Arial" w:hAnsi="Arial" w:cs="Arial"/>
          <w:sz w:val="24"/>
          <w:szCs w:val="24"/>
          <w:lang w:eastAsia="zh-CN"/>
        </w:rPr>
        <w:t>Solving an Encryption Reversing puzzle example</w:t>
      </w:r>
    </w:p>
    <w:p w14:paraId="7CC33219" w14:textId="77777777" w:rsidR="00EE3995" w:rsidRDefault="00EE3995" w:rsidP="00EE3995">
      <w:pPr>
        <w:rPr>
          <w:rFonts w:ascii="Calibri" w:eastAsia="Times New Roman" w:hAnsi="Calibri" w:cs="Calibri"/>
        </w:rPr>
      </w:pPr>
      <w:r>
        <w:rPr>
          <w:rFonts w:ascii="Calibri" w:eastAsia="Times New Roman" w:hAnsi="Calibri" w:cs="Calibri"/>
        </w:rPr>
        <w:t>Solving an encryption reversal puzzle is based on the “brute-force” method and it comprises finding plaintext or partial plaintext with either no encryption key knowledge, partial key knowledge, or reduced key size.</w:t>
      </w:r>
    </w:p>
    <w:p w14:paraId="6765E5C3" w14:textId="77777777" w:rsidR="00EE3995" w:rsidRDefault="00EE3995" w:rsidP="00EE3995">
      <w:pPr>
        <w:rPr>
          <w:rFonts w:ascii="Calibri" w:eastAsia="Times New Roman" w:hAnsi="Calibri" w:cs="Calibri"/>
        </w:rPr>
      </w:pPr>
      <w:r>
        <w:rPr>
          <w:rFonts w:ascii="Calibri" w:eastAsia="Times New Roman" w:hAnsi="Calibri" w:cs="Calibri"/>
        </w:rPr>
        <w:t>Note that processor productivity has an outsized effect on the time/effort needed to reverse encryption.</w:t>
      </w:r>
    </w:p>
    <w:p w14:paraId="4B2C4D45" w14:textId="77777777" w:rsidR="00EE3995" w:rsidRDefault="00EE3995" w:rsidP="00EE3995">
      <w:pPr>
        <w:rPr>
          <w:rFonts w:ascii="Calibri" w:eastAsia="Times New Roman" w:hAnsi="Calibri" w:cs="Calibri"/>
        </w:rPr>
      </w:pPr>
      <w:r>
        <w:rPr>
          <w:rFonts w:ascii="Calibri" w:eastAsia="Times New Roman" w:hAnsi="Calibri" w:cs="Calibri"/>
        </w:rPr>
        <w:t xml:space="preserve">The procedure of solving this puzzle type is built around going through all existing permutations of the whole encryption key while knowing the partial encryption key. The process diagram is produced in </w:t>
      </w:r>
      <w:bookmarkStart w:id="1494" w:name="MCCQCTEMPBM_00000133"/>
      <w:r>
        <w:rPr>
          <w:rFonts w:ascii="Calibri" w:eastAsia="Times New Roman" w:hAnsi="Calibri" w:cs="Calibri"/>
        </w:rPr>
        <w:fldChar w:fldCharType="begin"/>
      </w:r>
      <w:r>
        <w:rPr>
          <w:rFonts w:ascii="Calibri" w:eastAsia="Times New Roman" w:hAnsi="Calibri" w:cs="Calibri"/>
        </w:rPr>
        <w:instrText xml:space="preserve"> REF _Ref158658652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3</w:t>
      </w:r>
      <w:r>
        <w:rPr>
          <w:rFonts w:ascii="Calibri" w:eastAsia="Times New Roman" w:hAnsi="Calibri" w:cs="Calibri"/>
        </w:rPr>
        <w:fldChar w:fldCharType="end"/>
      </w:r>
      <w:bookmarkEnd w:id="1494"/>
      <w:r>
        <w:rPr>
          <w:rFonts w:ascii="Calibri" w:eastAsia="Times New Roman" w:hAnsi="Calibri" w:cs="Calibri"/>
        </w:rPr>
        <w:t>.</w:t>
      </w:r>
    </w:p>
    <w:bookmarkStart w:id="1495" w:name="MCCQCTEMPBM_00000094"/>
    <w:p w14:paraId="7D9D2B53" w14:textId="77777777" w:rsidR="00EE3995" w:rsidRDefault="00EE3995" w:rsidP="00496DF2">
      <w:pPr>
        <w:pStyle w:val="TH"/>
      </w:pPr>
      <w:r>
        <w:object w:dxaOrig="4070" w:dyaOrig="11080" w14:anchorId="6F99C3B4">
          <v:shape id="_x0000_i1048" type="#_x0000_t75" style="width:203.9pt;height:554.1pt" o:ole="">
            <v:imagedata r:id="rId52" o:title=""/>
          </v:shape>
          <o:OLEObject Type="Embed" ProgID="Visio.Drawing.15" ShapeID="_x0000_i1048" DrawAspect="Content" ObjectID="_1802518071" r:id="rId53"/>
        </w:object>
      </w:r>
      <w:bookmarkEnd w:id="1495"/>
    </w:p>
    <w:p w14:paraId="11941880" w14:textId="0757EA47" w:rsidR="00EE3995" w:rsidRDefault="00EE3995" w:rsidP="00496DF2">
      <w:pPr>
        <w:pStyle w:val="TF"/>
        <w:rPr>
          <w:bCs/>
        </w:rPr>
      </w:pPr>
      <w:bookmarkStart w:id="1496" w:name="_Ref158658652"/>
      <w:bookmarkStart w:id="1497" w:name="_Hlk165987159"/>
      <w:bookmarkStart w:id="1498" w:name="MCCQCTEMPBM_00000056"/>
      <w:r>
        <w:t xml:space="preserve">Figure </w:t>
      </w:r>
      <w:bookmarkEnd w:id="1496"/>
      <w:r>
        <w:t>6.</w:t>
      </w:r>
      <w:r w:rsidR="00463951">
        <w:rPr>
          <w:rFonts w:hint="eastAsia"/>
          <w:lang w:eastAsia="zh-CN"/>
        </w:rPr>
        <w:t>21</w:t>
      </w:r>
      <w:r>
        <w:t>.2.</w:t>
      </w:r>
      <w:r w:rsidR="00390A9E">
        <w:t>2</w:t>
      </w:r>
      <w:r>
        <w:t>-1</w:t>
      </w:r>
      <w:bookmarkEnd w:id="1497"/>
      <w:r>
        <w:t>: Solving an Encryption Reversing Puzzle</w:t>
      </w:r>
    </w:p>
    <w:bookmarkEnd w:id="1498"/>
    <w:p w14:paraId="797C9806" w14:textId="52C358AB"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hAnsi="Calibri" w:cs="Calibri" w:hint="eastAsia"/>
          <w:lang w:eastAsia="zh-CN"/>
        </w:rPr>
        <w:t>21</w:t>
      </w:r>
      <w:r>
        <w:rPr>
          <w:rFonts w:ascii="Calibri" w:eastAsia="Times New Roman" w:hAnsi="Calibri" w:cs="Calibri"/>
        </w:rPr>
        <w:t>.2.</w:t>
      </w:r>
      <w:r w:rsidR="00390A9E">
        <w:rPr>
          <w:rFonts w:ascii="Calibri" w:eastAsia="Times New Roman" w:hAnsi="Calibri" w:cs="Calibri"/>
        </w:rPr>
        <w:t>2</w:t>
      </w:r>
      <w:r>
        <w:rPr>
          <w:rFonts w:ascii="Calibri" w:eastAsia="Times New Roman" w:hAnsi="Calibri" w:cs="Calibri"/>
        </w:rPr>
        <w:t>-1 are reflected below:</w:t>
      </w:r>
    </w:p>
    <w:p w14:paraId="3BE120DB"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B64301"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bookmarkStart w:id="1499" w:name="MCCQCTEMPBM_00000134"/>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bookmarkEnd w:id="1499"/>
      <w:r>
        <w:rPr>
          <w:rFonts w:ascii="Calibri" w:eastAsia="Times New Roman" w:hAnsi="Calibri" w:cs="Calibri"/>
        </w:rPr>
        <w:t xml:space="preserve"> step 10. This step corresponds to step 4 of </w:t>
      </w:r>
      <w:bookmarkStart w:id="1500" w:name="MCCQCTEMPBM_00000135"/>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bookmarkEnd w:id="1500"/>
      <w:r>
        <w:rPr>
          <w:rFonts w:ascii="Calibri" w:eastAsia="Times New Roman" w:hAnsi="Calibri" w:cs="Calibri"/>
        </w:rPr>
        <w:t>.</w:t>
      </w:r>
    </w:p>
    <w:p w14:paraId="59356836"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encryption key and uses it together with the known part of the key</w:t>
      </w:r>
    </w:p>
    <w:p w14:paraId="70EBBA34" w14:textId="77777777" w:rsidR="00EE3995" w:rsidRDefault="00EE3995" w:rsidP="00EE3995">
      <w:pPr>
        <w:rPr>
          <w:rFonts w:ascii="Calibri" w:eastAsia="Times New Roman" w:hAnsi="Calibri" w:cs="Calibri"/>
        </w:rPr>
      </w:pPr>
      <w:r>
        <w:rPr>
          <w:rFonts w:ascii="Calibri" w:eastAsia="Times New Roman" w:hAnsi="Calibri" w:cs="Calibri"/>
        </w:rPr>
        <w:t>4. UnEn executes the encryption function</w:t>
      </w:r>
    </w:p>
    <w:p w14:paraId="1E534DE3" w14:textId="77777777" w:rsidR="00EE3995" w:rsidRDefault="00EE3995" w:rsidP="00EE3995">
      <w:pPr>
        <w:rPr>
          <w:rFonts w:ascii="Calibri" w:eastAsia="Times New Roman" w:hAnsi="Calibri" w:cs="Calibri"/>
        </w:rPr>
      </w:pPr>
      <w:r>
        <w:rPr>
          <w:rFonts w:ascii="Calibri" w:eastAsia="Times New Roman" w:hAnsi="Calibri" w:cs="Calibri"/>
        </w:rPr>
        <w:lastRenderedPageBreak/>
        <w:t xml:space="preserve">5. UnEn checks if the encryption is brute-forced (e.g., if the brute-forced cleartext contains the optional known clear text corresponding to the input in Figure 2, step 3). </w:t>
      </w:r>
    </w:p>
    <w:p w14:paraId="7CDFADA4"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key, uses that part together with the known part, and tries to brute-force the encryption again in step 4. If Yes, the process proceeds to step 7.</w:t>
      </w:r>
    </w:p>
    <w:p w14:paraId="2C1564EA"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encrypted text. The UnEn sends the evidence to the ENN. Sending the evidence corresponds to step 6 of </w:t>
      </w:r>
      <w:bookmarkStart w:id="1501" w:name="MCCQCTEMPBM_00000136"/>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bookmarkEnd w:id="1501"/>
      <w:r>
        <w:rPr>
          <w:rFonts w:ascii="Calibri" w:eastAsia="Times New Roman" w:hAnsi="Calibri" w:cs="Calibri"/>
        </w:rPr>
        <w:t>.</w:t>
      </w:r>
    </w:p>
    <w:p w14:paraId="4BCD340F" w14:textId="77777777" w:rsidR="00EE3995" w:rsidRDefault="00EE3995" w:rsidP="00EE3995">
      <w:pPr>
        <w:rPr>
          <w:rFonts w:ascii="Calibri" w:eastAsia="Times New Roman" w:hAnsi="Calibri" w:cs="Calibri"/>
        </w:rPr>
      </w:pPr>
      <w:r>
        <w:rPr>
          <w:rFonts w:ascii="Calibri" w:eastAsia="Times New Roman" w:hAnsi="Calibri" w:cs="Calibri"/>
        </w:rPr>
        <w:t>8. End of the procedure</w:t>
      </w:r>
    </w:p>
    <w:p w14:paraId="19A47720" w14:textId="60E83F60" w:rsidR="00B87041" w:rsidRPr="00B87041" w:rsidRDefault="00B87041" w:rsidP="00B87041">
      <w:pPr>
        <w:rPr>
          <w:rFonts w:ascii="Arial" w:hAnsi="Arial" w:cs="Arial"/>
          <w:sz w:val="24"/>
          <w:szCs w:val="24"/>
          <w:lang w:eastAsia="zh-CN"/>
        </w:rPr>
      </w:pPr>
      <w:r w:rsidRPr="00B87041">
        <w:rPr>
          <w:rFonts w:ascii="Arial" w:hAnsi="Arial" w:cs="Arial"/>
          <w:sz w:val="24"/>
          <w:szCs w:val="24"/>
          <w:lang w:eastAsia="zh-CN"/>
        </w:rPr>
        <w:t>Solving a one-way cryptographic hash function reversing puzzle example</w:t>
      </w:r>
    </w:p>
    <w:p w14:paraId="7AAC89FE" w14:textId="77777777" w:rsidR="00EE3995" w:rsidRDefault="00EE3995" w:rsidP="00EE3995">
      <w:pPr>
        <w:rPr>
          <w:rFonts w:ascii="Calibri" w:eastAsia="Times New Roman" w:hAnsi="Calibri" w:cs="Calibri"/>
        </w:rPr>
      </w:pPr>
      <w:r>
        <w:rPr>
          <w:rFonts w:ascii="Calibri" w:eastAsia="Times New Roman" w:hAnsi="Calibri" w:cs="Calibri"/>
        </w:rPr>
        <w:t>Solving a one-way cryptographic hash function (e.g., SHA-256) reversing puzzle is based on the “brute-force” method and it comprises finding the complete hash function input text with only partial input hash function argument knowledge.</w:t>
      </w:r>
    </w:p>
    <w:p w14:paraId="4836E0A4" w14:textId="77777777" w:rsidR="00EE3995" w:rsidRDefault="00EE3995" w:rsidP="00EE3995">
      <w:pPr>
        <w:rPr>
          <w:rFonts w:ascii="Calibri" w:eastAsia="Times New Roman" w:hAnsi="Calibri" w:cs="Calibri"/>
        </w:rPr>
      </w:pPr>
      <w:r>
        <w:rPr>
          <w:rFonts w:ascii="Calibri" w:eastAsia="Times New Roman" w:hAnsi="Calibri" w:cs="Calibri"/>
        </w:rPr>
        <w:t>Increasing/decreasing the proportion between known and unknown portions of the hash function input can modulate the strength of the puzzle and the amount of work/effort that an entity (e.g., a UE) has to spend to solve it</w:t>
      </w:r>
    </w:p>
    <w:p w14:paraId="7C54C7B8" w14:textId="77777777" w:rsidR="00EE3995" w:rsidRDefault="00EE3995" w:rsidP="00EE3995">
      <w:pPr>
        <w:rPr>
          <w:rFonts w:ascii="Calibri" w:eastAsia="Times New Roman" w:hAnsi="Calibri" w:cs="Calibri"/>
        </w:rPr>
      </w:pPr>
      <w:r>
        <w:rPr>
          <w:rFonts w:ascii="Calibri" w:eastAsia="Times New Roman" w:hAnsi="Calibri" w:cs="Calibri"/>
        </w:rPr>
        <w:t>RAM productivity has an outsized effect on the time needed to reverse the hash function.</w:t>
      </w:r>
    </w:p>
    <w:p w14:paraId="5B7EDD5F" w14:textId="77777777" w:rsidR="00EE3995" w:rsidRDefault="00EE3995" w:rsidP="00EE3995">
      <w:pPr>
        <w:rPr>
          <w:rFonts w:ascii="Calibri" w:eastAsia="Times New Roman" w:hAnsi="Calibri" w:cs="Calibri"/>
        </w:rPr>
      </w:pPr>
      <w:r>
        <w:rPr>
          <w:rFonts w:ascii="Calibri" w:eastAsia="Times New Roman" w:hAnsi="Calibri" w:cs="Calibri"/>
        </w:rPr>
        <w:t>The partially known argument to the cryptographic hash function will be the input parameter. For example, when using SHA-256 cryptographic hash, the input string to the hash has a total length of N and a known input length of N-m. The hash output is provided as one of the input parameters (stated length of 256 for SHA-256). It is the m-bits of the input to the hash function that are not known and comprise the puzzle. The effort will be needed to use a brute-force attack and discover the unknown m-bits of input, so that output = HASH-256 (known input || unknown input)</w:t>
      </w:r>
    </w:p>
    <w:p w14:paraId="5CDFC705" w14:textId="55F5F3F4" w:rsidR="00EE3995" w:rsidRDefault="00EE3995" w:rsidP="00EE3995">
      <w:pPr>
        <w:rPr>
          <w:rFonts w:ascii="Calibri" w:eastAsia="Times New Roman" w:hAnsi="Calibri" w:cs="Calibri"/>
        </w:rPr>
      </w:pPr>
      <w:r>
        <w:rPr>
          <w:rFonts w:ascii="Calibri" w:hAnsi="Calibri" w:cs="Calibri"/>
        </w:rPr>
        <w:t xml:space="preserve">Evidence produced in the process of solving the puzzle comprises </w:t>
      </w:r>
      <w:r>
        <w:t xml:space="preserve">the </w:t>
      </w:r>
      <w:r>
        <w:rPr>
          <w:rFonts w:ascii="Calibri" w:eastAsia="Times New Roman" w:hAnsi="Calibri" w:cs="Calibri"/>
        </w:rPr>
        <w:t>full length of hash input.</w:t>
      </w:r>
    </w:p>
    <w:bookmarkStart w:id="1502" w:name="MCCQCTEMPBM_00000095"/>
    <w:p w14:paraId="0FE2F3CB" w14:textId="77777777" w:rsidR="00EE3995" w:rsidRDefault="00EE3995" w:rsidP="00496DF2">
      <w:pPr>
        <w:pStyle w:val="TH"/>
        <w:rPr>
          <w:rFonts w:ascii="Calibri" w:eastAsia="Times New Roman" w:hAnsi="Calibri" w:cs="Calibri"/>
        </w:rPr>
      </w:pPr>
      <w:r>
        <w:object w:dxaOrig="4070" w:dyaOrig="11080" w14:anchorId="78F5BE9B">
          <v:shape id="_x0000_i1049" type="#_x0000_t75" style="width:203.9pt;height:554.1pt" o:ole="">
            <v:imagedata r:id="rId54" o:title=""/>
          </v:shape>
          <o:OLEObject Type="Embed" ProgID="Visio.Drawing.15" ShapeID="_x0000_i1049" DrawAspect="Content" ObjectID="_1802518072" r:id="rId55"/>
        </w:object>
      </w:r>
      <w:bookmarkEnd w:id="1502"/>
    </w:p>
    <w:p w14:paraId="10AF7895" w14:textId="2B2D7EC6" w:rsidR="00EE3995" w:rsidRDefault="00EE3995" w:rsidP="00496DF2">
      <w:pPr>
        <w:pStyle w:val="TF"/>
        <w:rPr>
          <w:rFonts w:eastAsia="SimSun"/>
          <w:bCs/>
        </w:rPr>
      </w:pPr>
      <w:bookmarkStart w:id="1503" w:name="_Hlk165987254"/>
      <w:bookmarkStart w:id="1504" w:name="MCCQCTEMPBM_00000057"/>
      <w:r>
        <w:t>Figure 6.</w:t>
      </w:r>
      <w:r w:rsidR="00463951">
        <w:rPr>
          <w:rFonts w:hint="eastAsia"/>
          <w:lang w:eastAsia="zh-CN"/>
        </w:rPr>
        <w:t>21</w:t>
      </w:r>
      <w:r>
        <w:t>.2.</w:t>
      </w:r>
      <w:r w:rsidR="00390A9E">
        <w:t>2</w:t>
      </w:r>
      <w:r>
        <w:t>-2</w:t>
      </w:r>
      <w:bookmarkEnd w:id="1503"/>
      <w:r>
        <w:t>: Solving a Hash Function Reversing Puzzle</w:t>
      </w:r>
    </w:p>
    <w:bookmarkEnd w:id="1504"/>
    <w:p w14:paraId="36B1AAB2" w14:textId="0B6545EE"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hAnsi="Calibri" w:cs="Calibri" w:hint="eastAsia"/>
          <w:lang w:eastAsia="zh-CN"/>
        </w:rPr>
        <w:t>21</w:t>
      </w:r>
      <w:r>
        <w:rPr>
          <w:rFonts w:ascii="Calibri" w:eastAsia="Times New Roman" w:hAnsi="Calibri" w:cs="Calibri"/>
        </w:rPr>
        <w:t>.2.</w:t>
      </w:r>
      <w:r w:rsidR="00390A9E">
        <w:rPr>
          <w:rFonts w:ascii="Calibri" w:eastAsia="Times New Roman" w:hAnsi="Calibri" w:cs="Calibri"/>
        </w:rPr>
        <w:t>2</w:t>
      </w:r>
      <w:r>
        <w:rPr>
          <w:rFonts w:ascii="Calibri" w:eastAsia="Times New Roman" w:hAnsi="Calibri" w:cs="Calibri"/>
        </w:rPr>
        <w:t>-2 are reflected below:</w:t>
      </w:r>
    </w:p>
    <w:p w14:paraId="58EE3BD7"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7A8464"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bookmarkStart w:id="1505" w:name="MCCQCTEMPBM_00000137"/>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bookmarkEnd w:id="1505"/>
      <w:r>
        <w:rPr>
          <w:rFonts w:ascii="Calibri" w:eastAsia="Times New Roman" w:hAnsi="Calibri" w:cs="Calibri"/>
        </w:rPr>
        <w:t xml:space="preserve"> step 10. This step corresponds to step 4 of </w:t>
      </w:r>
      <w:bookmarkStart w:id="1506" w:name="MCCQCTEMPBM_00000138"/>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bookmarkEnd w:id="1506"/>
      <w:r>
        <w:rPr>
          <w:rFonts w:ascii="Calibri" w:eastAsia="Times New Roman" w:hAnsi="Calibri" w:cs="Calibri"/>
        </w:rPr>
        <w:t>.</w:t>
      </w:r>
    </w:p>
    <w:p w14:paraId="6535CFA3"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hash input and uses it together with the known part of the hash input</w:t>
      </w:r>
    </w:p>
    <w:p w14:paraId="5C6B7BDA" w14:textId="77777777" w:rsidR="00EE3995" w:rsidRDefault="00EE3995" w:rsidP="00EE3995">
      <w:pPr>
        <w:rPr>
          <w:rFonts w:ascii="Calibri" w:eastAsia="Times New Roman" w:hAnsi="Calibri" w:cs="Calibri"/>
        </w:rPr>
      </w:pPr>
      <w:r>
        <w:rPr>
          <w:rFonts w:ascii="Calibri" w:eastAsia="Times New Roman" w:hAnsi="Calibri" w:cs="Calibri"/>
        </w:rPr>
        <w:t>4. UnEn executes the hash function</w:t>
      </w:r>
    </w:p>
    <w:p w14:paraId="227B39A8" w14:textId="77777777" w:rsidR="00EE3995" w:rsidRDefault="00EE3995" w:rsidP="00EE3995">
      <w:pPr>
        <w:rPr>
          <w:rFonts w:ascii="Calibri" w:eastAsia="Times New Roman" w:hAnsi="Calibri" w:cs="Calibri"/>
        </w:rPr>
      </w:pPr>
      <w:r>
        <w:rPr>
          <w:rFonts w:ascii="Calibri" w:eastAsia="Times New Roman" w:hAnsi="Calibri" w:cs="Calibri"/>
        </w:rPr>
        <w:lastRenderedPageBreak/>
        <w:t>5. UnEn checks if the hash is brute-forced (e.g., if the hash output corresponds to the whole hash input)</w:t>
      </w:r>
    </w:p>
    <w:p w14:paraId="6C5FA53D"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hash input, uses that part together with the known part, and tries to brute-force the hash again in step 4. If Yes, the process proceeds to step 7.</w:t>
      </w:r>
    </w:p>
    <w:p w14:paraId="2C5312BE"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complete hash input text. The UnEn sends the evidence to the ENN. Sending the evidence corresponds to step 6 of </w:t>
      </w:r>
      <w:bookmarkStart w:id="1507" w:name="MCCQCTEMPBM_00000139"/>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bookmarkEnd w:id="1507"/>
      <w:r>
        <w:rPr>
          <w:rFonts w:ascii="Calibri" w:eastAsia="Times New Roman" w:hAnsi="Calibri" w:cs="Calibri"/>
        </w:rPr>
        <w:t>.</w:t>
      </w:r>
    </w:p>
    <w:p w14:paraId="0A02C6FD" w14:textId="77777777" w:rsidR="00EE3995" w:rsidRDefault="00EE3995" w:rsidP="00EE3995">
      <w:pPr>
        <w:rPr>
          <w:rFonts w:eastAsia="SimSun"/>
          <w:lang w:eastAsia="zh-CN"/>
        </w:rPr>
      </w:pPr>
      <w:r>
        <w:rPr>
          <w:rFonts w:ascii="Calibri" w:eastAsia="Times New Roman" w:hAnsi="Calibri" w:cs="Calibri"/>
        </w:rPr>
        <w:t>8. End of the procedure</w:t>
      </w:r>
    </w:p>
    <w:p w14:paraId="44AEDBAA" w14:textId="0615E044" w:rsidR="00463951" w:rsidRDefault="00463951" w:rsidP="00463951">
      <w:pPr>
        <w:pStyle w:val="Heading3"/>
      </w:pPr>
      <w:bookmarkStart w:id="1508" w:name="_Toc180150870"/>
      <w:bookmarkStart w:id="1509" w:name="_Toc180400563"/>
      <w:bookmarkStart w:id="1510" w:name="_Toc180481744"/>
      <w:bookmarkStart w:id="1511" w:name="_Toc182856659"/>
      <w:bookmarkStart w:id="1512" w:name="_Toc191375081"/>
      <w:bookmarkStart w:id="1513" w:name="_Toc191375293"/>
      <w:bookmarkStart w:id="1514" w:name="_Toc191376220"/>
      <w:bookmarkStart w:id="1515" w:name="_Toc191377382"/>
      <w:bookmarkStart w:id="1516" w:name="_Toc191469717"/>
      <w:bookmarkStart w:id="1517" w:name="_Toc191904859"/>
      <w:r>
        <w:t>6.</w:t>
      </w:r>
      <w:r>
        <w:rPr>
          <w:rFonts w:hint="eastAsia"/>
          <w:lang w:eastAsia="zh-CN"/>
        </w:rPr>
        <w:t>21</w:t>
      </w:r>
      <w:r>
        <w:t>.</w:t>
      </w:r>
      <w:r>
        <w:rPr>
          <w:rFonts w:hint="eastAsia"/>
          <w:lang w:eastAsia="zh-CN"/>
        </w:rPr>
        <w:t>3</w:t>
      </w:r>
      <w:r>
        <w:tab/>
      </w:r>
      <w:r w:rsidRPr="00463951">
        <w:rPr>
          <w:rFonts w:eastAsia="SimSun"/>
        </w:rPr>
        <w:t>Evaluation</w:t>
      </w:r>
      <w:bookmarkEnd w:id="1508"/>
      <w:bookmarkEnd w:id="1509"/>
      <w:bookmarkEnd w:id="1510"/>
      <w:bookmarkEnd w:id="1511"/>
      <w:bookmarkEnd w:id="1512"/>
      <w:bookmarkEnd w:id="1513"/>
      <w:bookmarkEnd w:id="1514"/>
      <w:bookmarkEnd w:id="1515"/>
      <w:bookmarkEnd w:id="1516"/>
      <w:bookmarkEnd w:id="1517"/>
    </w:p>
    <w:p w14:paraId="094B4513" w14:textId="77777777" w:rsidR="00626D0D" w:rsidRDefault="00626D0D" w:rsidP="00626D0D">
      <w:pPr>
        <w:rPr>
          <w:lang w:eastAsia="zh-CN"/>
        </w:rPr>
      </w:pPr>
      <w:bookmarkStart w:id="1518" w:name="_Toc164842669"/>
      <w:bookmarkStart w:id="1519" w:name="_Toc167791577"/>
      <w:r>
        <w:rPr>
          <w:lang w:eastAsia="zh-CN"/>
        </w:rPr>
        <w:t xml:space="preserve">This solution proposes a method for remediation of unauthenticated (D)DOS in S&amp;F. </w:t>
      </w:r>
      <w:r w:rsidRPr="004F0B19">
        <w:rPr>
          <w:lang w:eastAsia="zh-CN"/>
        </w:rPr>
        <w:t>This solution satisfies potential security requirements in KI#1.</w:t>
      </w:r>
      <w:r>
        <w:rPr>
          <w:lang w:eastAsia="zh-CN"/>
        </w:rPr>
        <w:t xml:space="preserve"> It applies to the “split MME” scenario and does not need a pre-established security association for “authenticity check,” or pre-authorization of UEs to remediate threats described by KI#1.</w:t>
      </w:r>
    </w:p>
    <w:p w14:paraId="27A595D0" w14:textId="77777777" w:rsidR="00626D0D" w:rsidRDefault="00626D0D" w:rsidP="00626D0D">
      <w:pPr>
        <w:rPr>
          <w:lang w:val="en-US" w:eastAsia="zh-CN"/>
        </w:rPr>
      </w:pPr>
      <w:r>
        <w:rPr>
          <w:lang w:eastAsia="zh-CN"/>
        </w:rPr>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(D)DOS attack</w:t>
      </w:r>
      <w:r>
        <w:rPr>
          <w:lang w:val="en-US" w:eastAsia="zh-CN"/>
        </w:rPr>
        <w:t xml:space="preserve"> under the conditions where the remediation of vulnerability to both, malicious and benign (D)DOS is more important than the additional workload</w:t>
      </w:r>
      <w:r w:rsidRPr="008640D5">
        <w:rPr>
          <w:lang w:val="en-US" w:eastAsia="zh-CN"/>
        </w:rPr>
        <w:t>.</w:t>
      </w:r>
    </w:p>
    <w:p w14:paraId="167110FA" w14:textId="3BF3329D" w:rsidR="00626D0D" w:rsidRDefault="00626D0D" w:rsidP="00626D0D">
      <w:pPr>
        <w:rPr>
          <w:lang w:val="en-US" w:eastAsia="zh-CN"/>
        </w:rPr>
      </w:pPr>
      <w:r>
        <w:rPr>
          <w:lang w:val="en-US" w:eastAsia="zh-CN"/>
        </w:rPr>
        <w:t xml:space="preserve">Further, this solution adds one full round-trip (i.e., steps 1-5) designed specifically to provide unauthenticated (D)DOS remediation before the AKA run. This roundtrip causes the associated delay that is the result of the proposed method of (D)DOS remediation. This additional delay represents a disadvantage of this solution. </w:t>
      </w:r>
    </w:p>
    <w:p w14:paraId="0AA4F415" w14:textId="77777777" w:rsidR="00626D0D" w:rsidRDefault="00626D0D" w:rsidP="00626D0D">
      <w:pPr>
        <w:rPr>
          <w:lang w:val="en-US" w:eastAsia="zh-CN"/>
        </w:rPr>
      </w:pPr>
      <w:r>
        <w:rPr>
          <w:lang w:val="en-US" w:eastAsia="zh-CN"/>
        </w:rPr>
        <w:t>For this solution to work:</w:t>
      </w:r>
    </w:p>
    <w:p w14:paraId="75347203" w14:textId="77777777" w:rsidR="00626D0D" w:rsidRDefault="00626D0D" w:rsidP="00626D0D">
      <w:pPr>
        <w:rPr>
          <w:lang w:val="en-US" w:eastAsia="zh-CN"/>
        </w:rPr>
      </w:pPr>
      <w:r>
        <w:rPr>
          <w:lang w:val="en-US" w:eastAsia="zh-CN"/>
        </w:rPr>
        <w:t>The equipment on board of satellite (e.g., eNB or gNB) has to be able to produce puzzles and associated parameters</w:t>
      </w:r>
      <w:r w:rsidRPr="008640D5">
        <w:rPr>
          <w:lang w:val="en-US" w:eastAsia="zh-CN"/>
        </w:rPr>
        <w:t>.</w:t>
      </w:r>
      <w:r>
        <w:rPr>
          <w:lang w:val="en-US" w:eastAsia="zh-CN"/>
        </w:rPr>
        <w:t xml:space="preserve"> No additional cryptographic functionality above hash and encryption is envisioned to be needed.</w:t>
      </w:r>
    </w:p>
    <w:p w14:paraId="7806D99E" w14:textId="77777777" w:rsidR="00626D0D" w:rsidRDefault="00626D0D" w:rsidP="00626D0D">
      <w:pPr>
        <w:rPr>
          <w:lang w:val="en-US" w:eastAsia="zh-CN"/>
        </w:rPr>
      </w:pPr>
      <w:r>
        <w:rPr>
          <w:lang w:val="en-US" w:eastAsia="zh-CN"/>
        </w:rPr>
        <w:t>The UE has to be able to solve the selected puzzle and produce the evidence. No additional cryptographic functionality above hash and encryption is envisioned to be needed.</w:t>
      </w:r>
    </w:p>
    <w:p w14:paraId="193D0E45" w14:textId="11701601" w:rsidR="000F5BA7" w:rsidRDefault="005A44DE" w:rsidP="00626D0D">
      <w:pPr>
        <w:rPr>
          <w:lang w:val="en-US" w:eastAsia="zh-CN"/>
        </w:rPr>
      </w:pPr>
      <w:r w:rsidRPr="005A44DE">
        <w:rPr>
          <w:lang w:val="en-US" w:eastAsia="zh-CN"/>
        </w:rPr>
        <w:t>This solution cannot fully prevent DoS attack on a satellite, but can make DoS attack on a satellite difficult by providing a puzzle.</w:t>
      </w:r>
    </w:p>
    <w:p w14:paraId="74F13CDD" w14:textId="77777777" w:rsidR="00A5210C" w:rsidRPr="007B0C8B" w:rsidRDefault="00A5210C" w:rsidP="00A5210C">
      <w:pPr>
        <w:pStyle w:val="NO"/>
      </w:pPr>
      <w:r w:rsidRPr="007B0C8B">
        <w:t>NOTE:</w:t>
      </w:r>
      <w:r w:rsidRPr="007B0C8B">
        <w:tab/>
      </w:r>
      <w:r w:rsidRPr="000520D5">
        <w:t>Further evaluation is not expected in the present document.</w:t>
      </w:r>
    </w:p>
    <w:p w14:paraId="03C84905" w14:textId="34505423" w:rsidR="00FA02BC" w:rsidRDefault="00FA02BC" w:rsidP="00FA02BC">
      <w:pPr>
        <w:pStyle w:val="Heading2"/>
        <w:rPr>
          <w:rFonts w:eastAsia="SimSun"/>
        </w:rPr>
      </w:pPr>
      <w:bookmarkStart w:id="1520" w:name="_Toc180150871"/>
      <w:bookmarkStart w:id="1521" w:name="_Toc180400564"/>
      <w:bookmarkStart w:id="1522" w:name="_Toc180481745"/>
      <w:bookmarkStart w:id="1523" w:name="_Toc182856660"/>
      <w:bookmarkStart w:id="1524" w:name="_Toc191375082"/>
      <w:bookmarkStart w:id="1525" w:name="_Toc191375294"/>
      <w:bookmarkStart w:id="1526" w:name="_Toc191376221"/>
      <w:bookmarkStart w:id="1527" w:name="_Toc191377383"/>
      <w:bookmarkStart w:id="1528" w:name="_Toc191469718"/>
      <w:bookmarkStart w:id="1529" w:name="_Toc191904860"/>
      <w:r>
        <w:rPr>
          <w:rFonts w:eastAsia="SimSun"/>
        </w:rPr>
        <w:t>6.22</w:t>
      </w:r>
      <w:r>
        <w:rPr>
          <w:rFonts w:eastAsia="SimSun"/>
        </w:rPr>
        <w:tab/>
      </w:r>
      <w:bookmarkEnd w:id="1518"/>
      <w:r>
        <w:rPr>
          <w:rFonts w:eastAsia="SimSun"/>
        </w:rPr>
        <w:t>Solution #</w:t>
      </w:r>
      <w:r w:rsidR="00047224">
        <w:rPr>
          <w:rFonts w:eastAsia="SimSun"/>
        </w:rPr>
        <w:t>22</w:t>
      </w:r>
      <w:r>
        <w:rPr>
          <w:rFonts w:eastAsia="SimSun"/>
        </w:rPr>
        <w:t xml:space="preserve">: </w:t>
      </w:r>
      <w:r>
        <w:rPr>
          <w:rFonts w:eastAsia="SimSun" w:cs="Arial"/>
          <w:iCs/>
          <w:szCs w:val="32"/>
        </w:rPr>
        <w:t>AS security context establishment with store-and-forward operations</w:t>
      </w:r>
      <w:bookmarkEnd w:id="1519"/>
      <w:bookmarkEnd w:id="1520"/>
      <w:bookmarkEnd w:id="1521"/>
      <w:bookmarkEnd w:id="1522"/>
      <w:bookmarkEnd w:id="1523"/>
      <w:bookmarkEnd w:id="1524"/>
      <w:bookmarkEnd w:id="1525"/>
      <w:bookmarkEnd w:id="1526"/>
      <w:bookmarkEnd w:id="1527"/>
      <w:bookmarkEnd w:id="1528"/>
      <w:bookmarkEnd w:id="1529"/>
    </w:p>
    <w:p w14:paraId="35A6016F" w14:textId="7046FADC" w:rsidR="00FA02BC" w:rsidRDefault="00FA02BC" w:rsidP="00FA02BC">
      <w:pPr>
        <w:pStyle w:val="Heading3"/>
        <w:rPr>
          <w:rFonts w:eastAsia="SimSun"/>
        </w:rPr>
      </w:pPr>
      <w:bookmarkStart w:id="1530" w:name="_Toc164778239"/>
      <w:bookmarkStart w:id="1531" w:name="_Toc167791578"/>
      <w:bookmarkStart w:id="1532" w:name="_Toc180150872"/>
      <w:bookmarkStart w:id="1533" w:name="_Toc180400565"/>
      <w:bookmarkStart w:id="1534" w:name="_Toc180481746"/>
      <w:bookmarkStart w:id="1535" w:name="_Toc182856661"/>
      <w:bookmarkStart w:id="1536" w:name="_Toc191375083"/>
      <w:bookmarkStart w:id="1537" w:name="_Toc191375295"/>
      <w:bookmarkStart w:id="1538" w:name="_Toc191376222"/>
      <w:bookmarkStart w:id="1539" w:name="_Toc191377384"/>
      <w:bookmarkStart w:id="1540" w:name="_Toc191469719"/>
      <w:bookmarkStart w:id="1541" w:name="_Toc191904861"/>
      <w:r>
        <w:rPr>
          <w:rFonts w:eastAsia="SimSun"/>
        </w:rPr>
        <w:t>6.22.1</w:t>
      </w:r>
      <w:r>
        <w:rPr>
          <w:rFonts w:eastAsia="SimSun"/>
        </w:rPr>
        <w:tab/>
        <w:t>Introduction</w:t>
      </w:r>
      <w:bookmarkEnd w:id="1530"/>
      <w:bookmarkEnd w:id="1531"/>
      <w:bookmarkEnd w:id="1532"/>
      <w:bookmarkEnd w:id="1533"/>
      <w:bookmarkEnd w:id="1534"/>
      <w:bookmarkEnd w:id="1535"/>
      <w:bookmarkEnd w:id="1536"/>
      <w:bookmarkEnd w:id="1537"/>
      <w:bookmarkEnd w:id="1538"/>
      <w:bookmarkEnd w:id="1539"/>
      <w:bookmarkEnd w:id="1540"/>
      <w:bookmarkEnd w:id="1541"/>
    </w:p>
    <w:p w14:paraId="3C91D724" w14:textId="77777777" w:rsidR="00FA02BC" w:rsidRDefault="00FA02BC" w:rsidP="00FA02BC">
      <w:pPr>
        <w:spacing w:after="0"/>
        <w:jc w:val="both"/>
        <w:rPr>
          <w:rFonts w:eastAsia="SimSun"/>
        </w:rPr>
      </w:pPr>
      <w:r>
        <w:t>This solution proposes the following:</w:t>
      </w:r>
    </w:p>
    <w:p w14:paraId="41F7556C" w14:textId="77777777" w:rsidR="00FA02BC" w:rsidRDefault="00FA02BC" w:rsidP="006E6742">
      <w:pPr>
        <w:numPr>
          <w:ilvl w:val="0"/>
          <w:numId w:val="30"/>
        </w:numPr>
        <w:jc w:val="both"/>
      </w:pPr>
      <w:bookmarkStart w:id="1542" w:name="MCCQCTEMPBM_00000184"/>
      <w:r>
        <w:t>Establish a (selective) SAT Group/constellation. Every Satellite which is maintaining a Service link to a UE/IoT acts as the primary-SAT and is establishing a communication to other neighbour Satellites. The primary-SAT establishes Satellite Group/constellation which is used to transfer UE/IoT contexts and/or Data. In case the UE/IoT and/or Satellite is moving, then the primary-SAT ‘role’ also moves to the new primary-Satellite. AMF can select other satellites to page the UEs. And other satellites forward the paging request to the right satellite too.</w:t>
      </w:r>
    </w:p>
    <w:p w14:paraId="4894E5CD" w14:textId="77777777" w:rsidR="00FA02BC" w:rsidRDefault="00FA02BC" w:rsidP="006E6742">
      <w:pPr>
        <w:numPr>
          <w:ilvl w:val="0"/>
          <w:numId w:val="31"/>
        </w:numPr>
        <w:spacing w:after="0"/>
        <w:jc w:val="both"/>
      </w:pPr>
      <w:bookmarkStart w:id="1543" w:name="MCCQCTEMPBM_00000185"/>
      <w:bookmarkEnd w:id="1542"/>
      <w:r>
        <w:t>Alternatively, or additionally, selective SAT Group information is made aware at the AMF. So that AMF can select single alternative satellite to page the UE.</w:t>
      </w:r>
    </w:p>
    <w:p w14:paraId="1340D3F3" w14:textId="5C5769E5" w:rsidR="00FA02BC" w:rsidRDefault="00FA02BC" w:rsidP="00FA02BC">
      <w:pPr>
        <w:pStyle w:val="Heading3"/>
        <w:rPr>
          <w:rFonts w:eastAsia="SimSun"/>
        </w:rPr>
      </w:pPr>
      <w:bookmarkStart w:id="1544" w:name="_Toc164778240"/>
      <w:bookmarkStart w:id="1545" w:name="_Toc167791579"/>
      <w:bookmarkStart w:id="1546" w:name="_Toc180150873"/>
      <w:bookmarkStart w:id="1547" w:name="_Toc180400566"/>
      <w:bookmarkStart w:id="1548" w:name="_Toc180481747"/>
      <w:bookmarkStart w:id="1549" w:name="_Toc182856662"/>
      <w:bookmarkStart w:id="1550" w:name="_Toc191375084"/>
      <w:bookmarkStart w:id="1551" w:name="_Toc191375296"/>
      <w:bookmarkStart w:id="1552" w:name="_Toc191376223"/>
      <w:bookmarkStart w:id="1553" w:name="_Toc191377385"/>
      <w:bookmarkStart w:id="1554" w:name="_Toc191469720"/>
      <w:bookmarkStart w:id="1555" w:name="_Toc191904862"/>
      <w:bookmarkEnd w:id="1543"/>
      <w:r>
        <w:rPr>
          <w:rFonts w:eastAsia="SimSun"/>
        </w:rPr>
        <w:lastRenderedPageBreak/>
        <w:t>6.22.2</w:t>
      </w:r>
      <w:r>
        <w:rPr>
          <w:rFonts w:eastAsia="SimSun"/>
        </w:rPr>
        <w:tab/>
        <w:t>Solution details</w:t>
      </w:r>
      <w:bookmarkEnd w:id="1544"/>
      <w:bookmarkEnd w:id="1545"/>
      <w:bookmarkEnd w:id="1546"/>
      <w:bookmarkEnd w:id="1547"/>
      <w:bookmarkEnd w:id="1548"/>
      <w:bookmarkEnd w:id="1549"/>
      <w:bookmarkEnd w:id="1550"/>
      <w:bookmarkEnd w:id="1551"/>
      <w:bookmarkEnd w:id="1552"/>
      <w:bookmarkEnd w:id="1553"/>
      <w:bookmarkEnd w:id="1554"/>
      <w:bookmarkEnd w:id="1555"/>
    </w:p>
    <w:p w14:paraId="390FC906" w14:textId="77777777" w:rsidR="00FA02BC" w:rsidRDefault="00135F2D" w:rsidP="00496DF2">
      <w:pPr>
        <w:pStyle w:val="TH"/>
        <w:rPr>
          <w:rFonts w:eastAsia="SimSun"/>
        </w:rPr>
      </w:pPr>
      <w:bookmarkStart w:id="1556" w:name="MCCQCTEMPBM_00000096"/>
      <w:r>
        <w:rPr>
          <w:noProof/>
        </w:rPr>
        <w:pict w14:anchorId="65052DF3">
          <v:shape id="Picture 20" o:spid="_x0000_i1050" type="#_x0000_t75" style="width:473.45pt;height:220.6pt;visibility:visible">
            <v:imagedata r:id="rId56" o:title=""/>
          </v:shape>
        </w:pict>
      </w:r>
      <w:bookmarkEnd w:id="1556"/>
    </w:p>
    <w:p w14:paraId="2D9FCA6A" w14:textId="460FB098" w:rsidR="00FA02BC" w:rsidRDefault="00FA02BC" w:rsidP="00496DF2">
      <w:pPr>
        <w:pStyle w:val="TF"/>
      </w:pPr>
      <w:bookmarkStart w:id="1557" w:name="MCCQCTEMPBM_00000058"/>
      <w:r>
        <w:t>Figure 6.22.2-</w:t>
      </w:r>
      <w:bookmarkStart w:id="1558" w:name="MCCQCTEMPBM_00000140"/>
      <w:r>
        <w:fldChar w:fldCharType="begin"/>
      </w:r>
      <w:r>
        <w:instrText xml:space="preserve"> SEQ Figure_6.6.2 \* ARABIC </w:instrText>
      </w:r>
      <w:r>
        <w:fldChar w:fldCharType="separate"/>
      </w:r>
      <w:r>
        <w:rPr>
          <w:noProof/>
        </w:rPr>
        <w:t>1</w:t>
      </w:r>
      <w:r>
        <w:fldChar w:fldCharType="end"/>
      </w:r>
      <w:bookmarkEnd w:id="1558"/>
      <w:r>
        <w:t>: Introduction of selective SAT group</w:t>
      </w:r>
    </w:p>
    <w:p w14:paraId="6625192D" w14:textId="77777777" w:rsidR="00FA02BC" w:rsidRDefault="00FA02BC" w:rsidP="00FA02BC">
      <w:pPr>
        <w:jc w:val="both"/>
      </w:pPr>
      <w:bookmarkStart w:id="1559" w:name="_Toc164778241"/>
      <w:bookmarkEnd w:id="1557"/>
      <w:r>
        <w:t xml:space="preserve">The Application Functions (AF) for some reasons might need to connect to a specific UE (IoT), because the AF wants to share data for instance. For this purpose, the UE (IoT) needs to be paged. The UE (IoT) paging procedure will need to be triggered by the AMF. </w:t>
      </w:r>
    </w:p>
    <w:p w14:paraId="3843B6EE" w14:textId="77777777" w:rsidR="00FA02BC" w:rsidRDefault="00FA02BC" w:rsidP="00FA02BC">
      <w:pPr>
        <w:jc w:val="both"/>
      </w:pPr>
      <w:r>
        <w:t>The AMF is connected to different satellites (SAT#1, SAT#2, …) and the UE (IoT) is connected to SAT#3 (for instance). Now if we assume the AMF is sending paging information for UE (IoT), BUT the Feeder link to the SAT#3 is not available (=active). In this case the AMF cannot reach out to the UE (IoT) on a direct path.</w:t>
      </w:r>
    </w:p>
    <w:p w14:paraId="18CD8B4D" w14:textId="77777777" w:rsidR="00FA02BC" w:rsidRDefault="00FA02BC" w:rsidP="00FA02BC">
      <w:pPr>
        <w:jc w:val="both"/>
      </w:pPr>
      <w:r>
        <w:t>The UE (IoT) is connected to the SAT#3, but the SAT#3 has no Feeder link active.</w:t>
      </w:r>
    </w:p>
    <w:p w14:paraId="2065BD5A" w14:textId="77777777" w:rsidR="00FA02BC" w:rsidRDefault="00FA02BC" w:rsidP="00FA02BC">
      <w:pPr>
        <w:jc w:val="both"/>
      </w:pPr>
      <w:r>
        <w:t xml:space="preserve">The SAT#3 is acting as Primary SAT (pSAT) and is establishing a Selective SAT Group. This selective SAT group (SSG) consists of at least two satellites, i.e., one Primary SAT and another one Secondary SAT. New satellites can be added to the Selective SAT group or existing can be removed. The pSAT is maintaining an inter-SAT communication to every secondary SAT (star-topology). This star-topology is a logic inter-SAT deployment, i.e., every SAT that is maintaining an active Service link to a UE (IoT) is acting as a primary SAT. </w:t>
      </w:r>
    </w:p>
    <w:p w14:paraId="7A1DD7E5" w14:textId="77777777" w:rsidR="00FA02BC" w:rsidRDefault="00FA02BC" w:rsidP="00FA02BC">
      <w:pPr>
        <w:jc w:val="both"/>
      </w:pPr>
      <w:r>
        <w:t xml:space="preserve">This can be seen as a logical meshed deployment. </w:t>
      </w:r>
    </w:p>
    <w:p w14:paraId="65F060DA" w14:textId="1C07ECFF" w:rsidR="00FA02BC" w:rsidRDefault="00FA02BC" w:rsidP="00FA02BC">
      <w:pPr>
        <w:jc w:val="both"/>
      </w:pPr>
      <w:r>
        <w:t>(1) The UE (IoT) is connected via a service link with SAT#3. The SAT#3 is acting as the primary SAT for this one UE (IoT). The SAT#3 is owning the KgNB and is generating all relevant keys according to the key-hierarchy defined by TS 33.501</w:t>
      </w:r>
      <w:r w:rsidR="004C40CD">
        <w:t xml:space="preserve"> [4]</w:t>
      </w:r>
      <w:r>
        <w:t>.</w:t>
      </w:r>
    </w:p>
    <w:p w14:paraId="51C0845B" w14:textId="77777777" w:rsidR="00FA02BC" w:rsidRDefault="00FA02BC" w:rsidP="00FA02BC">
      <w:pPr>
        <w:jc w:val="both"/>
      </w:pPr>
      <w:r>
        <w:t>(2) The primary SAT#3 is establishing a Selective SAT Group and is setting up connections to all satellites which are belonging to this Selective SAT Group.</w:t>
      </w:r>
    </w:p>
    <w:p w14:paraId="61A265E2" w14:textId="77777777" w:rsidR="00FA02BC" w:rsidRDefault="00FA02BC" w:rsidP="00FA02BC">
      <w:pPr>
        <w:jc w:val="both"/>
      </w:pPr>
      <w:r>
        <w:t>(3) The SAT#3 does not have any longer an active Feeder link.</w:t>
      </w:r>
    </w:p>
    <w:p w14:paraId="2E2B6C3D"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52E43188" w14:textId="77777777" w:rsidR="00FA02BC" w:rsidRDefault="00FA02BC" w:rsidP="00FA02BC">
      <w:pPr>
        <w:jc w:val="both"/>
      </w:pPr>
      <w:r>
        <w:t>(4) The AMF is triggering paging procedure for the UE (IoT) via all the active Feeder link(s). In this deployment scenario the AMF is sending paging messages towards SAT#1 and SAT#2.</w:t>
      </w:r>
    </w:p>
    <w:p w14:paraId="174D124A" w14:textId="77777777" w:rsidR="00FA02BC" w:rsidRDefault="00FA02BC" w:rsidP="00FA02BC">
      <w:pPr>
        <w:jc w:val="both"/>
      </w:pPr>
      <w:r>
        <w:t>(5) The SAT#1 and SAT#2, both Satellites, receive independent the paging request for UE (IoT), both are paging the UE (IoT) within their own ‘tracking area’.</w:t>
      </w:r>
    </w:p>
    <w:p w14:paraId="02C3593C" w14:textId="77777777" w:rsidR="00FA02BC" w:rsidRDefault="00FA02BC" w:rsidP="00FA02BC">
      <w:pPr>
        <w:jc w:val="both"/>
      </w:pPr>
      <w:r>
        <w:t>(5a) The SAT#1 and SAT#2, both Satellites send a Paging Request towards the SAT#3. Due to this, the SAT#3 is receiving both paging requests and is triggering paging for that UE (IoT) device in own ‘tracking area’. This paging message is via XnAP.</w:t>
      </w:r>
    </w:p>
    <w:p w14:paraId="1B42F6B1" w14:textId="77777777" w:rsidR="00FA02BC" w:rsidRDefault="00FA02BC" w:rsidP="00FA02BC">
      <w:pPr>
        <w:jc w:val="both"/>
      </w:pPr>
      <w:r>
        <w:lastRenderedPageBreak/>
        <w:t>(6) The UE (IoT) is receiving the paging request and is responding with a Random-Access Procedure.</w:t>
      </w:r>
    </w:p>
    <w:bookmarkStart w:id="1560" w:name="MCCQCTEMPBM_00000097"/>
    <w:p w14:paraId="72FE9800" w14:textId="77777777" w:rsidR="00FA02BC" w:rsidRDefault="00FA02BC" w:rsidP="00496DF2">
      <w:pPr>
        <w:pStyle w:val="TH"/>
      </w:pPr>
      <w:r>
        <w:object w:dxaOrig="9460" w:dyaOrig="6070" w14:anchorId="12C0A6B6">
          <v:shape id="_x0000_i1051" type="#_x0000_t75" style="width:472.3pt;height:303.55pt" o:ole="">
            <v:imagedata r:id="rId57" o:title=""/>
          </v:shape>
          <o:OLEObject Type="Embed" ProgID="Visio.Drawing.15" ShapeID="_x0000_i1051" DrawAspect="Content" ObjectID="_1802518073" r:id="rId58"/>
        </w:object>
      </w:r>
      <w:bookmarkEnd w:id="1560"/>
    </w:p>
    <w:p w14:paraId="5AA6417E" w14:textId="7C4422C6" w:rsidR="008126F7" w:rsidRDefault="008126F7" w:rsidP="00496DF2">
      <w:pPr>
        <w:pStyle w:val="TF"/>
      </w:pPr>
      <w:bookmarkStart w:id="1561" w:name="MCCQCTEMPBM_00000059"/>
      <w:r>
        <w:t>Figure 6.22.2-</w:t>
      </w:r>
      <w:r>
        <w:rPr>
          <w:rFonts w:hint="eastAsia"/>
          <w:lang w:eastAsia="zh-CN"/>
        </w:rPr>
        <w:t>2</w:t>
      </w:r>
      <w:r>
        <w:t xml:space="preserve">: </w:t>
      </w:r>
    </w:p>
    <w:bookmarkEnd w:id="1561"/>
    <w:p w14:paraId="2C1A3595" w14:textId="7CEE1F1D" w:rsidR="00FA02BC" w:rsidRDefault="008126F7" w:rsidP="008126F7">
      <w:pPr>
        <w:jc w:val="both"/>
      </w:pPr>
      <w:r>
        <w:t xml:space="preserve"> </w:t>
      </w:r>
      <w:r w:rsidR="00FA02BC">
        <w:t>(1) The UE (IoT) is connected via a service link with SAT#3. The SAT#3 is acting as the primary SAT for this one UE (IoT). The SAT#3 is owning the KgNB and is generating all relevant keys according to the key-hierarchy defined by TS 33.501</w:t>
      </w:r>
      <w:r w:rsidR="004C40CD">
        <w:t xml:space="preserve"> [4]</w:t>
      </w:r>
      <w:r w:rsidR="00FA02BC">
        <w:t>.</w:t>
      </w:r>
    </w:p>
    <w:p w14:paraId="04865918" w14:textId="3201B618" w:rsidR="00FA02BC" w:rsidRDefault="00FA02BC" w:rsidP="00FA02BC">
      <w:pPr>
        <w:jc w:val="both"/>
      </w:pPr>
      <w:r>
        <w:t>(2)</w:t>
      </w:r>
      <w:r w:rsidR="00F73DF1" w:rsidRPr="00F73DF1">
        <w:t xml:space="preserve"> </w:t>
      </w:r>
      <w:r w:rsidR="00F73DF1">
        <w:t>The primary SAT#3 is establishing a Selective SAT Group and is setting up connections to all satellites which are belonging to this Selective SAT Group. The SAT#3 informs AMF about the Selective SAT Group. i.e., for SAT#3, SAT#1 and SAT#2 are backup. AMF stores this information. AMF could also configure this SAT group (S&amp;F monitoring list of SATs).</w:t>
      </w:r>
    </w:p>
    <w:p w14:paraId="31149788" w14:textId="77777777" w:rsidR="00FA02BC" w:rsidRDefault="00FA02BC" w:rsidP="00FA02BC">
      <w:pPr>
        <w:jc w:val="both"/>
      </w:pPr>
      <w:r>
        <w:t>(3) The SAT#3 does not have any longer an active Feeder link.</w:t>
      </w:r>
    </w:p>
    <w:p w14:paraId="7E05FD84"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46DBAB3C" w14:textId="77777777" w:rsidR="00FA02BC" w:rsidRDefault="00FA02BC" w:rsidP="00FA02BC">
      <w:pPr>
        <w:jc w:val="both"/>
      </w:pPr>
      <w:r>
        <w:t>(4) When AMF wants to trigger the paging procedure for the UE (IoT) and finds out that SAT#3 is not accessible, then the AMF triggers paging procedure for the UE (IoT) via any one SAT available in the Selective SAT Group with active Feeder link(s). In this deployment scenario the AMF is sending paging messages towards SAT#1 (or SAT#2).</w:t>
      </w:r>
    </w:p>
    <w:p w14:paraId="154F091F" w14:textId="76EB2419" w:rsidR="0038372A" w:rsidRDefault="00FA02BC" w:rsidP="00BC034E">
      <w:pPr>
        <w:jc w:val="both"/>
        <w:rPr>
          <w:rStyle w:val="ENChar"/>
        </w:rPr>
      </w:pPr>
      <w:r>
        <w:t xml:space="preserve">(5) The SAT#1 (or SAT#2) Satellite receive the paging request for UE (IoT), SAT#1 pages the UE (IoT) within their own ‘tracking area’. </w:t>
      </w:r>
      <w:bookmarkStart w:id="1562" w:name="_Toc167791580"/>
    </w:p>
    <w:p w14:paraId="6DAD85FE" w14:textId="242BA215" w:rsidR="00DA069C" w:rsidRDefault="00DA069C" w:rsidP="00DA069C">
      <w:pPr>
        <w:pStyle w:val="NO"/>
      </w:pPr>
      <w:r w:rsidRPr="007B0C8B">
        <w:t>NOTE</w:t>
      </w:r>
      <w:r>
        <w:t xml:space="preserve"> 1</w:t>
      </w:r>
      <w:r w:rsidRPr="007B0C8B">
        <w:t>:</w:t>
      </w:r>
      <w:r>
        <w:tab/>
      </w:r>
      <w:r w:rsidRPr="00DA069C">
        <w:t xml:space="preserve">Tracking area term used in this solution is same as TS 24.501 </w:t>
      </w:r>
      <w:r w:rsidR="005B7D5F">
        <w:t xml:space="preserve">[10] </w:t>
      </w:r>
      <w:r w:rsidRPr="00DA069C">
        <w:t>clause 5.3.4 “A registration area is defined as a set of tracking areas and each of these tracking areas consists of one or more cells that cover a geographical area”. This term is same as used in terrestrial network.(6) The UE (IoT) is receiving the paging request and is responding with a Random-Access Procedure.</w:t>
      </w:r>
    </w:p>
    <w:p w14:paraId="349ACAC8" w14:textId="50B5307D" w:rsidR="00DA069C" w:rsidRDefault="00DA069C" w:rsidP="00DA069C">
      <w:pPr>
        <w:pStyle w:val="NO"/>
      </w:pPr>
      <w:r w:rsidRPr="007B0C8B">
        <w:t>NOTE</w:t>
      </w:r>
      <w:r>
        <w:t xml:space="preserve"> 2</w:t>
      </w:r>
      <w:r w:rsidRPr="007B0C8B">
        <w:t>:</w:t>
      </w:r>
      <w:r>
        <w:tab/>
      </w:r>
      <w:r w:rsidRPr="0038372A">
        <w:rPr>
          <w:rStyle w:val="ENChar"/>
          <w:color w:val="000000"/>
        </w:rPr>
        <w:t>This solution relies on communication over ISL.</w:t>
      </w:r>
    </w:p>
    <w:p w14:paraId="4AAFFCE3" w14:textId="58D43814" w:rsidR="00DA069C" w:rsidRDefault="00DA069C" w:rsidP="00DA069C">
      <w:pPr>
        <w:pStyle w:val="NO"/>
      </w:pPr>
      <w:r w:rsidRPr="007B0C8B">
        <w:t>NOTE</w:t>
      </w:r>
      <w:r>
        <w:t xml:space="preserve"> 3</w:t>
      </w:r>
      <w:r w:rsidRPr="007B0C8B">
        <w:t>:</w:t>
      </w:r>
      <w:r>
        <w:tab/>
        <w:t>According to the TR 23.700-29</w:t>
      </w:r>
      <w:r w:rsidR="005B7D5F">
        <w:t xml:space="preserve"> [2]</w:t>
      </w:r>
      <w:r>
        <w:t>, t</w:t>
      </w:r>
      <w:r w:rsidRPr="00EB659D">
        <w:t xml:space="preserve">he S&amp;F monitoring list can be determination by the CN. How network determines the S&amp;F monitoring list is outside the scope of 3GPP in </w:t>
      </w:r>
      <w:r w:rsidR="005B7D5F" w:rsidRPr="005B7D5F">
        <w:t>the present document</w:t>
      </w:r>
      <w:r w:rsidRPr="00EB659D">
        <w:t>. S&amp;F monitoring list is referred in our solution as SAT group.</w:t>
      </w:r>
    </w:p>
    <w:p w14:paraId="2FA9723A" w14:textId="176EC4CA" w:rsidR="00DA069C" w:rsidRDefault="00DA069C" w:rsidP="00DA069C">
      <w:pPr>
        <w:pStyle w:val="NO"/>
      </w:pPr>
      <w:r w:rsidRPr="007B0C8B">
        <w:lastRenderedPageBreak/>
        <w:t>NOTE</w:t>
      </w:r>
      <w:r>
        <w:t xml:space="preserve"> 4</w:t>
      </w:r>
      <w:r w:rsidRPr="007B0C8B">
        <w:t>:</w:t>
      </w:r>
      <w:r>
        <w:tab/>
        <w:t>Store and forward is the new feature introduced in this release 19 and new features can’t be backward compatible.</w:t>
      </w:r>
    </w:p>
    <w:p w14:paraId="1B16B5A4" w14:textId="60782EA1" w:rsidR="00DA069C" w:rsidRDefault="00DA069C" w:rsidP="00DA069C">
      <w:pPr>
        <w:pStyle w:val="NO"/>
      </w:pPr>
      <w:r w:rsidRPr="007B0C8B">
        <w:t>NOTE</w:t>
      </w:r>
      <w:r>
        <w:t xml:space="preserve"> 5</w:t>
      </w:r>
      <w:r w:rsidRPr="007B0C8B">
        <w:t>:</w:t>
      </w:r>
      <w:r>
        <w:tab/>
      </w:r>
      <w:r w:rsidRPr="0038372A">
        <w:rPr>
          <w:rStyle w:val="ENChar"/>
          <w:color w:val="000000"/>
        </w:rPr>
        <w:t>Inter-Satellite Links (ISL) and Feeder link are assumed to act only as transport layer links and existing security should work as it is and it is outside of scope of 3GPP.</w:t>
      </w:r>
    </w:p>
    <w:p w14:paraId="3150EAB4" w14:textId="77777777" w:rsidR="00F73DF1" w:rsidRPr="00BC034E" w:rsidRDefault="00F73DF1" w:rsidP="00F73DF1">
      <w:pPr>
        <w:pStyle w:val="EditorsNote"/>
        <w:rPr>
          <w:rFonts w:eastAsia="SimSun"/>
          <w:color w:val="auto"/>
        </w:rPr>
      </w:pPr>
      <w:r w:rsidRPr="00BC034E">
        <w:rPr>
          <w:rFonts w:eastAsia="Times New Roman"/>
          <w:color w:val="auto"/>
          <w:lang w:val="en-US"/>
        </w:rPr>
        <w:t xml:space="preserve">MME architecture: Above solution will work also for MME </w:t>
      </w:r>
      <w:r w:rsidRPr="00BC034E">
        <w:rPr>
          <w:color w:val="auto"/>
        </w:rPr>
        <w:t>architecture</w:t>
      </w:r>
      <w:r w:rsidRPr="00BC034E">
        <w:rPr>
          <w:rFonts w:eastAsia="Times New Roman"/>
          <w:color w:val="auto"/>
          <w:lang w:val="en-US"/>
        </w:rPr>
        <w:t>.</w:t>
      </w:r>
    </w:p>
    <w:p w14:paraId="00A0FBF6" w14:textId="0111C0AC" w:rsidR="00FA02BC" w:rsidRDefault="00FA02BC" w:rsidP="00FA02BC">
      <w:pPr>
        <w:pStyle w:val="Heading3"/>
        <w:rPr>
          <w:rFonts w:eastAsia="SimSun"/>
        </w:rPr>
      </w:pPr>
      <w:bookmarkStart w:id="1563" w:name="_Toc180150874"/>
      <w:bookmarkStart w:id="1564" w:name="_Toc180400567"/>
      <w:bookmarkStart w:id="1565" w:name="_Toc180481748"/>
      <w:bookmarkStart w:id="1566" w:name="_Toc182856663"/>
      <w:bookmarkStart w:id="1567" w:name="_Toc191375085"/>
      <w:bookmarkStart w:id="1568" w:name="_Toc191375297"/>
      <w:bookmarkStart w:id="1569" w:name="_Toc191376224"/>
      <w:bookmarkStart w:id="1570" w:name="_Toc191377386"/>
      <w:bookmarkStart w:id="1571" w:name="_Toc191469721"/>
      <w:bookmarkStart w:id="1572" w:name="_Toc191904863"/>
      <w:r>
        <w:rPr>
          <w:rFonts w:eastAsia="SimSun"/>
        </w:rPr>
        <w:t>6.22.3</w:t>
      </w:r>
      <w:r>
        <w:rPr>
          <w:rFonts w:eastAsia="SimSun"/>
        </w:rPr>
        <w:tab/>
        <w:t>Evaluation</w:t>
      </w:r>
      <w:bookmarkEnd w:id="1559"/>
      <w:bookmarkEnd w:id="1562"/>
      <w:bookmarkEnd w:id="1563"/>
      <w:bookmarkEnd w:id="1564"/>
      <w:bookmarkEnd w:id="1565"/>
      <w:bookmarkEnd w:id="1566"/>
      <w:bookmarkEnd w:id="1567"/>
      <w:bookmarkEnd w:id="1568"/>
      <w:bookmarkEnd w:id="1569"/>
      <w:bookmarkEnd w:id="1570"/>
      <w:bookmarkEnd w:id="1571"/>
      <w:bookmarkEnd w:id="1572"/>
    </w:p>
    <w:p w14:paraId="51EB3A22" w14:textId="77777777" w:rsidR="00EC21B8" w:rsidRPr="005B2EC1" w:rsidRDefault="00EC21B8" w:rsidP="00EC21B8">
      <w:pPr>
        <w:spacing w:after="0"/>
      </w:pPr>
      <w:bookmarkStart w:id="1573" w:name="_Toc167791581"/>
      <w:r w:rsidRPr="005B2EC1">
        <w:t>•            Assumptions:</w:t>
      </w:r>
      <w:r>
        <w:t xml:space="preserve"> The eNB / gNB is on board of SAT and AMF/MME is in not in Satellite.</w:t>
      </w:r>
    </w:p>
    <w:p w14:paraId="48220ADC" w14:textId="02427D4D" w:rsidR="00EC21B8" w:rsidRPr="005B2EC1" w:rsidRDefault="00EC21B8" w:rsidP="00EC21B8">
      <w:pPr>
        <w:spacing w:after="0"/>
      </w:pPr>
      <w:r w:rsidRPr="005B2EC1">
        <w:t xml:space="preserve">•            Dependency on </w:t>
      </w:r>
      <w:r>
        <w:t>TR 23.700-29</w:t>
      </w:r>
      <w:r w:rsidR="005B7D5F">
        <w:t xml:space="preserve"> [2]</w:t>
      </w:r>
      <w:r w:rsidRPr="005B2EC1">
        <w:t xml:space="preserve">: </w:t>
      </w:r>
      <w:r>
        <w:t>Relates to the conclusion clause 8.2 of TR 23.700-29</w:t>
      </w:r>
      <w:r w:rsidR="005B7D5F">
        <w:t xml:space="preserve"> [2]</w:t>
      </w:r>
      <w:r>
        <w:t>, where monitoring list updates to UE is expected to be consider in normative work.</w:t>
      </w:r>
    </w:p>
    <w:p w14:paraId="5D0771F6" w14:textId="77777777" w:rsidR="00EC21B8" w:rsidRPr="005B2EC1" w:rsidRDefault="00EC21B8" w:rsidP="00EC21B8">
      <w:pPr>
        <w:spacing w:after="0"/>
      </w:pPr>
      <w:r w:rsidRPr="005B2EC1">
        <w:t xml:space="preserve">•            Relevant KI and Potential Security Requirements addressed: </w:t>
      </w:r>
      <w:r w:rsidRPr="00F221F9">
        <w:t xml:space="preserve">This solution addresses Key Issue #1 </w:t>
      </w:r>
      <w:r>
        <w:t xml:space="preserve">(Requirement 1) </w:t>
      </w:r>
      <w:r w:rsidRPr="00F221F9">
        <w:t>and applies to S&amp;F operations in 5G.</w:t>
      </w:r>
    </w:p>
    <w:p w14:paraId="01ABD49F" w14:textId="77777777" w:rsidR="00EC21B8" w:rsidRPr="005B2EC1" w:rsidRDefault="00EC21B8" w:rsidP="00EC21B8">
      <w:pPr>
        <w:spacing w:after="0"/>
      </w:pPr>
      <w:r w:rsidRPr="005B2EC1">
        <w:t xml:space="preserve">•            Architecture option: </w:t>
      </w:r>
      <w:r>
        <w:t xml:space="preserve">RAN </w:t>
      </w:r>
      <w:r w:rsidRPr="005B2EC1">
        <w:t>onboard the satellite</w:t>
      </w:r>
    </w:p>
    <w:p w14:paraId="38087A9B" w14:textId="77777777" w:rsidR="00EC21B8" w:rsidRPr="005B2EC1" w:rsidRDefault="00EC21B8" w:rsidP="00EC21B8">
      <w:pPr>
        <w:spacing w:after="0"/>
      </w:pPr>
      <w:r w:rsidRPr="005B2EC1">
        <w:t xml:space="preserve">•            Re-use of legacy security procedures: </w:t>
      </w:r>
      <w:r>
        <w:t>Complete</w:t>
      </w:r>
      <w:r w:rsidRPr="005B2EC1">
        <w:t xml:space="preserve"> re-use of AKA procedure</w:t>
      </w:r>
      <w:r>
        <w:t>.</w:t>
      </w:r>
    </w:p>
    <w:p w14:paraId="15C92C0C" w14:textId="2A7D46B4" w:rsidR="00EC21B8" w:rsidRPr="005B2EC1" w:rsidRDefault="00EC21B8" w:rsidP="00EC21B8">
      <w:pPr>
        <w:spacing w:after="0"/>
      </w:pPr>
      <w:r w:rsidRPr="005B2EC1">
        <w:t>•            Advantages of the solution:</w:t>
      </w:r>
      <w:r>
        <w:t xml:space="preserve"> During no-feeder link, other SATs can be used to send signalling or small data packets, which optimizes the procedure. The UE will anyhow monitor those S&amp;F monitoring SAT list (Reference: Note and conclusions from 8.2 of TR 23.700-29</w:t>
      </w:r>
      <w:r w:rsidR="005B7D5F">
        <w:t xml:space="preserve"> [2]</w:t>
      </w:r>
      <w:r>
        <w:t xml:space="preserve">), so all the messages need not be stored in one SAT for longer time instead forwarded via its SAT group to target UE. </w:t>
      </w:r>
      <w:r w:rsidRPr="00C326DC">
        <w:t>The solution ensures that Feeder Link unavailability does not hinder the connection establishment between a UE and a serving SAT in S&amp;F mode. The solution relies on a selective SAT Group/constellation allowing for reliable communication by a SAT, acting as the primary serving SAT to a UE and managing the coordination with other satellites, which maintains the continuity of operations and mitigates the risks associated with intermittent connectivity that is typical in S&amp;F operations.</w:t>
      </w:r>
    </w:p>
    <w:p w14:paraId="61AB8713" w14:textId="77777777" w:rsidR="00EC21B8" w:rsidRPr="005B2EC1" w:rsidRDefault="00EC21B8" w:rsidP="00EC21B8">
      <w:pPr>
        <w:spacing w:after="0"/>
      </w:pPr>
      <w:r w:rsidRPr="005B2EC1">
        <w:t>•            Disadvantages of the solution:</w:t>
      </w:r>
      <w:r>
        <w:t xml:space="preserve"> This solution relies on ISL communication. </w:t>
      </w:r>
      <w:r w:rsidRPr="001839B1">
        <w:t>This solution assumes that the serving satellite can connect to UE and the ground network simultaneously via ISL. However, the assumption is not</w:t>
      </w:r>
      <w:r w:rsidRPr="00C326DC">
        <w:t xml:space="preserve"> aligned with architectural assumptions and principles </w:t>
      </w:r>
      <w:r>
        <w:t>(</w:t>
      </w:r>
      <w:r w:rsidRPr="001839B1">
        <w:t>TR 23.700-29[2]</w:t>
      </w:r>
      <w:r>
        <w:t xml:space="preserve">) </w:t>
      </w:r>
      <w:r w:rsidRPr="00C326DC">
        <w:t>indicating that S&amp;F satellite operation shall work without ISL.</w:t>
      </w:r>
    </w:p>
    <w:p w14:paraId="0C69BF05" w14:textId="7DA1CEBF" w:rsidR="00EC21B8" w:rsidRPr="005B2EC1" w:rsidRDefault="00EC21B8" w:rsidP="00EC21B8">
      <w:pPr>
        <w:spacing w:after="0"/>
      </w:pPr>
      <w:r w:rsidRPr="005B2EC1">
        <w:t>•            Impacted entities:</w:t>
      </w:r>
      <w:r>
        <w:t xml:space="preserve"> eNB/gNB, AMF, UE. No impact on legacy AKA procedures defined by </w:t>
      </w:r>
      <w:r w:rsidR="005B7D5F" w:rsidRPr="005B7D5F">
        <w:t>3GPP</w:t>
      </w:r>
      <w:r>
        <w:t>.</w:t>
      </w:r>
    </w:p>
    <w:p w14:paraId="6C0C255F" w14:textId="38D1B5D2" w:rsidR="00874C18" w:rsidRDefault="00874C18" w:rsidP="00874C18">
      <w:pPr>
        <w:pStyle w:val="Heading2"/>
        <w:rPr>
          <w:rFonts w:eastAsia="SimSun"/>
        </w:rPr>
      </w:pPr>
      <w:bookmarkStart w:id="1574" w:name="_Toc180150875"/>
      <w:bookmarkStart w:id="1575" w:name="_Toc180400568"/>
      <w:bookmarkStart w:id="1576" w:name="_Toc180481749"/>
      <w:bookmarkStart w:id="1577" w:name="_Toc182856664"/>
      <w:bookmarkStart w:id="1578" w:name="_Toc191375086"/>
      <w:bookmarkStart w:id="1579" w:name="_Toc191375298"/>
      <w:bookmarkStart w:id="1580" w:name="_Toc191376225"/>
      <w:bookmarkStart w:id="1581" w:name="_Toc191377387"/>
      <w:bookmarkStart w:id="1582" w:name="_Toc191469722"/>
      <w:bookmarkStart w:id="1583" w:name="_Toc191904864"/>
      <w:r>
        <w:rPr>
          <w:rFonts w:eastAsia="SimSun"/>
        </w:rPr>
        <w:t>6.23</w:t>
      </w:r>
      <w:r>
        <w:rPr>
          <w:rFonts w:eastAsia="SimSun"/>
        </w:rPr>
        <w:tab/>
        <w:t>Solution #</w:t>
      </w:r>
      <w:r w:rsidR="00047224">
        <w:rPr>
          <w:rFonts w:eastAsia="SimSun"/>
        </w:rPr>
        <w:t>23</w:t>
      </w:r>
      <w:r>
        <w:rPr>
          <w:rFonts w:eastAsia="SimSun"/>
        </w:rPr>
        <w:t>: Security protection in S&amp;F satellite operation with RAN on board</w:t>
      </w:r>
      <w:bookmarkEnd w:id="1573"/>
      <w:bookmarkEnd w:id="1574"/>
      <w:bookmarkEnd w:id="1575"/>
      <w:bookmarkEnd w:id="1576"/>
      <w:bookmarkEnd w:id="1577"/>
      <w:bookmarkEnd w:id="1578"/>
      <w:bookmarkEnd w:id="1579"/>
      <w:bookmarkEnd w:id="1580"/>
      <w:bookmarkEnd w:id="1581"/>
      <w:bookmarkEnd w:id="1582"/>
      <w:bookmarkEnd w:id="1583"/>
    </w:p>
    <w:p w14:paraId="2902997C" w14:textId="41DB8C25" w:rsidR="00874C18" w:rsidRDefault="00874C18" w:rsidP="00874C18">
      <w:pPr>
        <w:pStyle w:val="Heading3"/>
        <w:rPr>
          <w:rFonts w:eastAsia="SimSun"/>
        </w:rPr>
      </w:pPr>
      <w:bookmarkStart w:id="1584" w:name="_Toc167791582"/>
      <w:bookmarkStart w:id="1585" w:name="_Toc180150876"/>
      <w:bookmarkStart w:id="1586" w:name="_Toc180400569"/>
      <w:bookmarkStart w:id="1587" w:name="_Toc180481750"/>
      <w:bookmarkStart w:id="1588" w:name="_Toc182856665"/>
      <w:bookmarkStart w:id="1589" w:name="_Toc191375087"/>
      <w:bookmarkStart w:id="1590" w:name="_Toc191375299"/>
      <w:bookmarkStart w:id="1591" w:name="_Toc191376226"/>
      <w:bookmarkStart w:id="1592" w:name="_Toc191377388"/>
      <w:bookmarkStart w:id="1593" w:name="_Toc191469723"/>
      <w:bookmarkStart w:id="1594" w:name="_Toc191904865"/>
      <w:bookmarkStart w:id="1595" w:name="_Toc164778293"/>
      <w:r>
        <w:rPr>
          <w:rFonts w:eastAsia="SimSun"/>
        </w:rPr>
        <w:t>6.23.1</w:t>
      </w:r>
      <w:r>
        <w:rPr>
          <w:rFonts w:eastAsia="SimSun"/>
        </w:rPr>
        <w:tab/>
        <w:t>Introduction</w:t>
      </w:r>
      <w:bookmarkEnd w:id="1584"/>
      <w:bookmarkEnd w:id="1585"/>
      <w:bookmarkEnd w:id="1586"/>
      <w:bookmarkEnd w:id="1587"/>
      <w:bookmarkEnd w:id="1588"/>
      <w:bookmarkEnd w:id="1589"/>
      <w:bookmarkEnd w:id="1590"/>
      <w:bookmarkEnd w:id="1591"/>
      <w:bookmarkEnd w:id="1592"/>
      <w:bookmarkEnd w:id="1593"/>
      <w:bookmarkEnd w:id="1594"/>
    </w:p>
    <w:bookmarkEnd w:id="1595"/>
    <w:p w14:paraId="63C6FA25" w14:textId="5A5D1228" w:rsidR="00874C18" w:rsidRDefault="00874C18" w:rsidP="00874C18">
      <w:r>
        <w:rPr>
          <w:lang w:eastAsia="zh-CN"/>
        </w:rPr>
        <w:t>This solution addresses KI#1</w:t>
      </w:r>
      <w:r>
        <w:t xml:space="preserve">. </w:t>
      </w:r>
      <w:r>
        <w:rPr>
          <w:lang w:eastAsia="zh-CN"/>
        </w:rPr>
        <w:t xml:space="preserve">It applies to </w:t>
      </w:r>
      <w:r>
        <w:t>an architecture when RAN is deployed in the satellite</w:t>
      </w:r>
      <w:r w:rsidR="005E5F77">
        <w:t xml:space="preserve"> of MME-Split architecture</w:t>
      </w:r>
      <w:r>
        <w:t>.</w:t>
      </w:r>
    </w:p>
    <w:p w14:paraId="63773DF2" w14:textId="77777777" w:rsidR="00874C18" w:rsidRDefault="00874C18" w:rsidP="00874C18">
      <w:r>
        <w:t xml:space="preserve">When the Control Plane Optimisation for IoT service procedure is used to exchange </w:t>
      </w:r>
      <w:r>
        <w:rPr>
          <w:bCs/>
        </w:rPr>
        <w:t>delay-tolerant/non-real-time satellite services</w:t>
      </w:r>
      <w:r>
        <w:t xml:space="preserve"> as payload of a NAS message in both uplink and downlink directions.</w:t>
      </w:r>
      <w:r>
        <w:rPr>
          <w:lang w:eastAsia="zh-CN"/>
        </w:rPr>
        <w:t xml:space="preserve"> For the MT control plane data transfer in S&amp;F operation mode, </w:t>
      </w:r>
      <w:r>
        <w:t xml:space="preserve">as </w:t>
      </w:r>
      <w:r>
        <w:rPr>
          <w:noProof/>
        </w:rPr>
        <w:t>there is no AS security available in the RAN onboard</w:t>
      </w:r>
      <w:r>
        <w:t xml:space="preserve">, and </w:t>
      </w:r>
      <w:r>
        <w:rPr>
          <w:lang w:eastAsia="zh-CN"/>
        </w:rPr>
        <w:t xml:space="preserve">the feeder link’s </w:t>
      </w:r>
      <w:r>
        <w:t>intermittent is unavailability, the RAN may send the DL NAS message to a malicious terminal.</w:t>
      </w:r>
    </w:p>
    <w:p w14:paraId="70906B51" w14:textId="77777777" w:rsidR="00874C18" w:rsidRDefault="00874C18" w:rsidP="00874C18">
      <w:pPr>
        <w:rPr>
          <w:lang w:eastAsia="zh-CN"/>
        </w:rPr>
      </w:pPr>
      <w:r>
        <w:rPr>
          <w:lang w:eastAsia="zh-CN"/>
        </w:rPr>
        <w:t xml:space="preserve">This solution proposes to protect the RRC connection procedure via using NAS parameters from core network, then the RAN is able to know whether it is talking to a genuine UE. </w:t>
      </w:r>
    </w:p>
    <w:p w14:paraId="00917235" w14:textId="4F1DDA83" w:rsidR="00874C18" w:rsidRDefault="00874C18" w:rsidP="00874C18">
      <w:pPr>
        <w:pStyle w:val="Heading3"/>
        <w:rPr>
          <w:rFonts w:eastAsia="SimSun"/>
        </w:rPr>
      </w:pPr>
      <w:bookmarkStart w:id="1596" w:name="_Toc167791583"/>
      <w:bookmarkStart w:id="1597" w:name="_Toc180150877"/>
      <w:bookmarkStart w:id="1598" w:name="_Toc180400570"/>
      <w:bookmarkStart w:id="1599" w:name="_Toc180481751"/>
      <w:bookmarkStart w:id="1600" w:name="_Toc182856666"/>
      <w:bookmarkStart w:id="1601" w:name="_Toc191375088"/>
      <w:bookmarkStart w:id="1602" w:name="_Toc191375300"/>
      <w:bookmarkStart w:id="1603" w:name="_Toc191376227"/>
      <w:bookmarkStart w:id="1604" w:name="_Toc191377389"/>
      <w:bookmarkStart w:id="1605" w:name="_Toc191469724"/>
      <w:bookmarkStart w:id="1606" w:name="_Toc191904866"/>
      <w:r>
        <w:rPr>
          <w:rFonts w:eastAsia="SimSun"/>
        </w:rPr>
        <w:lastRenderedPageBreak/>
        <w:t>6.23.2</w:t>
      </w:r>
      <w:r>
        <w:rPr>
          <w:rFonts w:eastAsia="SimSun"/>
        </w:rPr>
        <w:tab/>
        <w:t>Solution details</w:t>
      </w:r>
      <w:bookmarkEnd w:id="1596"/>
      <w:bookmarkEnd w:id="1597"/>
      <w:bookmarkEnd w:id="1598"/>
      <w:bookmarkEnd w:id="1599"/>
      <w:bookmarkEnd w:id="1600"/>
      <w:bookmarkEnd w:id="1601"/>
      <w:bookmarkEnd w:id="1602"/>
      <w:bookmarkEnd w:id="1603"/>
      <w:bookmarkEnd w:id="1604"/>
      <w:bookmarkEnd w:id="1605"/>
      <w:bookmarkEnd w:id="1606"/>
    </w:p>
    <w:p w14:paraId="66D70822" w14:textId="77777777" w:rsidR="00874C18" w:rsidRDefault="00135F2D" w:rsidP="00496DF2">
      <w:pPr>
        <w:pStyle w:val="TH"/>
      </w:pPr>
      <w:bookmarkStart w:id="1607" w:name="MCCQCTEMPBM_00000098"/>
      <w:r>
        <w:pict w14:anchorId="766717E2">
          <v:shape id="_x0000_i1052" type="#_x0000_t75" style="width:357.1pt;height:392.25pt">
            <v:imagedata r:id="rId59" o:title="E5D8AE50"/>
          </v:shape>
        </w:pict>
      </w:r>
      <w:bookmarkEnd w:id="1607"/>
    </w:p>
    <w:p w14:paraId="625FF8FC" w14:textId="74D3350C" w:rsidR="00874C18" w:rsidRDefault="00874C18" w:rsidP="00496DF2">
      <w:pPr>
        <w:pStyle w:val="TF"/>
      </w:pPr>
      <w:bookmarkStart w:id="1608" w:name="MCCQCTEMPBM_00000060"/>
      <w:r>
        <w:t>Figure 6.</w:t>
      </w:r>
      <w:r w:rsidR="00FA2F86">
        <w:t>2</w:t>
      </w:r>
      <w:r w:rsidR="00B03BA6">
        <w:rPr>
          <w:rFonts w:hint="eastAsia"/>
          <w:lang w:eastAsia="zh-CN"/>
        </w:rPr>
        <w:t>3</w:t>
      </w:r>
      <w:r>
        <w:t>.2-</w:t>
      </w:r>
      <w:bookmarkStart w:id="1609" w:name="MCCQCTEMPBM_00000141"/>
      <w:r>
        <w:fldChar w:fldCharType="begin"/>
      </w:r>
      <w:r>
        <w:instrText xml:space="preserve"> SEQ Figure_6.14.2 \* ARABIC </w:instrText>
      </w:r>
      <w:r>
        <w:fldChar w:fldCharType="separate"/>
      </w:r>
      <w:r>
        <w:rPr>
          <w:noProof/>
        </w:rPr>
        <w:t>1</w:t>
      </w:r>
      <w:r>
        <w:fldChar w:fldCharType="end"/>
      </w:r>
      <w:bookmarkEnd w:id="1609"/>
      <w:r>
        <w:t>:Security procedure for the DL NAS message in S&amp;F Satellite Operation</w:t>
      </w:r>
    </w:p>
    <w:bookmarkEnd w:id="1608"/>
    <w:p w14:paraId="16DFD1C9" w14:textId="77777777" w:rsidR="00874C18" w:rsidRDefault="00874C18" w:rsidP="00874C18">
      <w:pPr>
        <w:rPr>
          <w:rFonts w:eastAsia="Malgun Gothic"/>
          <w:lang w:eastAsia="ko-KR"/>
        </w:rPr>
      </w:pPr>
      <w:r>
        <w:rPr>
          <w:rFonts w:eastAsia="Malgun Gothic"/>
          <w:lang w:eastAsia="ko-KR"/>
        </w:rPr>
        <w:t>To protect the RRC connection procedure for DL NAS message delivery, the following procedure is preceded:</w:t>
      </w:r>
    </w:p>
    <w:p w14:paraId="237FD7A0" w14:textId="77777777" w:rsidR="00874C18" w:rsidRDefault="00874C18" w:rsidP="00874C18">
      <w:pPr>
        <w:rPr>
          <w:lang w:eastAsia="zh-CN"/>
        </w:rPr>
      </w:pPr>
      <w:r>
        <w:rPr>
          <w:lang w:eastAsia="zh-CN"/>
        </w:rPr>
        <w:t>0. UE attached to the core network and control plane optimisation procedure is used.</w:t>
      </w:r>
    </w:p>
    <w:p w14:paraId="7A7FD32A" w14:textId="77777777" w:rsidR="00874C18" w:rsidRDefault="00874C18" w:rsidP="00874C18">
      <w:pPr>
        <w:rPr>
          <w:lang w:eastAsia="zh-CN"/>
        </w:rPr>
      </w:pPr>
      <w:r>
        <w:rPr>
          <w:lang w:eastAsia="zh-CN"/>
        </w:rPr>
        <w:t>1. The AMF/MME receives downlink data.</w:t>
      </w:r>
    </w:p>
    <w:p w14:paraId="14D4DB63" w14:textId="77777777" w:rsidR="00874C18" w:rsidRDefault="00874C18" w:rsidP="00874C18">
      <w:pPr>
        <w:rPr>
          <w:lang w:eastAsia="zh-CN"/>
        </w:rPr>
      </w:pPr>
      <w:r>
        <w:rPr>
          <w:lang w:eastAsia="zh-CN"/>
        </w:rPr>
        <w:t xml:space="preserve">2. The MME/AMF determines that the UE is working in S&amp;F mode, the MME selects suitable RAN node, and generates UE Auth_code and RAN_Auth_code by using the currently used NAS integrity algorithm with the following inputs, </w:t>
      </w:r>
      <w:r>
        <w:rPr>
          <w:noProof/>
        </w:rPr>
        <w:t>K</w:t>
      </w:r>
      <w:r>
        <w:rPr>
          <w:noProof/>
          <w:vertAlign w:val="subscript"/>
        </w:rPr>
        <w:t>NASint</w:t>
      </w:r>
      <w:r>
        <w:rPr>
          <w:noProof/>
        </w:rPr>
        <w:t xml:space="preserve"> as the key, the downlink NAS COUNT that would be used for the next uplink NAS message and the RAN node Id as the message to be protected to calculate NAS-MAC. The first 16 bits of NAS-MAC form </w:t>
      </w:r>
      <w:r>
        <w:rPr>
          <w:lang w:eastAsia="zh-CN"/>
        </w:rPr>
        <w:t>UE Auth_code</w:t>
      </w:r>
      <w:r>
        <w:rPr>
          <w:noProof/>
        </w:rPr>
        <w:t xml:space="preserve"> and the last 16 bits form </w:t>
      </w:r>
      <w:r>
        <w:rPr>
          <w:lang w:eastAsia="zh-CN"/>
        </w:rPr>
        <w:t xml:space="preserve">RAN_Auth_code. </w:t>
      </w:r>
    </w:p>
    <w:p w14:paraId="44F11272" w14:textId="77777777" w:rsidR="00874C18" w:rsidRDefault="00874C18" w:rsidP="00874C18">
      <w:pPr>
        <w:rPr>
          <w:lang w:eastAsia="zh-CN"/>
        </w:rPr>
      </w:pPr>
      <w:r>
        <w:rPr>
          <w:lang w:eastAsia="zh-CN"/>
        </w:rPr>
        <w:t>The MME also prepares the downlink NAS PDU to send to the UE</w:t>
      </w:r>
    </w:p>
    <w:p w14:paraId="6F5D8311" w14:textId="77777777" w:rsidR="00874C18" w:rsidRDefault="00874C18" w:rsidP="00874C18">
      <w:pPr>
        <w:rPr>
          <w:lang w:eastAsia="zh-CN"/>
        </w:rPr>
      </w:pPr>
      <w:r>
        <w:rPr>
          <w:lang w:eastAsia="zh-CN"/>
        </w:rPr>
        <w:t>3. When the feeder link is available, the MME/AMF sends the NAS PDU with UE Auth_code and RAN_Auth_code to the selected RAN node.</w:t>
      </w:r>
    </w:p>
    <w:p w14:paraId="717A1357" w14:textId="77777777" w:rsidR="00874C18" w:rsidRDefault="00874C18" w:rsidP="00874C18">
      <w:pPr>
        <w:rPr>
          <w:lang w:eastAsia="zh-CN"/>
        </w:rPr>
      </w:pPr>
      <w:r>
        <w:rPr>
          <w:lang w:eastAsia="zh-CN"/>
        </w:rPr>
        <w:t>4. When the service link between the selected RAN and the UE becomes available, the UE send RRC connection setup request with UE id.</w:t>
      </w:r>
    </w:p>
    <w:p w14:paraId="7344EDA8" w14:textId="77777777" w:rsidR="00874C18" w:rsidRDefault="00874C18" w:rsidP="00874C18">
      <w:pPr>
        <w:rPr>
          <w:lang w:eastAsia="zh-CN"/>
        </w:rPr>
      </w:pPr>
      <w:r>
        <w:rPr>
          <w:lang w:eastAsia="zh-CN"/>
        </w:rPr>
        <w:t>5. The RAN gets the RAN_Auth_code based on the received UE Id, and responses to UE with RRC connection setup that including the RAN_Auth_code.</w:t>
      </w:r>
    </w:p>
    <w:p w14:paraId="365E4C61" w14:textId="77777777" w:rsidR="00874C18" w:rsidRDefault="00874C18" w:rsidP="00874C18">
      <w:pPr>
        <w:rPr>
          <w:lang w:eastAsia="zh-CN"/>
        </w:rPr>
      </w:pPr>
      <w:r>
        <w:rPr>
          <w:lang w:eastAsia="zh-CN"/>
        </w:rPr>
        <w:lastRenderedPageBreak/>
        <w:t>6.The UE uses the same mechanism to generate the UE Auth_code and RAN_Auth_code, and verify the received RAN_Auth_code. If the verification is successful, the UE sends the RRC connection setup complete to the RAN node with UE_Auth_code.</w:t>
      </w:r>
    </w:p>
    <w:p w14:paraId="5AA4F2F0" w14:textId="77777777" w:rsidR="00874C18" w:rsidRDefault="00874C18" w:rsidP="00874C18">
      <w:pPr>
        <w:rPr>
          <w:lang w:eastAsia="zh-CN"/>
        </w:rPr>
      </w:pPr>
      <w:r>
        <w:rPr>
          <w:lang w:eastAsia="zh-CN"/>
        </w:rPr>
        <w:t xml:space="preserve">7. The RAN node checks that the received UE_Auth_code </w:t>
      </w:r>
      <w:r>
        <w:rPr>
          <w:noProof/>
        </w:rPr>
        <w:t xml:space="preserve">equal to the stored </w:t>
      </w:r>
      <w:r>
        <w:rPr>
          <w:lang w:eastAsia="zh-CN"/>
        </w:rPr>
        <w:t>UE_Auth_code, if so, the RAN shall send the DL RRC message with NAS PDU.</w:t>
      </w:r>
    </w:p>
    <w:p w14:paraId="0508C8E4" w14:textId="77777777" w:rsidR="00874C18" w:rsidRDefault="00874C18" w:rsidP="00874C18">
      <w:pPr>
        <w:rPr>
          <w:lang w:eastAsia="zh-CN"/>
        </w:rPr>
      </w:pPr>
      <w:r>
        <w:rPr>
          <w:lang w:eastAsia="zh-CN"/>
        </w:rPr>
        <w:t>8. When the feedlink is available, the RAN node sends NAS delivery notification to the MME/AMF.</w:t>
      </w:r>
    </w:p>
    <w:p w14:paraId="3D0F954A" w14:textId="078D87E2" w:rsidR="00874C18" w:rsidRDefault="0024769A" w:rsidP="00357004">
      <w:pPr>
        <w:rPr>
          <w:lang w:eastAsia="zh-CN"/>
        </w:rPr>
      </w:pPr>
      <w:r w:rsidRPr="0024769A">
        <w:rPr>
          <w:lang w:eastAsia="zh-CN"/>
        </w:rPr>
        <w:t>This solution is also applicable for MME-Split architecture, where MME is split into two parts: MME on board and MME on the ground. The UE Auth_code and RAN_Auth_code are provided by the MME on the ground. UE Auth_code and RAN_Auth_code can be stored at eNB on board.</w:t>
      </w:r>
    </w:p>
    <w:p w14:paraId="19DF1625" w14:textId="7C856780" w:rsidR="00874C18" w:rsidRDefault="00874C18" w:rsidP="00874C18">
      <w:pPr>
        <w:pStyle w:val="Heading3"/>
        <w:rPr>
          <w:rFonts w:eastAsia="SimSun"/>
        </w:rPr>
      </w:pPr>
      <w:bookmarkStart w:id="1610" w:name="_Toc167791584"/>
      <w:bookmarkStart w:id="1611" w:name="_Toc180150878"/>
      <w:bookmarkStart w:id="1612" w:name="_Toc180400571"/>
      <w:bookmarkStart w:id="1613" w:name="_Toc180481752"/>
      <w:bookmarkStart w:id="1614" w:name="_Toc182856667"/>
      <w:bookmarkStart w:id="1615" w:name="_Toc191375089"/>
      <w:bookmarkStart w:id="1616" w:name="_Toc191375301"/>
      <w:bookmarkStart w:id="1617" w:name="_Toc191376228"/>
      <w:bookmarkStart w:id="1618" w:name="_Toc191377390"/>
      <w:bookmarkStart w:id="1619" w:name="_Toc191469725"/>
      <w:bookmarkStart w:id="1620" w:name="_Toc191904867"/>
      <w:r>
        <w:rPr>
          <w:rFonts w:eastAsia="SimSun"/>
        </w:rPr>
        <w:t>6.23.3</w:t>
      </w:r>
      <w:r>
        <w:rPr>
          <w:rFonts w:eastAsia="SimSun"/>
        </w:rPr>
        <w:tab/>
        <w:t>Evaluation</w:t>
      </w:r>
      <w:bookmarkEnd w:id="1610"/>
      <w:bookmarkEnd w:id="1611"/>
      <w:bookmarkEnd w:id="1612"/>
      <w:bookmarkEnd w:id="1613"/>
      <w:bookmarkEnd w:id="1614"/>
      <w:bookmarkEnd w:id="1615"/>
      <w:bookmarkEnd w:id="1616"/>
      <w:bookmarkEnd w:id="1617"/>
      <w:bookmarkEnd w:id="1618"/>
      <w:bookmarkEnd w:id="1619"/>
      <w:bookmarkEnd w:id="1620"/>
    </w:p>
    <w:p w14:paraId="1E615040" w14:textId="7B39EE73" w:rsidR="00874C18" w:rsidRDefault="00874C18" w:rsidP="00874C18">
      <w:r>
        <w:t xml:space="preserve">This solution addresses the Key Issue #1, and it applies for S&amp;F operations in </w:t>
      </w:r>
      <w:r w:rsidR="00344B72" w:rsidRPr="00344B72">
        <w:t xml:space="preserve">MME-Split </w:t>
      </w:r>
      <w:r>
        <w:t xml:space="preserve">EPS </w:t>
      </w:r>
      <w:r w:rsidR="00344B72" w:rsidRPr="00344B72">
        <w:t xml:space="preserve">architecture, or in RAN-onboard EPS </w:t>
      </w:r>
      <w:r>
        <w:t>and 5G.</w:t>
      </w:r>
    </w:p>
    <w:p w14:paraId="165073AE" w14:textId="77777777" w:rsidR="00874C18" w:rsidRDefault="00874C18" w:rsidP="00874C18">
      <w:pPr>
        <w:rPr>
          <w:lang w:eastAsia="zh-CN"/>
        </w:rPr>
      </w:pPr>
      <w:r>
        <w:rPr>
          <w:lang w:eastAsia="zh-CN"/>
        </w:rPr>
        <w:t>This solution fulfils the security requirement about the mutual authentication between the UE and RAN before transfer the NAS message.</w:t>
      </w:r>
    </w:p>
    <w:p w14:paraId="2772982E" w14:textId="77777777" w:rsidR="00874C18" w:rsidRDefault="00874C18" w:rsidP="00874C18">
      <w:pPr>
        <w:rPr>
          <w:lang w:eastAsia="zh-CN"/>
        </w:rPr>
      </w:pPr>
      <w:r>
        <w:rPr>
          <w:lang w:eastAsia="zh-CN"/>
        </w:rPr>
        <w:t xml:space="preserve">In this solution, the AMF/MME needs to derive UE Auth_code and RAN_Auth_code when determines to send NAS message to UE, and it sends the NAS message to RAN with UE Auth_code and RAN_Auth_code when the feeder link is available. When the service link is available, the UE generates UE Auth_code and RAN_Auth_code using the same method with the AMF/MME. </w:t>
      </w:r>
    </w:p>
    <w:p w14:paraId="089CDEC8" w14:textId="77777777" w:rsidR="00AE6A35" w:rsidRDefault="00AE6A35" w:rsidP="00AE6A35">
      <w:pPr>
        <w:rPr>
          <w:lang w:eastAsia="zh-CN"/>
        </w:rPr>
      </w:pPr>
      <w:r>
        <w:rPr>
          <w:lang w:eastAsia="zh-CN"/>
        </w:rPr>
        <w:t>The potential DoS attack before authentication is not addressed by this solution.</w:t>
      </w:r>
    </w:p>
    <w:p w14:paraId="6F57C8BC" w14:textId="051B4613" w:rsidR="00AE6A35" w:rsidRDefault="00AE6A35" w:rsidP="00AE6A35">
      <w:pPr>
        <w:rPr>
          <w:lang w:eastAsia="zh-CN"/>
        </w:rPr>
      </w:pPr>
      <w:r>
        <w:rPr>
          <w:lang w:eastAsia="zh-CN"/>
        </w:rPr>
        <w:t>Impacted entities: MME (MME-onboard, MME-ground), RAN-onboard, UE.</w:t>
      </w:r>
    </w:p>
    <w:p w14:paraId="7244D880" w14:textId="77777777" w:rsidR="00874C18" w:rsidRDefault="00874C18" w:rsidP="00874C18">
      <w:r>
        <w:rPr>
          <w:lang w:eastAsia="zh-CN"/>
        </w:rPr>
        <w:t xml:space="preserve">With this approach, the NAS PDU will not be sent to </w:t>
      </w:r>
      <w:r>
        <w:t>a malicious terminal.</w:t>
      </w:r>
    </w:p>
    <w:p w14:paraId="77CEDF67" w14:textId="29EEFFD3" w:rsidR="00815D6A" w:rsidRDefault="00815D6A" w:rsidP="00815D6A">
      <w:pPr>
        <w:pStyle w:val="Heading2"/>
        <w:rPr>
          <w:rFonts w:eastAsia="SimSun"/>
        </w:rPr>
      </w:pPr>
      <w:bookmarkStart w:id="1621" w:name="_Toc167791585"/>
      <w:bookmarkStart w:id="1622" w:name="_Toc180150879"/>
      <w:bookmarkStart w:id="1623" w:name="_Toc180400572"/>
      <w:bookmarkStart w:id="1624" w:name="_Toc180481753"/>
      <w:bookmarkStart w:id="1625" w:name="_Toc182856668"/>
      <w:bookmarkStart w:id="1626" w:name="_Toc191375090"/>
      <w:bookmarkStart w:id="1627" w:name="_Toc191375302"/>
      <w:bookmarkStart w:id="1628" w:name="_Toc191376229"/>
      <w:bookmarkStart w:id="1629" w:name="_Toc191377391"/>
      <w:bookmarkStart w:id="1630" w:name="_Toc191469726"/>
      <w:bookmarkStart w:id="1631" w:name="_Toc191904868"/>
      <w:r>
        <w:rPr>
          <w:rFonts w:eastAsia="SimSun"/>
        </w:rPr>
        <w:t>6.24</w:t>
      </w:r>
      <w:r>
        <w:rPr>
          <w:rFonts w:eastAsia="SimSun"/>
        </w:rPr>
        <w:tab/>
        <w:t>Solution #</w:t>
      </w:r>
      <w:r w:rsidR="00047224">
        <w:rPr>
          <w:rFonts w:eastAsia="SimSun"/>
        </w:rPr>
        <w:t>24</w:t>
      </w:r>
      <w:r>
        <w:rPr>
          <w:rFonts w:eastAsia="SimSun"/>
        </w:rPr>
        <w:t>: Expedited Authentication in 5GS in S&amp;F Mode</w:t>
      </w:r>
      <w:bookmarkEnd w:id="1621"/>
      <w:bookmarkEnd w:id="1622"/>
      <w:bookmarkEnd w:id="1623"/>
      <w:bookmarkEnd w:id="1624"/>
      <w:bookmarkEnd w:id="1625"/>
      <w:bookmarkEnd w:id="1626"/>
      <w:bookmarkEnd w:id="1627"/>
      <w:bookmarkEnd w:id="1628"/>
      <w:bookmarkEnd w:id="1629"/>
      <w:bookmarkEnd w:id="1630"/>
      <w:bookmarkEnd w:id="1631"/>
    </w:p>
    <w:p w14:paraId="565D5F83" w14:textId="70984751" w:rsidR="00815D6A" w:rsidRDefault="00815D6A" w:rsidP="00815D6A">
      <w:pPr>
        <w:pStyle w:val="Heading3"/>
        <w:rPr>
          <w:rFonts w:eastAsia="SimSun"/>
        </w:rPr>
      </w:pPr>
      <w:bookmarkStart w:id="1632" w:name="_Toc167791586"/>
      <w:bookmarkStart w:id="1633" w:name="_Toc180150880"/>
      <w:bookmarkStart w:id="1634" w:name="_Toc180400573"/>
      <w:bookmarkStart w:id="1635" w:name="_Toc180481754"/>
      <w:bookmarkStart w:id="1636" w:name="_Toc182856669"/>
      <w:bookmarkStart w:id="1637" w:name="_Toc191375091"/>
      <w:bookmarkStart w:id="1638" w:name="_Toc191375303"/>
      <w:bookmarkStart w:id="1639" w:name="_Toc191376230"/>
      <w:bookmarkStart w:id="1640" w:name="_Toc191377392"/>
      <w:bookmarkStart w:id="1641" w:name="_Toc191469727"/>
      <w:bookmarkStart w:id="1642" w:name="_Toc191904869"/>
      <w:r>
        <w:rPr>
          <w:rFonts w:eastAsia="SimSun"/>
        </w:rPr>
        <w:t>6.24.1</w:t>
      </w:r>
      <w:r>
        <w:rPr>
          <w:rFonts w:eastAsia="SimSun"/>
        </w:rPr>
        <w:tab/>
        <w:t>Introduction</w:t>
      </w:r>
      <w:bookmarkEnd w:id="1632"/>
      <w:bookmarkEnd w:id="1633"/>
      <w:bookmarkEnd w:id="1634"/>
      <w:bookmarkEnd w:id="1635"/>
      <w:bookmarkEnd w:id="1636"/>
      <w:bookmarkEnd w:id="1637"/>
      <w:bookmarkEnd w:id="1638"/>
      <w:bookmarkEnd w:id="1639"/>
      <w:bookmarkEnd w:id="1640"/>
      <w:bookmarkEnd w:id="1641"/>
      <w:bookmarkEnd w:id="1642"/>
    </w:p>
    <w:p w14:paraId="57261069" w14:textId="77777777" w:rsidR="00815D6A" w:rsidRDefault="00815D6A" w:rsidP="00815D6A">
      <w:pPr>
        <w:jc w:val="both"/>
        <w:rPr>
          <w:rFonts w:eastAsia="SimSun"/>
        </w:rPr>
      </w:pPr>
      <w:r>
        <w:t>This solution addresses “Key issue #1: Security protection in Store and Forward Satellite Operation”.</w:t>
      </w:r>
    </w:p>
    <w:p w14:paraId="6A507498" w14:textId="76CC5EAD" w:rsidR="00815D6A" w:rsidRDefault="00815D6A" w:rsidP="00815D6A">
      <w:pPr>
        <w:jc w:val="both"/>
      </w:pPr>
      <w:r>
        <w:t xml:space="preserve">The solution proposes to address &amp; optimize security aspects of solution #12 and #15 in </w:t>
      </w:r>
      <w:r w:rsidR="00496DF2">
        <w:t>TR</w:t>
      </w:r>
      <w:r>
        <w:t xml:space="preserve"> 23.700-29 </w:t>
      </w:r>
      <w:r w:rsidR="00A24043">
        <w:t xml:space="preserve">[2] </w:t>
      </w:r>
      <w:r>
        <w:t xml:space="preserve">(albeit for 5GS). The solutions assumes that AMF functionality is broken down into an AMF on-board (called AMF') and an AMF on-ground (called AMF). AMF on-ground maintains UE/Security context, assigns GUTI and uploads UE information in AMF' of next satellite that will fly over the UE's location. AMF' on-board acts as a proxy and provides local termination of NAS on the satellite. It downloads UE context into AMF on-ground when feeder-link is available. </w:t>
      </w:r>
    </w:p>
    <w:p w14:paraId="2B95CD00" w14:textId="77777777" w:rsidR="00815D6A" w:rsidRDefault="00815D6A" w:rsidP="00815D6A">
      <w:pPr>
        <w:jc w:val="both"/>
      </w:pPr>
      <w:r>
        <w:t xml:space="preserve">The solutions proposes to pre-fetch authentication information into next satellite that will fly over UE's location.  </w:t>
      </w:r>
    </w:p>
    <w:p w14:paraId="2CE6546A" w14:textId="77777777" w:rsidR="00815D6A" w:rsidRDefault="00815D6A" w:rsidP="00815D6A">
      <w:pPr>
        <w:jc w:val="both"/>
      </w:pPr>
      <w:r>
        <w:t xml:space="preserve">Authenticaiton and establishment of security context during initial registration suffer from following issues in case of S&amp;F Mode: </w:t>
      </w:r>
    </w:p>
    <w:p w14:paraId="1B413110" w14:textId="77777777" w:rsidR="00815D6A" w:rsidRDefault="00815D6A" w:rsidP="006E6742">
      <w:pPr>
        <w:numPr>
          <w:ilvl w:val="0"/>
          <w:numId w:val="32"/>
        </w:numPr>
        <w:jc w:val="both"/>
      </w:pPr>
      <w:bookmarkStart w:id="1643" w:name="MCCQCTEMPBM_00000186"/>
      <w:r>
        <w:t>5GS introduces home control of UE's authentication, whereby the result of authentication is verified by home-network before SUPI and K</w:t>
      </w:r>
      <w:r>
        <w:rPr>
          <w:sz w:val="14"/>
        </w:rPr>
        <w:t>SEAF</w:t>
      </w:r>
      <w:r>
        <w:t xml:space="preserve"> are provided to serving-network. In case of S&amp;F mode this would mean following: After Authentication Req/Rsp, AMF' of the current serving satellite needs to store Authentication result (RES*) and send it to AUSF when it gains feeder-link connectivity. This means two issues:</w:t>
      </w:r>
    </w:p>
    <w:p w14:paraId="2F040263" w14:textId="77777777" w:rsidR="00815D6A" w:rsidRDefault="00815D6A" w:rsidP="006E6742">
      <w:pPr>
        <w:numPr>
          <w:ilvl w:val="1"/>
          <w:numId w:val="32"/>
        </w:numPr>
        <w:jc w:val="both"/>
      </w:pPr>
      <w:bookmarkStart w:id="1644" w:name="MCCQCTEMPBM_00000187"/>
      <w:bookmarkEnd w:id="1643"/>
      <w:r>
        <w:t>Another satellite pass is required before UE can be successfully authenticated.</w:t>
      </w:r>
    </w:p>
    <w:p w14:paraId="47DC660F" w14:textId="77777777" w:rsidR="00815D6A" w:rsidRDefault="00815D6A" w:rsidP="006E6742">
      <w:pPr>
        <w:numPr>
          <w:ilvl w:val="1"/>
          <w:numId w:val="32"/>
        </w:numPr>
        <w:jc w:val="both"/>
      </w:pPr>
      <w:bookmarkStart w:id="1645" w:name="MCCQCTEMPBM_00000188"/>
      <w:bookmarkEnd w:id="1644"/>
      <w:r>
        <w:t xml:space="preserve">UE loses radio connectivity while waiting for completion of authentication procedure. In the current scheme of things, the UE may consider that registration procedure has failed and may restart registration procedure during next pass of satellite. </w:t>
      </w:r>
    </w:p>
    <w:p w14:paraId="6D441BF9" w14:textId="77777777" w:rsidR="00815D6A" w:rsidRDefault="00815D6A" w:rsidP="006E6742">
      <w:pPr>
        <w:numPr>
          <w:ilvl w:val="0"/>
          <w:numId w:val="32"/>
        </w:numPr>
        <w:jc w:val="both"/>
      </w:pPr>
      <w:bookmarkStart w:id="1646" w:name="MCCQCTEMPBM_00000189"/>
      <w:bookmarkEnd w:id="1645"/>
      <w:r>
        <w:t xml:space="preserve">After successful authentication, the AMF on-ground will then need to upload the authentication response into AMF' of next satellite that flies over the UE, so that it can proceed with Security Mode procedure. After </w:t>
      </w:r>
      <w:r>
        <w:lastRenderedPageBreak/>
        <w:t>successful establishment of security context, AMF' needs to perofrm Nudm_UECM / Nudm_SDM procedures before sending Registration Accept to the UE. This means two issues:</w:t>
      </w:r>
    </w:p>
    <w:p w14:paraId="68F20715" w14:textId="77777777" w:rsidR="00815D6A" w:rsidRDefault="00815D6A" w:rsidP="006E6742">
      <w:pPr>
        <w:numPr>
          <w:ilvl w:val="1"/>
          <w:numId w:val="32"/>
        </w:numPr>
        <w:jc w:val="both"/>
      </w:pPr>
      <w:bookmarkStart w:id="1647" w:name="MCCQCTEMPBM_00000190"/>
      <w:bookmarkEnd w:id="1646"/>
      <w:r>
        <w:t>These procedures further require connectivity to ground station, and hence another pass of satellite.</w:t>
      </w:r>
    </w:p>
    <w:p w14:paraId="28069290" w14:textId="77777777" w:rsidR="00815D6A" w:rsidRDefault="00815D6A" w:rsidP="006E6742">
      <w:pPr>
        <w:numPr>
          <w:ilvl w:val="1"/>
          <w:numId w:val="32"/>
        </w:numPr>
        <w:jc w:val="both"/>
      </w:pPr>
      <w:bookmarkStart w:id="1648" w:name="MCCQCTEMPBM_00000191"/>
      <w:bookmarkEnd w:id="1647"/>
      <w:r>
        <w:t>Waiting for next satellite above means UE loses radio connectivity. In the current scheme of things, the UE may consider that registration procedure has failed and discard the security context if it doesn't receive Registration Accept with a GUTI. In the next pass of satellite, it may restart the registration procedure.</w:t>
      </w:r>
    </w:p>
    <w:bookmarkEnd w:id="1648"/>
    <w:p w14:paraId="1F31614D" w14:textId="77777777" w:rsidR="00815D6A" w:rsidRDefault="00815D6A" w:rsidP="00815D6A">
      <w:pPr>
        <w:jc w:val="both"/>
      </w:pPr>
      <w:r>
        <w:t>Accordingly, the solution proposes following optimizations to authentication proceure when UEs try to connect to 5G network in S&amp;F Mode:</w:t>
      </w:r>
    </w:p>
    <w:p w14:paraId="446E8949" w14:textId="77777777" w:rsidR="00815D6A" w:rsidRDefault="00815D6A" w:rsidP="006E6742">
      <w:pPr>
        <w:numPr>
          <w:ilvl w:val="0"/>
          <w:numId w:val="32"/>
        </w:numPr>
        <w:jc w:val="both"/>
      </w:pPr>
      <w:bookmarkStart w:id="1649" w:name="MCCQCTEMPBM_00000192"/>
      <w:r>
        <w:t>Expedited Authentication (Similar to 4GS): XRES* and K</w:t>
      </w:r>
      <w:r>
        <w:rPr>
          <w:sz w:val="14"/>
        </w:rPr>
        <w:t>SEAF</w:t>
      </w:r>
      <w:r>
        <w:t xml:space="preserve"> are provided to AMF/AMF' during Nausf_UEAU_Auth Request/Response so that AMF' can validate the result locally and proceed with security mode procedure immediately.</w:t>
      </w:r>
    </w:p>
    <w:p w14:paraId="5F9585D7" w14:textId="77777777" w:rsidR="00815D6A" w:rsidRDefault="00815D6A" w:rsidP="006E6742">
      <w:pPr>
        <w:numPr>
          <w:ilvl w:val="0"/>
          <w:numId w:val="32"/>
        </w:numPr>
        <w:jc w:val="both"/>
      </w:pPr>
      <w:bookmarkStart w:id="1650" w:name="MCCQCTEMPBM_00000193"/>
      <w:bookmarkEnd w:id="1649"/>
      <w:r>
        <w:t>AMF' sends a (partial) registration accept to the UE containing  5G-GUTI before it performs Nudm_UECM procedure.</w:t>
      </w:r>
    </w:p>
    <w:p w14:paraId="063C7E86" w14:textId="7DF30E98" w:rsidR="00815D6A" w:rsidRDefault="00815D6A" w:rsidP="00815D6A">
      <w:pPr>
        <w:pStyle w:val="Heading3"/>
        <w:rPr>
          <w:rFonts w:eastAsia="SimSun"/>
        </w:rPr>
      </w:pPr>
      <w:bookmarkStart w:id="1651" w:name="_Toc167791587"/>
      <w:bookmarkStart w:id="1652" w:name="_Toc180150881"/>
      <w:bookmarkStart w:id="1653" w:name="_Toc180400574"/>
      <w:bookmarkStart w:id="1654" w:name="_Toc180481755"/>
      <w:bookmarkStart w:id="1655" w:name="_Toc182856670"/>
      <w:bookmarkStart w:id="1656" w:name="_Toc191375092"/>
      <w:bookmarkStart w:id="1657" w:name="_Toc191375304"/>
      <w:bookmarkStart w:id="1658" w:name="_Toc191376231"/>
      <w:bookmarkStart w:id="1659" w:name="_Toc191377393"/>
      <w:bookmarkStart w:id="1660" w:name="_Toc191469728"/>
      <w:bookmarkStart w:id="1661" w:name="_Toc191904870"/>
      <w:bookmarkEnd w:id="1650"/>
      <w:r>
        <w:rPr>
          <w:rFonts w:eastAsia="SimSun"/>
        </w:rPr>
        <w:t>6.24.2</w:t>
      </w:r>
      <w:r>
        <w:rPr>
          <w:rFonts w:eastAsia="SimSun"/>
        </w:rPr>
        <w:tab/>
        <w:t>Solution details</w:t>
      </w:r>
      <w:bookmarkEnd w:id="1651"/>
      <w:bookmarkEnd w:id="1652"/>
      <w:bookmarkEnd w:id="1653"/>
      <w:bookmarkEnd w:id="1654"/>
      <w:bookmarkEnd w:id="1655"/>
      <w:bookmarkEnd w:id="1656"/>
      <w:bookmarkEnd w:id="1657"/>
      <w:bookmarkEnd w:id="1658"/>
      <w:bookmarkEnd w:id="1659"/>
      <w:bookmarkEnd w:id="1660"/>
      <w:bookmarkEnd w:id="1661"/>
    </w:p>
    <w:p w14:paraId="59CE7FFE" w14:textId="77777777" w:rsidR="00815D6A" w:rsidRDefault="00815D6A" w:rsidP="00815D6A">
      <w:pPr>
        <w:rPr>
          <w:rFonts w:eastAsia="SimSun"/>
        </w:rPr>
      </w:pPr>
      <w:r>
        <w:t>Consider Figure 6.X.2.1 which details of how the above enhancements help expedite registration/ authentication/ security-mode procedures, while reusing most of existing procedures.</w:t>
      </w:r>
    </w:p>
    <w:p w14:paraId="62111EA5" w14:textId="77777777" w:rsidR="00815D6A" w:rsidRDefault="00815D6A" w:rsidP="00815D6A">
      <w:r w:rsidRPr="00A22219">
        <w:rPr>
          <w:b/>
        </w:rPr>
        <w:t>At time T1</w:t>
      </w:r>
      <w:r>
        <w:rPr>
          <w:b/>
        </w:rPr>
        <w:t>,</w:t>
      </w:r>
      <w:r>
        <w:t xml:space="preserve"> Sat#1 has Service-Link to the UE, but does not have simultaneous Feeder-Link to the 5GC.</w:t>
      </w:r>
    </w:p>
    <w:p w14:paraId="45D184F2" w14:textId="77777777" w:rsidR="00815D6A" w:rsidRDefault="00815D6A" w:rsidP="00815D6A">
      <w:pPr>
        <w:jc w:val="both"/>
      </w:pPr>
      <w:r>
        <w:t xml:space="preserve">Step #1: The UE initiates a registration request towards the gNB on-board the satellite. The request contains UE Identity set to Subscriber Concealed Identifier (SUCI). The gNB on-board forwards the request to the AMF' on-board. </w:t>
      </w:r>
    </w:p>
    <w:p w14:paraId="11E60C10" w14:textId="77777777" w:rsidR="00815D6A" w:rsidRDefault="00815D6A" w:rsidP="00815D6A">
      <w:pPr>
        <w:jc w:val="both"/>
      </w:pPr>
      <w:r>
        <w:t>Step #2: Since the AMF' on-board does not have authentication data to authenticate the UE, as it cannot contact the AUSF/UDM which are on-ground (due to absence of Feeder-link at this point of time), it rejects the registration request and sends the rejection message to UE via gNB (SA2 may decide to use another message, but that should not impact this solution).</w:t>
      </w:r>
    </w:p>
    <w:p w14:paraId="4169749D" w14:textId="77777777" w:rsidR="00815D6A" w:rsidRDefault="00815D6A" w:rsidP="00815D6A">
      <w:pPr>
        <w:jc w:val="both"/>
      </w:pPr>
      <w:r>
        <w:t>The Registration Reject message contains a UE Temporary Identity (e.g. T-GUTI) generated by the AMF'. This identity would be included by the UE in future registration requests, and would be used by AMF' to correlate the UE to the one for whom it would have pre-fetched authentication information using the older SUCI.</w:t>
      </w:r>
    </w:p>
    <w:p w14:paraId="397E1B7D" w14:textId="3E13DB77" w:rsidR="00D70CF0" w:rsidRPr="007B0C8B" w:rsidRDefault="00D70CF0" w:rsidP="00D70CF0">
      <w:pPr>
        <w:pStyle w:val="NO"/>
      </w:pPr>
      <w:r w:rsidRPr="007B0C8B">
        <w:t>NOTE:</w:t>
      </w:r>
      <w:r w:rsidRPr="007B0C8B">
        <w:tab/>
      </w:r>
      <w:r w:rsidRPr="00D70CF0">
        <w:t>Since the temporary-identity is provided unprotected, such an identity may be used to launch DoS attacks.</w:t>
      </w:r>
    </w:p>
    <w:p w14:paraId="20F58CF6" w14:textId="77777777" w:rsidR="00815D6A" w:rsidRDefault="00815D6A" w:rsidP="00815D6A">
      <w:pPr>
        <w:jc w:val="both"/>
      </w:pPr>
      <w:r>
        <w:t>Step #3: The AMF' stores the registration request it had received, so that it can intimate to the ground station later, that a UE identified by SUCI is trying to register and its authentication information needs to be made available to next satellite which will fly over UE's location. It also stores the information received over NgAP interface, e.g. the UE's location.</w:t>
      </w:r>
    </w:p>
    <w:p w14:paraId="072D8439" w14:textId="77777777" w:rsidR="00815D6A" w:rsidRDefault="00815D6A" w:rsidP="00815D6A">
      <w:pPr>
        <w:jc w:val="both"/>
      </w:pPr>
      <w:r w:rsidRPr="00A22219">
        <w:rPr>
          <w:b/>
        </w:rPr>
        <w:t>At time T2</w:t>
      </w:r>
      <w:r>
        <w:rPr>
          <w:b/>
        </w:rPr>
        <w:t>,</w:t>
      </w:r>
      <w:r>
        <w:t xml:space="preserve"> Sat#1 has moved away and now has Feeder-link connectivity to the ground. At the same time, Sat #2 now has moved to provide Service-link connectivity to the UE.</w:t>
      </w:r>
    </w:p>
    <w:p w14:paraId="783643CA" w14:textId="77777777" w:rsidR="00815D6A" w:rsidRDefault="00815D6A" w:rsidP="00815D6A">
      <w:pPr>
        <w:jc w:val="both"/>
      </w:pPr>
      <w:r>
        <w:t>Step #4: At this point of time, Sat#2 may not have pre-fetched authentication information for the UE. If the UE sends registration request to the gNB on-board Sat#2, it will be rejected similar to Step #3. If the UE had included T-GUTI assigned by Sat#1, Sat#2 should avoid assigning a new temporary identity to the UE.</w:t>
      </w:r>
    </w:p>
    <w:p w14:paraId="54D3885B" w14:textId="77777777" w:rsidR="00815D6A" w:rsidRDefault="00815D6A" w:rsidP="00815D6A">
      <w:pPr>
        <w:jc w:val="both"/>
      </w:pPr>
      <w:r>
        <w:t>Step #5: AMF' on-board the Sat#1 sends the Registration Request to the AMF on-ground. The request includes the SUCI as (was) received, T-GUTI assigned by AMF' and the location (e.g. tracking area) where UE was located when registration request was received. If the AMF' determines that UE is operating in S&amp;F Mode, the same may be included in the request to AMF.</w:t>
      </w:r>
    </w:p>
    <w:p w14:paraId="5222DB28" w14:textId="77777777" w:rsidR="00815D6A" w:rsidRDefault="00815D6A" w:rsidP="00815D6A">
      <w:pPr>
        <w:jc w:val="both"/>
      </w:pPr>
      <w:r>
        <w:t>Step #6: AMF sends Nausf_UEAuthentication_Authenticate Request message to the AUSF to retrieve authentication information for authenticating the UE. The request includes an S&amp;F Indication to signal to the AUSF that the UE is working in S&amp;F mode and is connected via Satellite RAN, and hence an expedited/specialized authentication procedure needs to be initiated which requires lesser back-and-forth exchange of messages with the UE. AUSF may work with UDM to fetch the required information.</w:t>
      </w:r>
    </w:p>
    <w:p w14:paraId="1E3E6E0B" w14:textId="77777777" w:rsidR="00815D6A" w:rsidRDefault="00815D6A" w:rsidP="00815D6A">
      <w:pPr>
        <w:jc w:val="both"/>
      </w:pPr>
      <w:r>
        <w:t>Step #7: The AUSF responds back with authentication information to AMF, which includes authentication vectors and the keys (e.g. K</w:t>
      </w:r>
      <w:r>
        <w:rPr>
          <w:sz w:val="12"/>
        </w:rPr>
        <w:t>SEAF</w:t>
      </w:r>
      <w:r>
        <w:t xml:space="preserve">) to be used for driving further keys for protection of messages with UE. </w:t>
      </w:r>
    </w:p>
    <w:p w14:paraId="5C104DAC" w14:textId="77777777" w:rsidR="00815D6A" w:rsidRDefault="00815D6A" w:rsidP="00815D6A">
      <w:pPr>
        <w:jc w:val="both"/>
      </w:pPr>
      <w:r>
        <w:lastRenderedPageBreak/>
        <w:t xml:space="preserve">Additionally, AUSF may include XRES* in the response so that AMF itself can perform authentication validation. </w:t>
      </w:r>
    </w:p>
    <w:p w14:paraId="7880A9BB" w14:textId="77777777" w:rsidR="00815D6A" w:rsidRDefault="00815D6A" w:rsidP="00815D6A">
      <w:pPr>
        <w:jc w:val="both"/>
      </w:pPr>
      <w:r>
        <w:t>Step #8: The AMF determines the next satellite which will fly over the UE's last known location as provided by AMF' and uploads the authentication information into the AMF' of that satellite (e.g. Sat#3). Thus, the authentication information is pre-fetched into the satellite, ready to handle the future registration request. The information includes the T-GUTI as received in Step #5. The message may also include a 5G-GUTI assigned by the AMF, to be assigned to UE if authentication is successful.</w:t>
      </w:r>
    </w:p>
    <w:bookmarkStart w:id="1662" w:name="MCCQCTEMPBM_00000099"/>
    <w:p w14:paraId="3E28CC2C" w14:textId="390CE64D" w:rsidR="00815D6A" w:rsidRDefault="00815D6A" w:rsidP="00496DF2">
      <w:pPr>
        <w:pStyle w:val="TH"/>
      </w:pPr>
      <w:r>
        <w:object w:dxaOrig="9640" w:dyaOrig="5950" w14:anchorId="1E03187B">
          <v:shape id="_x0000_i1053" type="#_x0000_t75" style="width:482.7pt;height:298.35pt" o:ole="">
            <v:imagedata r:id="rId60" o:title=""/>
          </v:shape>
          <o:OLEObject Type="Embed" ProgID="Visio.Drawing.15" ShapeID="_x0000_i1053" DrawAspect="Content" ObjectID="_1802518074" r:id="rId61"/>
        </w:object>
      </w:r>
      <w:bookmarkEnd w:id="1662"/>
    </w:p>
    <w:p w14:paraId="74C36807" w14:textId="2DE14BE6" w:rsidR="00815D6A" w:rsidRDefault="00815D6A" w:rsidP="00496DF2">
      <w:pPr>
        <w:pStyle w:val="TF"/>
      </w:pPr>
      <w:bookmarkStart w:id="1663" w:name="MCCQCTEMPBM_00000061"/>
      <w:r>
        <w:t>Figure 6.24.2-</w:t>
      </w:r>
      <w:bookmarkStart w:id="1664" w:name="MCCQCTEMPBM_00000142"/>
      <w:r>
        <w:fldChar w:fldCharType="begin"/>
      </w:r>
      <w:r>
        <w:instrText xml:space="preserve"> SEQ Figure_6.4.2 \* ARABIC </w:instrText>
      </w:r>
      <w:r>
        <w:fldChar w:fldCharType="separate"/>
      </w:r>
      <w:r>
        <w:rPr>
          <w:noProof/>
        </w:rPr>
        <w:t>1</w:t>
      </w:r>
      <w:r>
        <w:fldChar w:fldCharType="end"/>
      </w:r>
      <w:bookmarkEnd w:id="1664"/>
      <w:r>
        <w:t>: Expedited Registration Procedure</w:t>
      </w:r>
    </w:p>
    <w:bookmarkEnd w:id="1663"/>
    <w:p w14:paraId="077AD174" w14:textId="77777777" w:rsidR="00815D6A" w:rsidRDefault="00815D6A" w:rsidP="00815D6A">
      <w:pPr>
        <w:jc w:val="both"/>
      </w:pPr>
      <w:r w:rsidRPr="00A22219">
        <w:rPr>
          <w:b/>
        </w:rPr>
        <w:t>At time T3</w:t>
      </w:r>
      <w:r>
        <w:t>, Sat#2 has moved away and Sat#3 now has Service-link connectivity to the UE.</w:t>
      </w:r>
    </w:p>
    <w:p w14:paraId="0DC1FAD4" w14:textId="77777777" w:rsidR="00815D6A" w:rsidRDefault="00815D6A" w:rsidP="00815D6A">
      <w:pPr>
        <w:jc w:val="both"/>
      </w:pPr>
      <w:r>
        <w:t>Step #9: The UE sends Registration request to the gNB on-board Sat #3, including the T-GUTI assigned earlier. gNB forwards it to AMF' on-board.</w:t>
      </w:r>
    </w:p>
    <w:p w14:paraId="65C04685" w14:textId="77777777" w:rsidR="00815D6A" w:rsidRDefault="00815D6A" w:rsidP="00815D6A">
      <w:pPr>
        <w:jc w:val="both"/>
      </w:pPr>
      <w:r>
        <w:t xml:space="preserve">Step# 10: The AMF' determines it has pre-fetched authentication information (e.g. authentication vectors) of the UE and initiates authentication procedure. AMF' can validate the RES* if the same was provided by AMF. Else, the AMF' may store the RES* provided and send to AUSF later when it regains Feeder-link connectivity. </w:t>
      </w:r>
    </w:p>
    <w:p w14:paraId="1C5E3C4D" w14:textId="77777777" w:rsidR="00815D6A" w:rsidRDefault="00815D6A" w:rsidP="00815D6A">
      <w:pPr>
        <w:jc w:val="both"/>
      </w:pPr>
      <w:r>
        <w:t>Step #11: This is followed by Security Mode Command/Complete.</w:t>
      </w:r>
    </w:p>
    <w:p w14:paraId="663C2399" w14:textId="77777777" w:rsidR="00815D6A" w:rsidRDefault="00815D6A" w:rsidP="00815D6A">
      <w:pPr>
        <w:jc w:val="both"/>
      </w:pPr>
      <w:r>
        <w:t>Step #12: At this point of time, the AMF' cannot proceed with location update procedure with the UDM on-ground, as Feeder-link is not available. It instead sends a Downlink NAS to the UE, containing a 5G-GUTI received from the AMF on-ground in Step #8. The assignment of the 5G-GUTI at this stage is an indication to the UE that it should save the security context for future use.</w:t>
      </w:r>
    </w:p>
    <w:p w14:paraId="2C2E8551" w14:textId="77777777" w:rsidR="00815D6A" w:rsidRDefault="00815D6A" w:rsidP="00815D6A">
      <w:pPr>
        <w:jc w:val="both"/>
      </w:pPr>
      <w:r>
        <w:t>The message could be a Partial Registration Accept, whereby the Registration Accept message is enhanced to indicate that it is a partial accept for successful establishment of security context, but the subscription validations are pending.</w:t>
      </w:r>
    </w:p>
    <w:p w14:paraId="0FBD3B03" w14:textId="77777777" w:rsidR="00815D6A" w:rsidRDefault="00815D6A" w:rsidP="00815D6A">
      <w:pPr>
        <w:jc w:val="both"/>
      </w:pPr>
      <w:r>
        <w:t xml:space="preserve">The UE acknowledges the Downlink NAS message. </w:t>
      </w:r>
    </w:p>
    <w:p w14:paraId="698D999C" w14:textId="77777777" w:rsidR="00815D6A" w:rsidRDefault="00815D6A" w:rsidP="00815D6A">
      <w:pPr>
        <w:jc w:val="both"/>
      </w:pPr>
      <w:r w:rsidRPr="00A22219">
        <w:rPr>
          <w:b/>
        </w:rPr>
        <w:t>At time T4</w:t>
      </w:r>
      <w:r>
        <w:t>, Sat#3 has moved away and regains Feeder-link connectivity to the ground station.</w:t>
      </w:r>
    </w:p>
    <w:p w14:paraId="784AE65C" w14:textId="77777777" w:rsidR="00815D6A" w:rsidRDefault="00815D6A" w:rsidP="00815D6A">
      <w:pPr>
        <w:jc w:val="both"/>
      </w:pPr>
      <w:r>
        <w:t>Step #13: The AMF' on-board Sat#3 downloads UE-context into the AMF on-ground. The request includes the 5G-GUTI, and may include the RES* received from the UE. The request also includes the security context of the UE, generated as a result of security mode procedure executed earlier.</w:t>
      </w:r>
    </w:p>
    <w:p w14:paraId="47665A75" w14:textId="77777777" w:rsidR="00815D6A" w:rsidRDefault="00815D6A" w:rsidP="00815D6A">
      <w:pPr>
        <w:jc w:val="both"/>
        <w:rPr>
          <w:rFonts w:eastAsia="SimSun"/>
        </w:rPr>
      </w:pPr>
      <w:r>
        <w:lastRenderedPageBreak/>
        <w:t>Step #14: The AMF sends Nausf_UEAuthentication_Authenticate Request message to the AUSF.</w:t>
      </w:r>
    </w:p>
    <w:p w14:paraId="3CA90EF3" w14:textId="77777777" w:rsidR="00815D6A" w:rsidRDefault="00815D6A" w:rsidP="00815D6A">
      <w:pPr>
        <w:jc w:val="both"/>
      </w:pPr>
      <w:r>
        <w:t>Step #15: AUSF may validate the authentication result and sends Nausf_UEAuthentication_Authenticate Response message to the AMF. If the authentication is successful, the response includes SUPI of the UE.</w:t>
      </w:r>
    </w:p>
    <w:p w14:paraId="3CAF4EF4" w14:textId="5F1DA420" w:rsidR="00815D6A" w:rsidRDefault="00815D6A" w:rsidP="00815D6A">
      <w:pPr>
        <w:jc w:val="both"/>
      </w:pPr>
      <w:r>
        <w:t xml:space="preserve">Step #16: The AMF performs Location Update procedure towards UDM, which may include Nudm_UECM and Nudm_SDM procedures as defined in </w:t>
      </w:r>
      <w:r w:rsidR="00496DF2">
        <w:t>TS</w:t>
      </w:r>
      <w:r>
        <w:t xml:space="preserve"> 23.502 </w:t>
      </w:r>
      <w:r w:rsidR="00A24043">
        <w:t xml:space="preserve">[12] </w:t>
      </w:r>
      <w:r>
        <w:t xml:space="preserve">Clause 4.2.2.2. This is followed by subscription validation etc. </w:t>
      </w:r>
    </w:p>
    <w:p w14:paraId="2C74B5D7" w14:textId="77777777" w:rsidR="00815D6A" w:rsidRDefault="00815D6A" w:rsidP="00815D6A">
      <w:pPr>
        <w:jc w:val="both"/>
      </w:pPr>
      <w:r>
        <w:t>Step #17: The AMF determines the next satellite which will fly over the UE's location (e.g. Sat #4) and uploads Registration Accept message into the AMF' of that satellite. The message may include a new 5G-GUTI, or AMF may continue to use the 5G-GUTI already assigned. The message also includes the security context of the UE as received in Step #12.</w:t>
      </w:r>
    </w:p>
    <w:p w14:paraId="1470D2B9" w14:textId="77777777" w:rsidR="00815D6A" w:rsidRDefault="00815D6A" w:rsidP="00815D6A">
      <w:pPr>
        <w:jc w:val="both"/>
      </w:pPr>
      <w:r w:rsidRPr="00A22219">
        <w:rPr>
          <w:b/>
        </w:rPr>
        <w:t>At time T5</w:t>
      </w:r>
      <w:r>
        <w:t>, Sat #4 has moved over the UE and gains Service-link connectivity to the UE.</w:t>
      </w:r>
    </w:p>
    <w:p w14:paraId="4750BFF9" w14:textId="77777777" w:rsidR="00815D6A" w:rsidRDefault="00815D6A" w:rsidP="00815D6A">
      <w:pPr>
        <w:jc w:val="both"/>
      </w:pPr>
      <w:r>
        <w:t xml:space="preserve">Step #18: If UE received a Partial Registration Accept in Step #11, the AMF' inform the UE of Registration procedure completion so that UE can proceed with next steps (e.g. data transfer). This step is optional, </w:t>
      </w:r>
    </w:p>
    <w:p w14:paraId="7FE19935" w14:textId="77777777" w:rsidR="00815D6A" w:rsidRDefault="00815D6A" w:rsidP="00815D6A">
      <w:pPr>
        <w:jc w:val="both"/>
      </w:pPr>
      <w:r>
        <w:t>Thus, the UE is able to perform Registration to the network in a two passes of satellite, with minimal changes to existing procedure.</w:t>
      </w:r>
    </w:p>
    <w:p w14:paraId="0CBF79B9" w14:textId="05A826A0" w:rsidR="00815D6A" w:rsidRDefault="00815D6A" w:rsidP="00815D6A">
      <w:pPr>
        <w:pStyle w:val="Heading3"/>
        <w:rPr>
          <w:rFonts w:eastAsia="SimSun"/>
        </w:rPr>
      </w:pPr>
      <w:bookmarkStart w:id="1665" w:name="_Toc167791588"/>
      <w:bookmarkStart w:id="1666" w:name="_Toc180150882"/>
      <w:bookmarkStart w:id="1667" w:name="_Toc180400575"/>
      <w:bookmarkStart w:id="1668" w:name="_Toc180481756"/>
      <w:bookmarkStart w:id="1669" w:name="_Toc182856671"/>
      <w:bookmarkStart w:id="1670" w:name="_Toc191375093"/>
      <w:bookmarkStart w:id="1671" w:name="_Toc191375305"/>
      <w:bookmarkStart w:id="1672" w:name="_Toc191376232"/>
      <w:bookmarkStart w:id="1673" w:name="_Toc191377394"/>
      <w:bookmarkStart w:id="1674" w:name="_Toc191469729"/>
      <w:bookmarkStart w:id="1675" w:name="_Toc191904871"/>
      <w:r>
        <w:rPr>
          <w:rFonts w:eastAsia="SimSun"/>
        </w:rPr>
        <w:t>6.24.3</w:t>
      </w:r>
      <w:r>
        <w:rPr>
          <w:rFonts w:eastAsia="SimSun"/>
        </w:rPr>
        <w:tab/>
        <w:t>Evaluation</w:t>
      </w:r>
      <w:bookmarkEnd w:id="1665"/>
      <w:bookmarkEnd w:id="1666"/>
      <w:bookmarkEnd w:id="1667"/>
      <w:bookmarkEnd w:id="1668"/>
      <w:bookmarkEnd w:id="1669"/>
      <w:bookmarkEnd w:id="1670"/>
      <w:bookmarkEnd w:id="1671"/>
      <w:bookmarkEnd w:id="1672"/>
      <w:bookmarkEnd w:id="1673"/>
      <w:bookmarkEnd w:id="1674"/>
      <w:bookmarkEnd w:id="1675"/>
    </w:p>
    <w:p w14:paraId="237D2008" w14:textId="77777777" w:rsidR="000E413E" w:rsidRPr="007D4AD1" w:rsidRDefault="000E413E" w:rsidP="006E6742">
      <w:pPr>
        <w:numPr>
          <w:ilvl w:val="0"/>
          <w:numId w:val="38"/>
        </w:numPr>
      </w:pPr>
      <w:bookmarkStart w:id="1676" w:name="MCCQCTEMPBM_00000194"/>
      <w:r>
        <w:rPr>
          <w:rFonts w:eastAsia="Times New Roman"/>
          <w:lang w:val="en-US"/>
        </w:rPr>
        <w:t xml:space="preserve">Assumptions:  </w:t>
      </w:r>
      <w:r>
        <w:t>NA</w:t>
      </w:r>
    </w:p>
    <w:p w14:paraId="12429C30" w14:textId="77777777" w:rsidR="000E413E" w:rsidRDefault="000E413E" w:rsidP="006E6742">
      <w:pPr>
        <w:numPr>
          <w:ilvl w:val="0"/>
          <w:numId w:val="38"/>
        </w:numPr>
        <w:spacing w:after="0"/>
        <w:rPr>
          <w:rFonts w:eastAsia="Times New Roman"/>
          <w:lang w:val="en-US"/>
        </w:rPr>
      </w:pPr>
      <w:bookmarkStart w:id="1677" w:name="MCCQCTEMPBM_00000195"/>
      <w:bookmarkEnd w:id="1676"/>
      <w:r>
        <w:rPr>
          <w:rFonts w:eastAsia="Times New Roman"/>
          <w:lang w:val="en-US"/>
        </w:rPr>
        <w:t>Dependency on SA2 or RAN: Depends on normative details from SA2 on the Split MME architecture for S&amp;F.</w:t>
      </w:r>
    </w:p>
    <w:p w14:paraId="206EA9A4" w14:textId="77777777" w:rsidR="000E413E" w:rsidRDefault="000E413E" w:rsidP="006E6742">
      <w:pPr>
        <w:numPr>
          <w:ilvl w:val="0"/>
          <w:numId w:val="38"/>
        </w:numPr>
        <w:spacing w:after="0"/>
        <w:rPr>
          <w:rFonts w:eastAsia="Times New Roman"/>
          <w:lang w:val="en-US"/>
        </w:rPr>
      </w:pPr>
      <w:bookmarkStart w:id="1678" w:name="MCCQCTEMPBM_00000196"/>
      <w:bookmarkEnd w:id="1677"/>
      <w:r>
        <w:rPr>
          <w:rFonts w:eastAsia="Times New Roman"/>
          <w:lang w:val="en-US"/>
        </w:rPr>
        <w:t>Relevant KI and Potential Security Requirements addressed: This solution addresses key issue#1 for authentication and authorization during S&amp;F operation.</w:t>
      </w:r>
    </w:p>
    <w:p w14:paraId="506EC800" w14:textId="77777777" w:rsidR="000E413E" w:rsidRDefault="000E413E" w:rsidP="006E6742">
      <w:pPr>
        <w:numPr>
          <w:ilvl w:val="0"/>
          <w:numId w:val="38"/>
        </w:numPr>
        <w:spacing w:after="0"/>
        <w:rPr>
          <w:rFonts w:eastAsia="Times New Roman"/>
          <w:lang w:val="en-US"/>
        </w:rPr>
      </w:pPr>
      <w:bookmarkStart w:id="1679" w:name="MCCQCTEMPBM_00000197"/>
      <w:bookmarkEnd w:id="1678"/>
      <w:r>
        <w:rPr>
          <w:rFonts w:eastAsia="Times New Roman"/>
          <w:lang w:val="en-US"/>
        </w:rPr>
        <w:t xml:space="preserve"> Architecture option: This solution considers architecture option of RAN and Split-MME onboard. </w:t>
      </w:r>
    </w:p>
    <w:p w14:paraId="44FB9685" w14:textId="77777777" w:rsidR="000E413E" w:rsidRDefault="000E413E" w:rsidP="006E6742">
      <w:pPr>
        <w:numPr>
          <w:ilvl w:val="0"/>
          <w:numId w:val="38"/>
        </w:numPr>
        <w:spacing w:after="0"/>
        <w:rPr>
          <w:rFonts w:eastAsia="Times New Roman"/>
          <w:lang w:val="en-US"/>
        </w:rPr>
      </w:pPr>
      <w:bookmarkStart w:id="1680" w:name="MCCQCTEMPBM_00000198"/>
      <w:bookmarkEnd w:id="1679"/>
      <w:r>
        <w:rPr>
          <w:rFonts w:eastAsia="Times New Roman"/>
          <w:lang w:val="en-US"/>
        </w:rPr>
        <w:t>Re-use of legacy security procedures: Full re-use of AKA procedure. But it is proposed to</w:t>
      </w:r>
      <w:r w:rsidRPr="00152FA7">
        <w:t xml:space="preserve"> </w:t>
      </w:r>
      <w:r w:rsidRPr="00152FA7">
        <w:rPr>
          <w:rFonts w:eastAsia="Times New Roman"/>
          <w:lang w:val="en-US"/>
        </w:rPr>
        <w:t>pre-fetch authentication information into next satellite tha</w:t>
      </w:r>
      <w:r>
        <w:rPr>
          <w:rFonts w:eastAsia="Times New Roman"/>
          <w:lang w:val="en-US"/>
        </w:rPr>
        <w:t xml:space="preserve">t will fly over UE's location. </w:t>
      </w:r>
      <w:r w:rsidRPr="00152FA7">
        <w:rPr>
          <w:rFonts w:eastAsia="Times New Roman"/>
          <w:lang w:val="en-US"/>
        </w:rPr>
        <w:t>Expedited Authentication (Similar to 4GS): XRES* and K</w:t>
      </w:r>
      <w:r w:rsidRPr="00152FA7">
        <w:rPr>
          <w:rFonts w:eastAsia="Times New Roman"/>
          <w:vertAlign w:val="subscript"/>
          <w:lang w:val="en-US"/>
        </w:rPr>
        <w:t>SEAF</w:t>
      </w:r>
      <w:r w:rsidRPr="00152FA7">
        <w:rPr>
          <w:rFonts w:eastAsia="Times New Roman"/>
          <w:lang w:val="en-US"/>
        </w:rPr>
        <w:t xml:space="preserve"> are provided to AMF/AMF' during Nausf_UEAU_Auth Request/Response so that AMF' can validate the result locally and proceed with security mode procedure immediately.</w:t>
      </w:r>
      <w:r>
        <w:rPr>
          <w:rFonts w:eastAsia="Times New Roman"/>
          <w:lang w:val="en-US"/>
        </w:rPr>
        <w:t xml:space="preserve"> </w:t>
      </w:r>
      <w:r w:rsidRPr="00152FA7">
        <w:rPr>
          <w:rFonts w:eastAsia="Times New Roman"/>
          <w:lang w:val="en-US"/>
        </w:rPr>
        <w:t>AMF' sends a (partial) registration accept to the UE before it performs Nudm_UECM procedure.</w:t>
      </w:r>
    </w:p>
    <w:p w14:paraId="247C6382" w14:textId="77777777" w:rsidR="000E413E" w:rsidRPr="00152FA7" w:rsidRDefault="000E413E" w:rsidP="006E6742">
      <w:pPr>
        <w:numPr>
          <w:ilvl w:val="0"/>
          <w:numId w:val="38"/>
        </w:numPr>
        <w:spacing w:after="0"/>
        <w:rPr>
          <w:rFonts w:eastAsia="Times New Roman"/>
          <w:lang w:val="en-US"/>
        </w:rPr>
      </w:pPr>
      <w:bookmarkStart w:id="1681" w:name="MCCQCTEMPBM_00000199"/>
      <w:bookmarkEnd w:id="1680"/>
      <w:r w:rsidRPr="00152FA7">
        <w:rPr>
          <w:rFonts w:eastAsia="Times New Roman"/>
          <w:lang w:val="en-US"/>
        </w:rPr>
        <w:t xml:space="preserve">Advantages of the solution: The solution caters to </w:t>
      </w:r>
      <w:r>
        <w:rPr>
          <w:rFonts w:eastAsia="Times New Roman"/>
          <w:lang w:val="en-US"/>
        </w:rPr>
        <w:t>provide expedited authentication in case of S&amp;F mode when service/feeder link is not available. It is proposed to</w:t>
      </w:r>
      <w:r w:rsidRPr="00152FA7">
        <w:t xml:space="preserve"> </w:t>
      </w:r>
      <w:r w:rsidRPr="00152FA7">
        <w:rPr>
          <w:rFonts w:eastAsia="Times New Roman"/>
          <w:lang w:val="en-US"/>
        </w:rPr>
        <w:t>pre-fetch authentication information into next satellite tha</w:t>
      </w:r>
      <w:r>
        <w:rPr>
          <w:rFonts w:eastAsia="Times New Roman"/>
          <w:lang w:val="en-US"/>
        </w:rPr>
        <w:t>t will fly over UE's location.</w:t>
      </w:r>
    </w:p>
    <w:p w14:paraId="530234C4" w14:textId="77777777" w:rsidR="000E413E" w:rsidRDefault="000E413E" w:rsidP="006E6742">
      <w:pPr>
        <w:numPr>
          <w:ilvl w:val="0"/>
          <w:numId w:val="38"/>
        </w:numPr>
        <w:spacing w:after="0"/>
        <w:rPr>
          <w:rFonts w:eastAsia="Times New Roman"/>
          <w:lang w:val="en-US"/>
        </w:rPr>
      </w:pPr>
      <w:bookmarkStart w:id="1682" w:name="MCCQCTEMPBM_00000200"/>
      <w:bookmarkEnd w:id="1681"/>
      <w:r>
        <w:rPr>
          <w:rFonts w:eastAsia="Times New Roman"/>
          <w:lang w:val="en-US"/>
        </w:rPr>
        <w:t>Disadvantages of the solution: Impacts on the current AKA procedure flow.</w:t>
      </w:r>
    </w:p>
    <w:p w14:paraId="16AF1913" w14:textId="77777777" w:rsidR="000E413E" w:rsidRDefault="000E413E" w:rsidP="006E6742">
      <w:pPr>
        <w:numPr>
          <w:ilvl w:val="0"/>
          <w:numId w:val="38"/>
        </w:numPr>
        <w:spacing w:after="0"/>
        <w:rPr>
          <w:rFonts w:eastAsia="Times New Roman"/>
          <w:lang w:val="en-US"/>
        </w:rPr>
      </w:pPr>
      <w:bookmarkStart w:id="1683" w:name="MCCQCTEMPBM_00000201"/>
      <w:bookmarkEnd w:id="1682"/>
      <w:r>
        <w:rPr>
          <w:rFonts w:eastAsia="Times New Roman"/>
          <w:lang w:val="en-US"/>
        </w:rPr>
        <w:t>Impacted entities: gNB, UE, AMF (ground), AUSF and UDM.</w:t>
      </w:r>
    </w:p>
    <w:bookmarkEnd w:id="1683"/>
    <w:p w14:paraId="1E050E33" w14:textId="77777777" w:rsidR="00815D6A" w:rsidRDefault="00815D6A" w:rsidP="00815D6A">
      <w:r>
        <w:t>TBD</w:t>
      </w:r>
    </w:p>
    <w:p w14:paraId="3FC48A90" w14:textId="3362DA9A" w:rsidR="00047224" w:rsidRDefault="00047224" w:rsidP="00047224">
      <w:pPr>
        <w:pStyle w:val="Heading2"/>
        <w:rPr>
          <w:rFonts w:eastAsia="SimSun"/>
        </w:rPr>
      </w:pPr>
      <w:bookmarkStart w:id="1684" w:name="_Toc167791589"/>
      <w:bookmarkStart w:id="1685" w:name="_Toc180150883"/>
      <w:bookmarkStart w:id="1686" w:name="_Toc180400576"/>
      <w:bookmarkStart w:id="1687" w:name="_Toc180481757"/>
      <w:bookmarkStart w:id="1688" w:name="_Toc182856672"/>
      <w:bookmarkStart w:id="1689" w:name="_Toc191375094"/>
      <w:bookmarkStart w:id="1690" w:name="_Toc191375306"/>
      <w:bookmarkStart w:id="1691" w:name="_Toc191376233"/>
      <w:bookmarkStart w:id="1692" w:name="_Toc191377395"/>
      <w:bookmarkStart w:id="1693" w:name="_Toc191469730"/>
      <w:bookmarkStart w:id="1694" w:name="_Toc191904872"/>
      <w:r>
        <w:rPr>
          <w:rFonts w:eastAsia="SimSun"/>
        </w:rPr>
        <w:t>6.25</w:t>
      </w:r>
      <w:r>
        <w:rPr>
          <w:rFonts w:eastAsia="SimSun"/>
        </w:rPr>
        <w:tab/>
        <w:t>Solution #25: Solution on preventing DoS attacks before security context is established</w:t>
      </w:r>
      <w:bookmarkEnd w:id="1684"/>
      <w:bookmarkEnd w:id="1685"/>
      <w:bookmarkEnd w:id="1686"/>
      <w:bookmarkEnd w:id="1687"/>
      <w:bookmarkEnd w:id="1688"/>
      <w:bookmarkEnd w:id="1689"/>
      <w:bookmarkEnd w:id="1690"/>
      <w:bookmarkEnd w:id="1691"/>
      <w:bookmarkEnd w:id="1692"/>
      <w:bookmarkEnd w:id="1693"/>
      <w:bookmarkEnd w:id="1694"/>
    </w:p>
    <w:p w14:paraId="720482F6" w14:textId="530395EB" w:rsidR="00047224" w:rsidRDefault="00047224" w:rsidP="00047224">
      <w:pPr>
        <w:pStyle w:val="Heading3"/>
        <w:rPr>
          <w:rFonts w:eastAsia="SimSun"/>
        </w:rPr>
      </w:pPr>
      <w:bookmarkStart w:id="1695" w:name="_Toc167791590"/>
      <w:bookmarkStart w:id="1696" w:name="_Toc180150884"/>
      <w:bookmarkStart w:id="1697" w:name="_Toc180400577"/>
      <w:bookmarkStart w:id="1698" w:name="_Toc180481758"/>
      <w:bookmarkStart w:id="1699" w:name="_Toc182856673"/>
      <w:bookmarkStart w:id="1700" w:name="_Toc191375095"/>
      <w:bookmarkStart w:id="1701" w:name="_Toc191375307"/>
      <w:bookmarkStart w:id="1702" w:name="_Toc191376234"/>
      <w:bookmarkStart w:id="1703" w:name="_Toc191377396"/>
      <w:bookmarkStart w:id="1704" w:name="_Toc191469731"/>
      <w:bookmarkStart w:id="1705" w:name="_Toc191904873"/>
      <w:r>
        <w:rPr>
          <w:rFonts w:eastAsia="SimSun"/>
        </w:rPr>
        <w:t>6.25.1</w:t>
      </w:r>
      <w:r>
        <w:rPr>
          <w:rFonts w:eastAsia="SimSun"/>
        </w:rPr>
        <w:tab/>
        <w:t>Introduction</w:t>
      </w:r>
      <w:bookmarkEnd w:id="1695"/>
      <w:bookmarkEnd w:id="1696"/>
      <w:bookmarkEnd w:id="1697"/>
      <w:bookmarkEnd w:id="1698"/>
      <w:bookmarkEnd w:id="1699"/>
      <w:bookmarkEnd w:id="1700"/>
      <w:bookmarkEnd w:id="1701"/>
      <w:bookmarkEnd w:id="1702"/>
      <w:bookmarkEnd w:id="1703"/>
      <w:bookmarkEnd w:id="1704"/>
      <w:bookmarkEnd w:id="1705"/>
    </w:p>
    <w:p w14:paraId="3221109A" w14:textId="77777777" w:rsidR="00047224" w:rsidRDefault="00047224" w:rsidP="00047224">
      <w:pPr>
        <w:jc w:val="both"/>
        <w:rPr>
          <w:rFonts w:eastAsia="SimSun"/>
        </w:rPr>
      </w:pPr>
      <w:r>
        <w:t>This solution addresses key issue #1: Security protection in Store and Forward Satellite Operation.</w:t>
      </w:r>
    </w:p>
    <w:p w14:paraId="3986B9E4" w14:textId="77777777" w:rsidR="00047224" w:rsidRDefault="00047224" w:rsidP="00047224">
      <w:pPr>
        <w:jc w:val="both"/>
        <w:rPr>
          <w:rFonts w:eastAsia="Malgun Gothic"/>
          <w:lang w:eastAsia="ko-KR"/>
        </w:rPr>
      </w:pPr>
      <w:r>
        <w:rPr>
          <w:rFonts w:eastAsia="Malgun Gothic"/>
          <w:lang w:eastAsia="ko-KR"/>
        </w:rPr>
        <w:t>In store and forward operation, a satellite receives and stores the uplink data from UEs when only service link is available, and then the satellite forwards the data to the ground network when the feeder link becomes available. For example, the satellite may receive a number of registration request messages from malicious UEs, due to this store and forward property. The storage capacity of the satellite can be easily exhausted, which leads to DoS attack on the satellite. In S&amp;F operation, moreover, UE is vulnerable to a fake satellite attack on the Attach Reject message as captured in some solutions in TR 23.700-29 [2].</w:t>
      </w:r>
    </w:p>
    <w:p w14:paraId="0096206C" w14:textId="77777777" w:rsidR="00047224" w:rsidRDefault="00047224" w:rsidP="00047224">
      <w:pPr>
        <w:jc w:val="both"/>
        <w:rPr>
          <w:rFonts w:eastAsia="SimSun"/>
        </w:rPr>
      </w:pPr>
      <w:r>
        <w:t>In this solution, before the NAS/AS security context is established between the UE and network, key (K</w:t>
      </w:r>
      <w:r>
        <w:rPr>
          <w:vertAlign w:val="subscript"/>
        </w:rPr>
        <w:t>SAT.UE</w:t>
      </w:r>
      <w:r>
        <w:t>) derived from the permanent key is used for the authentication between UE and satellite, in order to prevent the DoS attack and false satellite attack. In this solution, it is assumed that a satellite includes eNB and the functionality of MME related to the authentication called MME (NT).</w:t>
      </w:r>
    </w:p>
    <w:p w14:paraId="1A667261" w14:textId="2FC82920" w:rsidR="00047224" w:rsidRDefault="00047224" w:rsidP="00047224">
      <w:pPr>
        <w:pStyle w:val="Heading3"/>
        <w:rPr>
          <w:rFonts w:eastAsia="SimSun"/>
        </w:rPr>
      </w:pPr>
      <w:bookmarkStart w:id="1706" w:name="_Toc167791591"/>
      <w:bookmarkStart w:id="1707" w:name="_Toc180150885"/>
      <w:bookmarkStart w:id="1708" w:name="_Toc180400578"/>
      <w:bookmarkStart w:id="1709" w:name="_Toc180481759"/>
      <w:bookmarkStart w:id="1710" w:name="_Toc182856674"/>
      <w:bookmarkStart w:id="1711" w:name="_Toc191375096"/>
      <w:bookmarkStart w:id="1712" w:name="_Toc191375308"/>
      <w:bookmarkStart w:id="1713" w:name="_Toc191376235"/>
      <w:bookmarkStart w:id="1714" w:name="_Toc191377397"/>
      <w:bookmarkStart w:id="1715" w:name="_Toc191469732"/>
      <w:bookmarkStart w:id="1716" w:name="_Toc191904874"/>
      <w:r>
        <w:rPr>
          <w:rFonts w:eastAsia="SimSun"/>
        </w:rPr>
        <w:lastRenderedPageBreak/>
        <w:t>6.25.2</w:t>
      </w:r>
      <w:r>
        <w:rPr>
          <w:rFonts w:eastAsia="SimSun"/>
        </w:rPr>
        <w:tab/>
        <w:t>Solution details</w:t>
      </w:r>
      <w:bookmarkEnd w:id="1706"/>
      <w:bookmarkEnd w:id="1707"/>
      <w:bookmarkEnd w:id="1708"/>
      <w:bookmarkEnd w:id="1709"/>
      <w:bookmarkEnd w:id="1710"/>
      <w:bookmarkEnd w:id="1711"/>
      <w:bookmarkEnd w:id="1712"/>
      <w:bookmarkEnd w:id="1713"/>
      <w:bookmarkEnd w:id="1714"/>
      <w:bookmarkEnd w:id="1715"/>
      <w:bookmarkEnd w:id="1716"/>
    </w:p>
    <w:bookmarkStart w:id="1717" w:name="MCCQCTEMPBM_00000100"/>
    <w:p w14:paraId="673EADFB" w14:textId="30312137" w:rsidR="00047224" w:rsidRDefault="00357004" w:rsidP="00496DF2">
      <w:pPr>
        <w:pStyle w:val="TH"/>
      </w:pPr>
      <w:r>
        <w:object w:dxaOrig="9640" w:dyaOrig="8940" w14:anchorId="50FAC781">
          <v:shape id="_x0000_i1054" type="#_x0000_t75" style="width:478.1pt;height:444.1pt" o:ole="">
            <v:imagedata r:id="rId62" o:title=""/>
          </v:shape>
          <o:OLEObject Type="Embed" ProgID="Visio.Drawing.15" ShapeID="_x0000_i1054" DrawAspect="Content" ObjectID="_1802518075" r:id="rId63"/>
        </w:object>
      </w:r>
      <w:bookmarkEnd w:id="1717"/>
    </w:p>
    <w:p w14:paraId="6AA56B1B" w14:textId="2D5C87AF" w:rsidR="00047224" w:rsidRDefault="00047224" w:rsidP="00496DF2">
      <w:pPr>
        <w:pStyle w:val="TF"/>
      </w:pPr>
      <w:bookmarkStart w:id="1718" w:name="MCCQCTEMPBM_00000062"/>
      <w:r>
        <w:t>Figure 6.25.2-</w:t>
      </w:r>
      <w:bookmarkStart w:id="1719" w:name="MCCQCTEMPBM_00000143"/>
      <w:r>
        <w:fldChar w:fldCharType="begin"/>
      </w:r>
      <w:r>
        <w:instrText xml:space="preserve"> SEQ Figure_6.7.2.2 \* ARABIC </w:instrText>
      </w:r>
      <w:r>
        <w:fldChar w:fldCharType="separate"/>
      </w:r>
      <w:r>
        <w:rPr>
          <w:noProof/>
        </w:rPr>
        <w:t>1</w:t>
      </w:r>
      <w:r>
        <w:fldChar w:fldCharType="end"/>
      </w:r>
      <w:bookmarkEnd w:id="1719"/>
      <w:r>
        <w:t>: Protected attach procedure with MME onboard the satellite in S&amp;F operation</w:t>
      </w:r>
    </w:p>
    <w:bookmarkEnd w:id="1718"/>
    <w:p w14:paraId="670AE923" w14:textId="77777777" w:rsidR="00047224" w:rsidRDefault="00047224" w:rsidP="00047224">
      <w:pPr>
        <w:rPr>
          <w:rFonts w:eastAsia="Malgun Gothic"/>
          <w:lang w:eastAsia="ko-KR"/>
        </w:rPr>
      </w:pPr>
      <w:r>
        <w:rPr>
          <w:rFonts w:eastAsia="Malgun Gothic"/>
          <w:lang w:eastAsia="ko-KR"/>
        </w:rPr>
        <w:t>To prevent DoS attacks, the following procedure is preceded:</w:t>
      </w:r>
    </w:p>
    <w:p w14:paraId="289EC6FF" w14:textId="77777777" w:rsidR="00047224" w:rsidRDefault="00047224" w:rsidP="00047224">
      <w:pPr>
        <w:pStyle w:val="B1"/>
        <w:rPr>
          <w:rFonts w:eastAsia="SimSun"/>
          <w:lang w:eastAsia="ko-KR"/>
        </w:rPr>
      </w:pPr>
      <w:r>
        <w:rPr>
          <w:lang w:eastAsia="ko-KR"/>
        </w:rPr>
        <w:t>0. The satellite generates SAT.Nonce and provides it to HSS in GND. The HSS in GND derives K</w:t>
      </w:r>
      <w:r>
        <w:rPr>
          <w:vertAlign w:val="subscript"/>
          <w:lang w:eastAsia="ko-KR"/>
        </w:rPr>
        <w:t>SAT.UE</w:t>
      </w:r>
      <w:r>
        <w:rPr>
          <w:lang w:eastAsia="ko-KR"/>
        </w:rPr>
        <w:t xml:space="preserve"> using the permanent key of the UE, ID of the eNB, and SAT.Nonce. The HSS provides K</w:t>
      </w:r>
      <w:r>
        <w:rPr>
          <w:vertAlign w:val="subscript"/>
          <w:lang w:eastAsia="ko-KR"/>
        </w:rPr>
        <w:t>SAT.UE</w:t>
      </w:r>
      <w:r>
        <w:rPr>
          <w:lang w:eastAsia="ko-KR"/>
        </w:rPr>
        <w:t xml:space="preserve"> and IMSI to the satellite, and the satellite stores them with SAT.Nonce.</w:t>
      </w:r>
    </w:p>
    <w:p w14:paraId="6B661882" w14:textId="435704D1" w:rsidR="006C591E" w:rsidRDefault="00047224" w:rsidP="006C591E">
      <w:pPr>
        <w:pStyle w:val="NO"/>
        <w:overflowPunct w:val="0"/>
        <w:autoSpaceDE w:val="0"/>
        <w:autoSpaceDN w:val="0"/>
        <w:adjustRightInd w:val="0"/>
        <w:ind w:left="400" w:firstLine="0"/>
        <w:textAlignment w:val="baseline"/>
        <w:rPr>
          <w:rFonts w:eastAsia="Times New Roman"/>
          <w:color w:val="FF0000"/>
        </w:rPr>
      </w:pPr>
      <w:r>
        <w:rPr>
          <w:rFonts w:eastAsia="Times New Roman"/>
        </w:rPr>
        <w:t>NOTE</w:t>
      </w:r>
      <w:r w:rsidR="00DA069C">
        <w:rPr>
          <w:rFonts w:eastAsia="Times New Roman"/>
        </w:rPr>
        <w:t xml:space="preserve"> 1</w:t>
      </w:r>
      <w:r>
        <w:rPr>
          <w:rFonts w:eastAsia="Times New Roman"/>
        </w:rPr>
        <w:t>:</w:t>
      </w:r>
      <w:r>
        <w:rPr>
          <w:rFonts w:eastAsia="Times New Roman"/>
        </w:rPr>
        <w:tab/>
        <w:t>The permanent key may be uniquely assigned for S&amp;F operation.</w:t>
      </w:r>
    </w:p>
    <w:p w14:paraId="46C730E2" w14:textId="7C60ACF3" w:rsidR="006C591E" w:rsidRPr="006C591E" w:rsidRDefault="006C591E" w:rsidP="006C591E">
      <w:pPr>
        <w:pStyle w:val="NO"/>
        <w:overflowPunct w:val="0"/>
        <w:autoSpaceDE w:val="0"/>
        <w:autoSpaceDN w:val="0"/>
        <w:adjustRightInd w:val="0"/>
        <w:ind w:left="400" w:firstLine="0"/>
        <w:textAlignment w:val="baseline"/>
        <w:rPr>
          <w:lang w:eastAsia="ko-KR"/>
        </w:rPr>
      </w:pPr>
      <w:r w:rsidRPr="006C591E">
        <w:rPr>
          <w:rFonts w:hint="eastAsia"/>
          <w:lang w:eastAsia="ko-KR"/>
        </w:rPr>
        <w:t>NOTE</w:t>
      </w:r>
      <w:r w:rsidR="00DA069C">
        <w:rPr>
          <w:lang w:eastAsia="ko-KR"/>
        </w:rPr>
        <w:t xml:space="preserve"> 2</w:t>
      </w:r>
      <w:r w:rsidRPr="006C591E">
        <w:rPr>
          <w:rFonts w:hint="eastAsia"/>
          <w:lang w:eastAsia="ko-KR"/>
        </w:rPr>
        <w:t>:</w:t>
      </w:r>
      <w:r w:rsidRPr="006C591E">
        <w:rPr>
          <w:lang w:eastAsia="ko-KR"/>
        </w:rPr>
        <w:t xml:space="preserve"> The satellite may be populated with K</w:t>
      </w:r>
      <w:r w:rsidRPr="006C591E">
        <w:rPr>
          <w:vertAlign w:val="subscript"/>
          <w:lang w:eastAsia="ko-KR"/>
        </w:rPr>
        <w:t>SAT.UE</w:t>
      </w:r>
      <w:r w:rsidRPr="006C591E">
        <w:rPr>
          <w:lang w:eastAsia="ko-KR"/>
        </w:rPr>
        <w:t xml:space="preserve"> either for only the UEs that may access the satellite or all UEs that may access the satellite depending on the deployment and implementation.</w:t>
      </w:r>
    </w:p>
    <w:p w14:paraId="58EEF3D4" w14:textId="23D7DD1E" w:rsidR="006C591E" w:rsidRPr="008C1682" w:rsidRDefault="006C591E" w:rsidP="006C591E">
      <w:pPr>
        <w:pStyle w:val="NO"/>
        <w:overflowPunct w:val="0"/>
        <w:autoSpaceDE w:val="0"/>
        <w:autoSpaceDN w:val="0"/>
        <w:adjustRightInd w:val="0"/>
        <w:ind w:left="400" w:firstLine="0"/>
        <w:textAlignment w:val="baseline"/>
        <w:rPr>
          <w:rFonts w:eastAsia="Times New Roman"/>
        </w:rPr>
      </w:pPr>
      <w:r w:rsidRPr="008C1682">
        <w:rPr>
          <w:rFonts w:eastAsia="Times New Roman"/>
        </w:rPr>
        <w:t>NOTE</w:t>
      </w:r>
      <w:r w:rsidR="00DA069C">
        <w:rPr>
          <w:rFonts w:eastAsia="Times New Roman"/>
        </w:rPr>
        <w:t xml:space="preserve"> 3</w:t>
      </w:r>
      <w:r w:rsidRPr="008C1682">
        <w:rPr>
          <w:rFonts w:eastAsia="Times New Roman"/>
        </w:rPr>
        <w:t>: Depending on deployment and implementation, UE may have a USIM dedicated to the satellite network.</w:t>
      </w:r>
    </w:p>
    <w:p w14:paraId="341E11FE" w14:textId="77777777" w:rsidR="00047224" w:rsidRDefault="00047224" w:rsidP="00047224">
      <w:pPr>
        <w:rPr>
          <w:rFonts w:eastAsia="Malgun Gothic"/>
          <w:lang w:eastAsia="ko-KR"/>
        </w:rPr>
      </w:pPr>
      <w:r>
        <w:rPr>
          <w:rFonts w:eastAsia="Malgun Gothic"/>
          <w:lang w:eastAsia="ko-KR"/>
        </w:rPr>
        <w:t>After that, the authentication process of S&amp;F mode is as follows.</w:t>
      </w:r>
    </w:p>
    <w:p w14:paraId="00A51192" w14:textId="77777777" w:rsidR="00047224" w:rsidRPr="00A22219" w:rsidRDefault="00047224" w:rsidP="00047224">
      <w:pPr>
        <w:rPr>
          <w:rFonts w:eastAsia="SimSun"/>
        </w:rPr>
      </w:pPr>
      <w:r w:rsidRPr="00A22219">
        <w:rPr>
          <w:rFonts w:eastAsia="Malgun Gothic"/>
          <w:lang w:eastAsia="ko-KR"/>
        </w:rPr>
        <w:t>PHASE 1. (Service link is available, Feeder link is unavailable)</w:t>
      </w:r>
    </w:p>
    <w:p w14:paraId="579FCEC7" w14:textId="77777777" w:rsidR="00047224" w:rsidRDefault="00047224" w:rsidP="00047224">
      <w:pPr>
        <w:pStyle w:val="B1"/>
        <w:rPr>
          <w:lang w:eastAsia="ko-KR"/>
        </w:rPr>
      </w:pPr>
      <w:r>
        <w:rPr>
          <w:lang w:eastAsia="ko-KR"/>
        </w:rPr>
        <w:lastRenderedPageBreak/>
        <w:t>1. The satellite provides a random number generated by the satellite (SAT.RN), S&amp;F indicator indicating that the satellite is operating in S&amp;F mode, and SAT.Nonce. These may be included in the SIB (System Information Broadcast) message.</w:t>
      </w:r>
    </w:p>
    <w:p w14:paraId="3EDB2BA5" w14:textId="2B4A7E86" w:rsidR="006C591E" w:rsidRDefault="006C591E" w:rsidP="006C591E">
      <w:pPr>
        <w:pStyle w:val="NO"/>
        <w:overflowPunct w:val="0"/>
        <w:autoSpaceDE w:val="0"/>
        <w:autoSpaceDN w:val="0"/>
        <w:adjustRightInd w:val="0"/>
        <w:ind w:left="400" w:firstLine="0"/>
        <w:textAlignment w:val="baseline"/>
        <w:rPr>
          <w:rFonts w:eastAsia="Times New Roman"/>
          <w:color w:val="FF0000"/>
        </w:rPr>
      </w:pPr>
      <w:r w:rsidRPr="006C591E">
        <w:rPr>
          <w:rFonts w:hint="eastAsia"/>
          <w:lang w:eastAsia="ko-KR"/>
        </w:rPr>
        <w:t>NOTE</w:t>
      </w:r>
      <w:r w:rsidR="00DA069C">
        <w:rPr>
          <w:lang w:eastAsia="ko-KR"/>
        </w:rPr>
        <w:t xml:space="preserve"> 4</w:t>
      </w:r>
      <w:r w:rsidRPr="006C591E">
        <w:rPr>
          <w:rFonts w:hint="eastAsia"/>
          <w:lang w:eastAsia="ko-KR"/>
        </w:rPr>
        <w:t xml:space="preserve">: Whether other message can be used as the source of freshness is to be determined duinrg </w:t>
      </w:r>
      <w:r w:rsidRPr="006C591E">
        <w:rPr>
          <w:lang w:eastAsia="ko-KR"/>
        </w:rPr>
        <w:t>normative</w:t>
      </w:r>
      <w:r w:rsidRPr="006C591E">
        <w:rPr>
          <w:rFonts w:hint="eastAsia"/>
          <w:lang w:eastAsia="ko-KR"/>
        </w:rPr>
        <w:t xml:space="preserve"> </w:t>
      </w:r>
      <w:r w:rsidRPr="006C591E">
        <w:rPr>
          <w:lang w:eastAsia="ko-KR"/>
        </w:rPr>
        <w:t>phase.</w:t>
      </w:r>
    </w:p>
    <w:p w14:paraId="484D33A0" w14:textId="77777777" w:rsidR="00047224" w:rsidRDefault="00047224" w:rsidP="00047224">
      <w:pPr>
        <w:pStyle w:val="B1"/>
        <w:rPr>
          <w:rFonts w:eastAsia="SimSun"/>
          <w:lang w:eastAsia="ko-KR"/>
        </w:rPr>
      </w:pPr>
      <w:r>
        <w:rPr>
          <w:lang w:eastAsia="ko-KR"/>
        </w:rPr>
        <w:t>2. The UE derives K</w:t>
      </w:r>
      <w:r>
        <w:rPr>
          <w:vertAlign w:val="subscript"/>
          <w:lang w:eastAsia="ko-KR"/>
        </w:rPr>
        <w:t>SAT.UE</w:t>
      </w:r>
      <w:r>
        <w:rPr>
          <w:lang w:eastAsia="ko-KR"/>
        </w:rPr>
        <w:t xml:space="preserve"> using the permanent key of the UE, ID of the satellite, and SAT.Nonce. The UE initiates the attach procedure by transmitting protected Attach Request message. This message consists of the Attach Request message (UE.RN, SAT.RN, and S&amp;F indicator in addition to existing parameters) and MAC of the message, generated by the UE using K</w:t>
      </w:r>
      <w:r>
        <w:rPr>
          <w:vertAlign w:val="subscript"/>
          <w:lang w:eastAsia="ko-KR"/>
        </w:rPr>
        <w:t>SAT.UE</w:t>
      </w:r>
      <w:r>
        <w:rPr>
          <w:lang w:eastAsia="ko-KR"/>
        </w:rPr>
        <w:t>. S&amp;F indicator indicates that the UE will operate in S&amp;F mode.</w:t>
      </w:r>
    </w:p>
    <w:p w14:paraId="54C26348" w14:textId="77777777" w:rsidR="00047224" w:rsidRDefault="00047224" w:rsidP="00047224">
      <w:pPr>
        <w:pStyle w:val="ListParagraph"/>
        <w:spacing w:after="120" w:line="288" w:lineRule="auto"/>
        <w:rPr>
          <w:rFonts w:eastAsia="Malgun Gothic"/>
          <w:lang w:eastAsia="ko-KR"/>
        </w:rPr>
      </w:pPr>
      <w:r>
        <w:rPr>
          <w:rFonts w:eastAsia="Malgun Gothic"/>
          <w:lang w:eastAsia="ko-KR"/>
        </w:rPr>
        <w:t>The satellite checks the validity of the UE by verifying the MAC.</w:t>
      </w:r>
    </w:p>
    <w:p w14:paraId="4067990C" w14:textId="77777777" w:rsidR="00047224" w:rsidRDefault="00047224" w:rsidP="00047224">
      <w:pPr>
        <w:pStyle w:val="B1"/>
        <w:rPr>
          <w:rFonts w:eastAsia="SimSun"/>
          <w:lang w:eastAsia="ko-KR"/>
        </w:rPr>
      </w:pPr>
      <w:r>
        <w:rPr>
          <w:lang w:eastAsia="ko-KR"/>
        </w:rPr>
        <w:t>3. If the verification is successful, the satellite stores the received attach request message and transmits the protected Attach Reject message. This message consists of the Attach Reject message (Re-attach Info in addition to exsting parameters) and MAC of the message generated by the satellite using K</w:t>
      </w:r>
      <w:r>
        <w:rPr>
          <w:vertAlign w:val="subscript"/>
          <w:lang w:eastAsia="ko-KR"/>
        </w:rPr>
        <w:t>SAT.UE</w:t>
      </w:r>
      <w:r>
        <w:rPr>
          <w:lang w:eastAsia="ko-KR"/>
        </w:rPr>
        <w:t>. The Re-attach Info is information necessary for the UE to attempt the reconnection in step 7 (e.g., information about when the UE should retry to reconnect or list of satellite(s) that the UE should retry to reconnect).</w:t>
      </w:r>
    </w:p>
    <w:p w14:paraId="61673DAB" w14:textId="77777777" w:rsidR="00047224" w:rsidRDefault="00047224" w:rsidP="00047224">
      <w:pPr>
        <w:pStyle w:val="B1"/>
        <w:rPr>
          <w:lang w:eastAsia="ko-KR"/>
        </w:rPr>
      </w:pPr>
      <w:r>
        <w:rPr>
          <w:rFonts w:eastAsia="Malgun Gothic"/>
          <w:lang w:eastAsia="ko-KR"/>
        </w:rPr>
        <w:t>The UE checks the validity of the satellite by verifying the MAC. If verified, UE waits for step 7 based on the guideline received.</w:t>
      </w:r>
    </w:p>
    <w:p w14:paraId="50B5C0EE" w14:textId="77777777" w:rsidR="00047224" w:rsidRPr="00A22219" w:rsidRDefault="00047224" w:rsidP="00047224">
      <w:pPr>
        <w:pStyle w:val="ListParagraph"/>
        <w:spacing w:after="120" w:line="288" w:lineRule="auto"/>
        <w:ind w:left="0"/>
        <w:rPr>
          <w:rFonts w:eastAsia="Malgun Gothic"/>
          <w:lang w:eastAsia="ko-KR"/>
        </w:rPr>
      </w:pPr>
      <w:r w:rsidRPr="00A22219">
        <w:rPr>
          <w:rFonts w:eastAsia="Malgun Gothic"/>
          <w:lang w:eastAsia="ko-KR"/>
        </w:rPr>
        <w:t xml:space="preserve">PHASE 2. (Service link is unavailable, Feeder link is available) </w:t>
      </w:r>
    </w:p>
    <w:p w14:paraId="67B7554E" w14:textId="77777777" w:rsidR="00047224" w:rsidRDefault="00047224" w:rsidP="00047224">
      <w:pPr>
        <w:pStyle w:val="B1"/>
        <w:rPr>
          <w:rFonts w:eastAsia="SimSun"/>
          <w:lang w:eastAsia="ko-KR"/>
        </w:rPr>
      </w:pPr>
      <w:r>
        <w:rPr>
          <w:lang w:eastAsia="ko-KR"/>
        </w:rPr>
        <w:t>4. The satellite requests authentication data for the UE by sending the Authentication Data Request message to the ground network (GND). The request includes IMSI, SN identity, and Network type.</w:t>
      </w:r>
    </w:p>
    <w:p w14:paraId="7F509249" w14:textId="77777777" w:rsidR="00047224" w:rsidRDefault="00047224" w:rsidP="00047224">
      <w:pPr>
        <w:pStyle w:val="B1"/>
        <w:rPr>
          <w:lang w:eastAsia="ko-KR"/>
        </w:rPr>
      </w:pPr>
      <w:r>
        <w:rPr>
          <w:lang w:eastAsia="ko-KR"/>
        </w:rPr>
        <w:t>5. Upon the receipt of the Authentication Data Request from the satellite, HSS in the GND generates Authentication Vector(s) as defined in clause 6.3.2 in TS 33.102 [7]. Authentication Vector consists of K</w:t>
      </w:r>
      <w:r>
        <w:rPr>
          <w:vertAlign w:val="subscript"/>
          <w:lang w:eastAsia="ko-KR"/>
        </w:rPr>
        <w:t>ASME</w:t>
      </w:r>
      <w:r>
        <w:rPr>
          <w:lang w:eastAsia="ko-KR"/>
        </w:rPr>
        <w:t>, RAND, AUTN, and XRES.</w:t>
      </w:r>
    </w:p>
    <w:p w14:paraId="5108EB83" w14:textId="77777777" w:rsidR="00047224" w:rsidRDefault="00047224" w:rsidP="00047224">
      <w:pPr>
        <w:pStyle w:val="B1"/>
        <w:rPr>
          <w:lang w:eastAsia="ko-KR"/>
        </w:rPr>
      </w:pPr>
      <w:r>
        <w:rPr>
          <w:lang w:eastAsia="ko-KR"/>
        </w:rPr>
        <w:t>6. The GND sends an authentication response back to the satellite that contains Authentication Vector(s).</w:t>
      </w:r>
    </w:p>
    <w:p w14:paraId="5E3FD721" w14:textId="77777777" w:rsidR="00047224" w:rsidRPr="00A22219" w:rsidRDefault="00047224" w:rsidP="00047224">
      <w:pPr>
        <w:pStyle w:val="ListParagraph"/>
        <w:spacing w:after="120" w:line="288" w:lineRule="auto"/>
        <w:ind w:left="0"/>
        <w:rPr>
          <w:rFonts w:eastAsia="Malgun Gothic"/>
          <w:lang w:eastAsia="ko-KR"/>
        </w:rPr>
      </w:pPr>
      <w:r w:rsidRPr="00A22219">
        <w:rPr>
          <w:rFonts w:eastAsia="Malgun Gothic"/>
          <w:lang w:eastAsia="ko-KR"/>
        </w:rPr>
        <w:t>PHASE 3. (Service link is available, Feeder link is unavailable)</w:t>
      </w:r>
    </w:p>
    <w:p w14:paraId="522D0553" w14:textId="77777777" w:rsidR="00047224" w:rsidRPr="00A22219" w:rsidRDefault="00047224" w:rsidP="00047224">
      <w:pPr>
        <w:pStyle w:val="ListParagraph"/>
        <w:spacing w:after="120" w:line="288" w:lineRule="auto"/>
        <w:ind w:left="0"/>
        <w:rPr>
          <w:rFonts w:eastAsia="Malgun Gothic"/>
          <w:lang w:eastAsia="ko-KR"/>
        </w:rPr>
      </w:pPr>
      <w:r w:rsidRPr="00A22219">
        <w:rPr>
          <w:rFonts w:eastAsia="Malgun Gothic"/>
          <w:lang w:eastAsia="ko-KR"/>
        </w:rPr>
        <w:t>The satellite in this PHASE may be different from the satellite in PHASE 1.</w:t>
      </w:r>
    </w:p>
    <w:p w14:paraId="2432100E" w14:textId="1F517F06" w:rsidR="00047224" w:rsidRDefault="00047224" w:rsidP="00047224">
      <w:pPr>
        <w:pStyle w:val="B1"/>
        <w:rPr>
          <w:rFonts w:eastAsia="SimSun"/>
          <w:lang w:eastAsia="ko-KR"/>
        </w:rPr>
      </w:pPr>
      <w:r>
        <w:rPr>
          <w:lang w:eastAsia="ko-KR"/>
        </w:rPr>
        <w:t xml:space="preserve">7. </w:t>
      </w:r>
      <w:r w:rsidR="006C591E">
        <w:rPr>
          <w:lang w:eastAsia="ko-KR"/>
        </w:rPr>
        <w:t>The UE retries the network connection by transmitting the Attach Request. This message can be protected using the similar method to step 2.</w:t>
      </w:r>
    </w:p>
    <w:p w14:paraId="7472E044" w14:textId="77777777" w:rsidR="00047224" w:rsidRDefault="00047224" w:rsidP="00047224">
      <w:pPr>
        <w:pStyle w:val="B1"/>
        <w:rPr>
          <w:rFonts w:eastAsia="SimSun"/>
          <w:lang w:eastAsia="ko-KR"/>
        </w:rPr>
      </w:pPr>
      <w:r>
        <w:rPr>
          <w:lang w:eastAsia="ko-KR"/>
        </w:rPr>
        <w:t>8. The satellite sends Authentication Request including AUTN and RAND.</w:t>
      </w:r>
    </w:p>
    <w:p w14:paraId="761274F4" w14:textId="77777777" w:rsidR="00047224" w:rsidRDefault="00047224" w:rsidP="00047224">
      <w:pPr>
        <w:pStyle w:val="B1"/>
        <w:rPr>
          <w:lang w:eastAsia="ko-KR"/>
        </w:rPr>
      </w:pPr>
      <w:r>
        <w:rPr>
          <w:lang w:eastAsia="ko-KR"/>
        </w:rPr>
        <w:t>9. At the receipt of the RAND and AUTN, the UE verifies the freshness of the received values by checking whether AUTN can be accepted as described in TS 33.102 [7]. If so, the UE computes a response RES.</w:t>
      </w:r>
    </w:p>
    <w:p w14:paraId="3D1DB658" w14:textId="77777777" w:rsidR="00047224" w:rsidRDefault="00047224" w:rsidP="00047224">
      <w:pPr>
        <w:pStyle w:val="B1"/>
        <w:rPr>
          <w:lang w:eastAsia="ko-KR"/>
        </w:rPr>
      </w:pPr>
      <w:r>
        <w:rPr>
          <w:lang w:eastAsia="ko-KR"/>
        </w:rPr>
        <w:t>10. UE responds with Authentication Response message including RES in case of successful AUTN verification. In this case, the UE computes K</w:t>
      </w:r>
      <w:r>
        <w:rPr>
          <w:vertAlign w:val="subscript"/>
          <w:lang w:eastAsia="ko-KR"/>
        </w:rPr>
        <w:t>ASME</w:t>
      </w:r>
      <w:r>
        <w:rPr>
          <w:lang w:eastAsia="ko-KR"/>
        </w:rPr>
        <w:t xml:space="preserve"> from CK, IK, and serving network's identity.</w:t>
      </w:r>
    </w:p>
    <w:p w14:paraId="37E911A1" w14:textId="77777777" w:rsidR="00047224" w:rsidRDefault="00047224" w:rsidP="00047224">
      <w:pPr>
        <w:pStyle w:val="B1"/>
        <w:rPr>
          <w:lang w:eastAsia="ko-KR"/>
        </w:rPr>
      </w:pPr>
      <w:r>
        <w:rPr>
          <w:lang w:eastAsia="ko-KR"/>
        </w:rPr>
        <w:t>11. The satellite checks that the RES equals XRES. If so, the authentication is successful. As a result of the authentication and key agreement, an intermediate key K</w:t>
      </w:r>
      <w:r>
        <w:rPr>
          <w:vertAlign w:val="subscript"/>
          <w:lang w:eastAsia="ko-KR"/>
        </w:rPr>
        <w:t>ASME</w:t>
      </w:r>
      <w:r>
        <w:rPr>
          <w:lang w:eastAsia="ko-KR"/>
        </w:rPr>
        <w:t xml:space="preserve"> is shared between the UE and the satellite.</w:t>
      </w:r>
    </w:p>
    <w:p w14:paraId="03562828" w14:textId="77777777" w:rsidR="00047224" w:rsidRDefault="00047224" w:rsidP="00047224">
      <w:pPr>
        <w:pStyle w:val="B1"/>
        <w:rPr>
          <w:lang w:eastAsia="ko-KR"/>
        </w:rPr>
      </w:pPr>
      <w:r>
        <w:rPr>
          <w:lang w:eastAsia="ko-KR"/>
        </w:rPr>
        <w:t>12. NAS SMC procedure is performed between the UE and the satellite.</w:t>
      </w:r>
    </w:p>
    <w:p w14:paraId="1B4F31C4" w14:textId="5B325E20" w:rsidR="00047224" w:rsidRDefault="00047224" w:rsidP="00047224">
      <w:pPr>
        <w:pStyle w:val="Heading3"/>
        <w:rPr>
          <w:rFonts w:eastAsia="SimSun"/>
        </w:rPr>
      </w:pPr>
      <w:bookmarkStart w:id="1720" w:name="_Toc167791592"/>
      <w:bookmarkStart w:id="1721" w:name="_Toc180150886"/>
      <w:bookmarkStart w:id="1722" w:name="_Toc180400579"/>
      <w:bookmarkStart w:id="1723" w:name="_Toc180481760"/>
      <w:bookmarkStart w:id="1724" w:name="_Toc182856675"/>
      <w:bookmarkStart w:id="1725" w:name="_Toc191375097"/>
      <w:bookmarkStart w:id="1726" w:name="_Toc191375309"/>
      <w:bookmarkStart w:id="1727" w:name="_Toc191376236"/>
      <w:bookmarkStart w:id="1728" w:name="_Toc191377398"/>
      <w:bookmarkStart w:id="1729" w:name="_Toc191469733"/>
      <w:bookmarkStart w:id="1730" w:name="_Toc191904875"/>
      <w:r>
        <w:rPr>
          <w:rFonts w:eastAsia="SimSun"/>
        </w:rPr>
        <w:t>6.25.3</w:t>
      </w:r>
      <w:r>
        <w:rPr>
          <w:rFonts w:eastAsia="SimSun"/>
        </w:rPr>
        <w:tab/>
        <w:t>Evaluation</w:t>
      </w:r>
      <w:bookmarkEnd w:id="1720"/>
      <w:bookmarkEnd w:id="1721"/>
      <w:bookmarkEnd w:id="1722"/>
      <w:bookmarkEnd w:id="1723"/>
      <w:bookmarkEnd w:id="1724"/>
      <w:bookmarkEnd w:id="1725"/>
      <w:bookmarkEnd w:id="1726"/>
      <w:bookmarkEnd w:id="1727"/>
      <w:bookmarkEnd w:id="1728"/>
      <w:bookmarkEnd w:id="1729"/>
      <w:bookmarkEnd w:id="1730"/>
    </w:p>
    <w:p w14:paraId="4834FEA0" w14:textId="77777777" w:rsidR="00047224" w:rsidRDefault="00047224" w:rsidP="00047224">
      <w:pPr>
        <w:rPr>
          <w:rFonts w:eastAsia="Malgun Gothic"/>
          <w:lang w:eastAsia="ko-KR"/>
        </w:rPr>
      </w:pPr>
      <w:r>
        <w:rPr>
          <w:rFonts w:eastAsia="Malgun Gothic"/>
          <w:lang w:eastAsia="ko-KR"/>
        </w:rPr>
        <w:t xml:space="preserve">This solution satisfies all of the potential security requirements in KI#1. </w:t>
      </w:r>
    </w:p>
    <w:p w14:paraId="34191279" w14:textId="77777777" w:rsidR="00047224" w:rsidRDefault="00047224" w:rsidP="00047224">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symmetric cryptosystem, which prevents the threats of DoS attack and false satellite attack.</w:t>
      </w:r>
    </w:p>
    <w:p w14:paraId="40E67756" w14:textId="77777777" w:rsidR="00047224" w:rsidRDefault="00047224" w:rsidP="00047224">
      <w:pPr>
        <w:rPr>
          <w:rFonts w:eastAsia="Malgun Gothic"/>
          <w:lang w:eastAsia="ko-KR"/>
        </w:rPr>
      </w:pPr>
      <w:r>
        <w:rPr>
          <w:rFonts w:eastAsia="Malgun Gothic"/>
          <w:lang w:eastAsia="ko-KR"/>
        </w:rPr>
        <w:t>To achieve this, the following changes are needed:</w:t>
      </w:r>
    </w:p>
    <w:p w14:paraId="647CEDBD" w14:textId="77777777" w:rsidR="00047224" w:rsidRDefault="00047224" w:rsidP="006E6742">
      <w:pPr>
        <w:numPr>
          <w:ilvl w:val="0"/>
          <w:numId w:val="33"/>
        </w:numPr>
        <w:rPr>
          <w:rFonts w:eastAsia="Malgun Gothic"/>
          <w:lang w:eastAsia="ko-KR"/>
        </w:rPr>
      </w:pPr>
      <w:bookmarkStart w:id="1731" w:name="MCCQCTEMPBM_00000202"/>
      <w:r>
        <w:rPr>
          <w:rFonts w:eastAsia="Malgun Gothic"/>
          <w:lang w:eastAsia="ko-KR"/>
        </w:rPr>
        <w:t>eNB on a satellite generates and verifies MAC.</w:t>
      </w:r>
    </w:p>
    <w:p w14:paraId="27B96126" w14:textId="77777777" w:rsidR="00047224" w:rsidRDefault="00047224" w:rsidP="006E6742">
      <w:pPr>
        <w:numPr>
          <w:ilvl w:val="0"/>
          <w:numId w:val="33"/>
        </w:numPr>
        <w:rPr>
          <w:rFonts w:eastAsia="Malgun Gothic"/>
          <w:lang w:eastAsia="ko-KR"/>
        </w:rPr>
      </w:pPr>
      <w:bookmarkStart w:id="1732" w:name="MCCQCTEMPBM_00000203"/>
      <w:bookmarkEnd w:id="1731"/>
      <w:r>
        <w:rPr>
          <w:rFonts w:eastAsia="Malgun Gothic"/>
          <w:lang w:eastAsia="ko-KR"/>
        </w:rPr>
        <w:lastRenderedPageBreak/>
        <w:t>UE generates and verifies MAC.</w:t>
      </w:r>
    </w:p>
    <w:bookmarkEnd w:id="1732"/>
    <w:p w14:paraId="0DD0C174" w14:textId="77777777" w:rsidR="00047224" w:rsidRDefault="00047224" w:rsidP="00047224">
      <w:pPr>
        <w:rPr>
          <w:rFonts w:eastAsia="Malgun Gothic"/>
          <w:lang w:eastAsia="ko-KR"/>
        </w:rPr>
      </w:pPr>
      <w:r>
        <w:rPr>
          <w:rFonts w:eastAsia="Malgun Gothic"/>
          <w:lang w:eastAsia="ko-KR"/>
        </w:rPr>
        <w:t>Therefore, this solution might require slightly more computational resource, but it will eliminate waste of storage resource of a satellite, which causes DoS attack captured in KI#1.</w:t>
      </w:r>
    </w:p>
    <w:p w14:paraId="27A63F77" w14:textId="77777777" w:rsidR="0031042A" w:rsidRDefault="0031042A" w:rsidP="006E6742">
      <w:pPr>
        <w:numPr>
          <w:ilvl w:val="0"/>
          <w:numId w:val="39"/>
        </w:numPr>
        <w:spacing w:after="0"/>
        <w:rPr>
          <w:rFonts w:eastAsia="Times New Roman"/>
          <w:lang w:val="en-US" w:eastAsia="ko-KR"/>
        </w:rPr>
      </w:pPr>
      <w:bookmarkStart w:id="1733" w:name="MCCQCTEMPBM_00000204"/>
      <w:bookmarkStart w:id="1734" w:name="_Toc167791593"/>
      <w:bookmarkStart w:id="1735" w:name="_Toc158794188"/>
      <w:r>
        <w:rPr>
          <w:rFonts w:eastAsia="Times New Roman"/>
        </w:rPr>
        <w:t>Assumptions: A permanent key is provisioned to the UE and HSS in the GND. From the permanent key, the UE and the HSS derive K</w:t>
      </w:r>
      <w:r w:rsidRPr="007D4B55">
        <w:rPr>
          <w:rFonts w:eastAsia="Times New Roman"/>
          <w:vertAlign w:val="subscript"/>
        </w:rPr>
        <w:t>SAT.UE</w:t>
      </w:r>
      <w:r>
        <w:rPr>
          <w:rFonts w:eastAsia="Times New Roman"/>
        </w:rPr>
        <w:t xml:space="preserve">. </w:t>
      </w:r>
      <w:r>
        <w:rPr>
          <w:rFonts w:eastAsia="Malgun Gothic"/>
          <w:lang w:eastAsia="ko-KR"/>
        </w:rPr>
        <w:t>A satellite is provided with K</w:t>
      </w:r>
      <w:r w:rsidRPr="007D4B55">
        <w:rPr>
          <w:rFonts w:eastAsia="Malgun Gothic"/>
          <w:vertAlign w:val="subscript"/>
          <w:lang w:eastAsia="ko-KR"/>
        </w:rPr>
        <w:t>SAT.UE</w:t>
      </w:r>
      <w:r>
        <w:rPr>
          <w:rFonts w:eastAsia="Malgun Gothic"/>
          <w:lang w:eastAsia="ko-KR"/>
        </w:rPr>
        <w:t>.</w:t>
      </w:r>
    </w:p>
    <w:p w14:paraId="2FDD7560" w14:textId="77777777" w:rsidR="0031042A" w:rsidRDefault="0031042A" w:rsidP="006E6742">
      <w:pPr>
        <w:numPr>
          <w:ilvl w:val="0"/>
          <w:numId w:val="39"/>
        </w:numPr>
        <w:spacing w:after="0"/>
        <w:rPr>
          <w:rFonts w:eastAsia="Times New Roman"/>
        </w:rPr>
      </w:pPr>
      <w:bookmarkStart w:id="1736" w:name="MCCQCTEMPBM_00000205"/>
      <w:bookmarkEnd w:id="1733"/>
      <w:r>
        <w:rPr>
          <w:rFonts w:eastAsia="Times New Roman"/>
        </w:rPr>
        <w:t>Dependency: This solution depends on split MME architecture option concluded in TR 23.700-29 [2].</w:t>
      </w:r>
    </w:p>
    <w:p w14:paraId="5DEC9FBE" w14:textId="77777777" w:rsidR="0031042A" w:rsidRDefault="0031042A" w:rsidP="006E6742">
      <w:pPr>
        <w:numPr>
          <w:ilvl w:val="0"/>
          <w:numId w:val="39"/>
        </w:numPr>
        <w:spacing w:after="0"/>
        <w:rPr>
          <w:rFonts w:eastAsia="Times New Roman"/>
        </w:rPr>
      </w:pPr>
      <w:bookmarkStart w:id="1737" w:name="MCCQCTEMPBM_00000206"/>
      <w:bookmarkEnd w:id="1736"/>
      <w:r>
        <w:rPr>
          <w:rFonts w:eastAsia="Times New Roman"/>
        </w:rPr>
        <w:t>Relevant KI and Potential Security Requirements addressed: KI#1, Requirements 1, 2, and 3.</w:t>
      </w:r>
    </w:p>
    <w:p w14:paraId="59B91AE2" w14:textId="77777777" w:rsidR="0031042A" w:rsidRDefault="0031042A" w:rsidP="006E6742">
      <w:pPr>
        <w:numPr>
          <w:ilvl w:val="0"/>
          <w:numId w:val="39"/>
        </w:numPr>
        <w:spacing w:after="0"/>
        <w:rPr>
          <w:rFonts w:eastAsia="Times New Roman"/>
        </w:rPr>
      </w:pPr>
      <w:bookmarkStart w:id="1738" w:name="MCCQCTEMPBM_00000207"/>
      <w:bookmarkEnd w:id="1737"/>
      <w:r>
        <w:rPr>
          <w:rFonts w:eastAsia="Times New Roman"/>
        </w:rPr>
        <w:t>Architecture option: Split MME architecture.</w:t>
      </w:r>
    </w:p>
    <w:p w14:paraId="2D49284B" w14:textId="77777777" w:rsidR="0031042A" w:rsidRDefault="0031042A" w:rsidP="006E6742">
      <w:pPr>
        <w:numPr>
          <w:ilvl w:val="0"/>
          <w:numId w:val="39"/>
        </w:numPr>
        <w:spacing w:after="0"/>
        <w:rPr>
          <w:rFonts w:eastAsia="Times New Roman"/>
        </w:rPr>
      </w:pPr>
      <w:bookmarkStart w:id="1739" w:name="MCCQCTEMPBM_00000208"/>
      <w:bookmarkEnd w:id="1738"/>
      <w:r>
        <w:rPr>
          <w:rFonts w:eastAsia="Times New Roman"/>
        </w:rPr>
        <w:t>Re-use of legacy security procedures: Full re-use of AKA procedure without changes.</w:t>
      </w:r>
    </w:p>
    <w:p w14:paraId="6A9B9711" w14:textId="77777777" w:rsidR="0031042A" w:rsidRDefault="0031042A" w:rsidP="006E6742">
      <w:pPr>
        <w:numPr>
          <w:ilvl w:val="0"/>
          <w:numId w:val="39"/>
        </w:numPr>
        <w:spacing w:after="0"/>
        <w:rPr>
          <w:rFonts w:eastAsia="Times New Roman"/>
        </w:rPr>
      </w:pPr>
      <w:bookmarkStart w:id="1740" w:name="MCCQCTEMPBM_00000209"/>
      <w:bookmarkEnd w:id="1739"/>
      <w:r>
        <w:rPr>
          <w:rFonts w:eastAsia="Times New Roman"/>
        </w:rPr>
        <w:t>Advantages of the solution: This solution can prevent DoS attack from the exhausted storage capacity by protecting initial attach request message before NAS/AS security context is established.</w:t>
      </w:r>
    </w:p>
    <w:p w14:paraId="6DFF4E80" w14:textId="77777777" w:rsidR="0031042A" w:rsidRDefault="0031042A" w:rsidP="006E6742">
      <w:pPr>
        <w:numPr>
          <w:ilvl w:val="0"/>
          <w:numId w:val="39"/>
        </w:numPr>
        <w:spacing w:after="0"/>
        <w:rPr>
          <w:rFonts w:eastAsia="Times New Roman"/>
        </w:rPr>
      </w:pPr>
      <w:bookmarkStart w:id="1741" w:name="MCCQCTEMPBM_00000210"/>
      <w:bookmarkEnd w:id="1740"/>
      <w:r>
        <w:rPr>
          <w:rFonts w:eastAsia="Times New Roman"/>
        </w:rPr>
        <w:t>Disadvantages of the solution: This solution requires more computation resource to generate/verify a MAC.</w:t>
      </w:r>
    </w:p>
    <w:p w14:paraId="767370D8" w14:textId="77777777" w:rsidR="0031042A" w:rsidRPr="00646550" w:rsidRDefault="0031042A" w:rsidP="006E6742">
      <w:pPr>
        <w:numPr>
          <w:ilvl w:val="0"/>
          <w:numId w:val="39"/>
        </w:numPr>
        <w:spacing w:after="0"/>
        <w:rPr>
          <w:rFonts w:eastAsia="Times New Roman"/>
        </w:rPr>
      </w:pPr>
      <w:bookmarkStart w:id="1742" w:name="MCCQCTEMPBM_00000211"/>
      <w:bookmarkEnd w:id="1741"/>
      <w:r>
        <w:rPr>
          <w:rFonts w:eastAsia="Times New Roman"/>
        </w:rPr>
        <w:t>Impacted entities: UE and network entity in the satellite performing the check.</w:t>
      </w:r>
    </w:p>
    <w:p w14:paraId="08739633" w14:textId="39F70A4B" w:rsidR="002108F7" w:rsidRDefault="002108F7" w:rsidP="002108F7">
      <w:pPr>
        <w:pStyle w:val="Heading2"/>
        <w:rPr>
          <w:rFonts w:eastAsia="SimSun"/>
        </w:rPr>
      </w:pPr>
      <w:bookmarkStart w:id="1743" w:name="_Toc180150887"/>
      <w:bookmarkStart w:id="1744" w:name="_Toc180400580"/>
      <w:bookmarkStart w:id="1745" w:name="_Toc180481761"/>
      <w:bookmarkStart w:id="1746" w:name="_Toc182856676"/>
      <w:bookmarkStart w:id="1747" w:name="_Toc191375098"/>
      <w:bookmarkStart w:id="1748" w:name="_Toc191375310"/>
      <w:bookmarkStart w:id="1749" w:name="_Toc191376237"/>
      <w:bookmarkStart w:id="1750" w:name="_Toc191377399"/>
      <w:bookmarkStart w:id="1751" w:name="_Toc191469734"/>
      <w:bookmarkStart w:id="1752" w:name="_Toc191904876"/>
      <w:bookmarkEnd w:id="1742"/>
      <w:r>
        <w:rPr>
          <w:rFonts w:eastAsia="SimSun"/>
        </w:rPr>
        <w:t>6.26</w:t>
      </w:r>
      <w:r>
        <w:rPr>
          <w:rFonts w:eastAsia="SimSun"/>
        </w:rPr>
        <w:tab/>
        <w:t>Solution #26: Protection of partial registration or attach accept message in S&amp;F operation</w:t>
      </w:r>
      <w:bookmarkEnd w:id="1734"/>
      <w:bookmarkEnd w:id="1743"/>
      <w:bookmarkEnd w:id="1744"/>
      <w:bookmarkEnd w:id="1745"/>
      <w:bookmarkEnd w:id="1746"/>
      <w:bookmarkEnd w:id="1747"/>
      <w:bookmarkEnd w:id="1748"/>
      <w:bookmarkEnd w:id="1749"/>
      <w:bookmarkEnd w:id="1750"/>
      <w:bookmarkEnd w:id="1751"/>
      <w:bookmarkEnd w:id="1752"/>
    </w:p>
    <w:p w14:paraId="5555E344" w14:textId="5F663D8E" w:rsidR="002108F7" w:rsidRDefault="002108F7" w:rsidP="002108F7">
      <w:pPr>
        <w:pStyle w:val="Heading3"/>
        <w:rPr>
          <w:rFonts w:eastAsia="SimSun"/>
        </w:rPr>
      </w:pPr>
      <w:bookmarkStart w:id="1753" w:name="_Toc167791594"/>
      <w:bookmarkStart w:id="1754" w:name="_Toc180150888"/>
      <w:bookmarkStart w:id="1755" w:name="_Toc180400581"/>
      <w:bookmarkStart w:id="1756" w:name="_Toc180481762"/>
      <w:bookmarkStart w:id="1757" w:name="_Toc182856677"/>
      <w:bookmarkStart w:id="1758" w:name="_Toc191375099"/>
      <w:bookmarkStart w:id="1759" w:name="_Toc191375311"/>
      <w:bookmarkStart w:id="1760" w:name="_Toc191376238"/>
      <w:bookmarkStart w:id="1761" w:name="_Toc191377400"/>
      <w:bookmarkStart w:id="1762" w:name="_Toc191469735"/>
      <w:bookmarkStart w:id="1763" w:name="_Toc191904877"/>
      <w:r>
        <w:rPr>
          <w:rFonts w:eastAsia="SimSun"/>
        </w:rPr>
        <w:t>6.26.1</w:t>
      </w:r>
      <w:r>
        <w:rPr>
          <w:rFonts w:eastAsia="SimSun"/>
        </w:rPr>
        <w:tab/>
        <w:t>Introduction</w:t>
      </w:r>
      <w:bookmarkEnd w:id="1753"/>
      <w:bookmarkEnd w:id="1754"/>
      <w:bookmarkEnd w:id="1755"/>
      <w:bookmarkEnd w:id="1756"/>
      <w:bookmarkEnd w:id="1757"/>
      <w:bookmarkEnd w:id="1758"/>
      <w:bookmarkEnd w:id="1759"/>
      <w:bookmarkEnd w:id="1760"/>
      <w:bookmarkEnd w:id="1761"/>
      <w:bookmarkEnd w:id="1762"/>
      <w:bookmarkEnd w:id="1763"/>
    </w:p>
    <w:p w14:paraId="5AFC7F25" w14:textId="77777777" w:rsidR="002108F7" w:rsidRDefault="002108F7" w:rsidP="002108F7">
      <w:pPr>
        <w:rPr>
          <w:rFonts w:eastAsia="SimSun"/>
        </w:rPr>
      </w:pPr>
      <w:r>
        <w:t xml:space="preserve">This solution addresses key issue #2. </w:t>
      </w:r>
    </w:p>
    <w:p w14:paraId="23A6874F" w14:textId="0F4117E8" w:rsidR="002108F7" w:rsidRDefault="002108F7" w:rsidP="002108F7">
      <w:pPr>
        <w:pStyle w:val="Heading3"/>
        <w:rPr>
          <w:rFonts w:eastAsia="SimSun"/>
        </w:rPr>
      </w:pPr>
      <w:bookmarkStart w:id="1764" w:name="_Toc167791595"/>
      <w:bookmarkStart w:id="1765" w:name="_Toc180150889"/>
      <w:bookmarkStart w:id="1766" w:name="_Toc180400582"/>
      <w:bookmarkStart w:id="1767" w:name="_Toc180481763"/>
      <w:bookmarkStart w:id="1768" w:name="_Toc182856678"/>
      <w:bookmarkStart w:id="1769" w:name="_Toc191375100"/>
      <w:bookmarkStart w:id="1770" w:name="_Toc191375312"/>
      <w:bookmarkStart w:id="1771" w:name="_Toc191376239"/>
      <w:bookmarkStart w:id="1772" w:name="_Toc191377401"/>
      <w:bookmarkStart w:id="1773" w:name="_Toc191469736"/>
      <w:bookmarkStart w:id="1774" w:name="_Toc191904878"/>
      <w:r>
        <w:rPr>
          <w:rFonts w:eastAsia="SimSun"/>
        </w:rPr>
        <w:t>6.26.2</w:t>
      </w:r>
      <w:r>
        <w:rPr>
          <w:rFonts w:eastAsia="SimSun"/>
        </w:rPr>
        <w:tab/>
        <w:t>Solution details</w:t>
      </w:r>
      <w:bookmarkEnd w:id="1764"/>
      <w:bookmarkEnd w:id="1765"/>
      <w:bookmarkEnd w:id="1766"/>
      <w:bookmarkEnd w:id="1767"/>
      <w:bookmarkEnd w:id="1768"/>
      <w:bookmarkEnd w:id="1769"/>
      <w:bookmarkEnd w:id="1770"/>
      <w:bookmarkEnd w:id="1771"/>
      <w:bookmarkEnd w:id="1772"/>
      <w:bookmarkEnd w:id="1773"/>
      <w:bookmarkEnd w:id="1774"/>
    </w:p>
    <w:p w14:paraId="46A1A582" w14:textId="77777777" w:rsidR="002108F7" w:rsidRDefault="002108F7" w:rsidP="002108F7">
      <w:pPr>
        <w:rPr>
          <w:rFonts w:eastAsia="SimSun"/>
        </w:rPr>
      </w:pPr>
      <w:r>
        <w:t xml:space="preserve">This solution proposes the protection of partial registration/attach accept message using certificate based cryptography while the UE is in possession of certificates. </w:t>
      </w:r>
    </w:p>
    <w:bookmarkStart w:id="1775" w:name="MCCQCTEMPBM_00000101"/>
    <w:p w14:paraId="2B5E125F" w14:textId="77777777" w:rsidR="002108F7" w:rsidRDefault="002108F7" w:rsidP="00496DF2">
      <w:pPr>
        <w:pStyle w:val="TH"/>
      </w:pPr>
      <w:r>
        <w:object w:dxaOrig="8270" w:dyaOrig="5020" w14:anchorId="39C2FD13">
          <v:shape id="_x0000_i1055" type="#_x0000_t75" style="width:414.15pt;height:252.3pt" o:ole="">
            <v:imagedata r:id="rId64" o:title="" grayscale="t"/>
          </v:shape>
          <o:OLEObject Type="Embed" ProgID="Visio.Drawing.15" ShapeID="_x0000_i1055" DrawAspect="Content" ObjectID="_1802518076" r:id="rId65"/>
        </w:object>
      </w:r>
      <w:bookmarkEnd w:id="1775"/>
    </w:p>
    <w:p w14:paraId="52F399AE" w14:textId="464C368A" w:rsidR="002108F7" w:rsidRDefault="002108F7" w:rsidP="002108F7">
      <w:pPr>
        <w:pStyle w:val="TF"/>
      </w:pPr>
      <w:r>
        <w:t xml:space="preserve">Figure 6.26.2-1: Protection of partial registration/attach accept message </w:t>
      </w:r>
    </w:p>
    <w:p w14:paraId="632B1544" w14:textId="7B678042" w:rsidR="002108F7" w:rsidRDefault="00F85B70" w:rsidP="00A22219">
      <w:r>
        <w:t xml:space="preserve">1. </w:t>
      </w:r>
      <w:r w:rsidR="00B055FC">
        <w:t>The UE is in possession of private key and certificate. Based on the operator policy the UE is pre-configured with the private key and the certificate.</w:t>
      </w:r>
    </w:p>
    <w:p w14:paraId="39138E56" w14:textId="4CB0539F" w:rsidR="002108F7" w:rsidRPr="00A22219" w:rsidRDefault="00F85B70" w:rsidP="00A22219">
      <w:r>
        <w:t xml:space="preserve">2. </w:t>
      </w:r>
      <w:r w:rsidR="002108F7">
        <w:t xml:space="preserve">When the service link is available (feeder link is not available), if the UE identifies that current serving cell support S&amp;F mode and the UE is allowed to use S&amp;F operation then UE sends Registration or Attach Request message to the AMF or MME-onboard (in satellite-1). The UE includes IMSI or SUCI in the request message. The UE additionally </w:t>
      </w:r>
      <w:r w:rsidR="002108F7">
        <w:lastRenderedPageBreak/>
        <w:t>includes the UE’s Public key in the Certificate in the registration or Attach Request message. This Public key in the Certificate will be used to encrypt the partial registration or attach accept message.</w:t>
      </w:r>
    </w:p>
    <w:p w14:paraId="3E483DA7" w14:textId="2384C6F7" w:rsidR="002108F7" w:rsidRDefault="00F85B70" w:rsidP="00A22219">
      <w:r>
        <w:t xml:space="preserve">3. </w:t>
      </w:r>
      <w:r w:rsidR="002108F7">
        <w:t xml:space="preserve">The gNB or eNB and AMF or MME (onboard) are in possession (pre-configured) of the credentials to verify the UE certificate.When the gNB or eNB and AMF or MME (onboard) receives the registration or Attach Request message, it verifies the UE certificate and assigns and/or generates a Temporary Identifier for the UE. </w:t>
      </w:r>
    </w:p>
    <w:p w14:paraId="74720349" w14:textId="37D1C128" w:rsidR="002108F7" w:rsidRDefault="00F85B70" w:rsidP="00A22219">
      <w:r>
        <w:t xml:space="preserve">4. </w:t>
      </w:r>
      <w:r w:rsidR="002108F7">
        <w:t xml:space="preserve">As the feeder link is not available, the gNB or eNB and AMF or MME-onboard sends a NAS message as Partial registration/attach accept message to the UE. The Partial attach registration/accept message includes the generated Temporary Identifier encrypted using UE’s public key in the certificate considering the received UE’s security capability. Further, the parameters/details of the used security mechanism are included in the Partial registration/attach accept message. </w:t>
      </w:r>
    </w:p>
    <w:p w14:paraId="1524C94A" w14:textId="63E49E1D" w:rsidR="0007360C" w:rsidRPr="007B0C8B" w:rsidRDefault="0007360C" w:rsidP="00F85B70">
      <w:pPr>
        <w:pStyle w:val="NO"/>
      </w:pPr>
      <w:r w:rsidRPr="007B0C8B">
        <w:t>NOTE</w:t>
      </w:r>
      <w:r w:rsidR="00DA069C">
        <w:t xml:space="preserve"> 1</w:t>
      </w:r>
      <w:r w:rsidRPr="007B0C8B">
        <w:t>:</w:t>
      </w:r>
      <w:r w:rsidRPr="007B0C8B">
        <w:tab/>
      </w:r>
      <w:r w:rsidRPr="0007360C">
        <w:t>How the UE verifies whether message 4 comes from a trusted party</w:t>
      </w:r>
      <w:r w:rsidRPr="00643787">
        <w:t xml:space="preserve"> is not addressed in the present document.</w:t>
      </w:r>
    </w:p>
    <w:p w14:paraId="16257D7A" w14:textId="5492AAA8" w:rsidR="0007360C" w:rsidRPr="007B0C8B" w:rsidRDefault="0007360C" w:rsidP="00F85B70">
      <w:pPr>
        <w:pStyle w:val="NO"/>
      </w:pPr>
      <w:r w:rsidRPr="007B0C8B">
        <w:t>NOTE</w:t>
      </w:r>
      <w:r w:rsidR="00DA069C">
        <w:t xml:space="preserve"> 2</w:t>
      </w:r>
      <w:r w:rsidRPr="007B0C8B">
        <w:t>:</w:t>
      </w:r>
      <w:r w:rsidRPr="007B0C8B">
        <w:tab/>
      </w:r>
      <w:r w:rsidRPr="0007360C">
        <w:t xml:space="preserve">Potential </w:t>
      </w:r>
      <w:r w:rsidRPr="0007360C">
        <w:rPr>
          <w:lang w:eastAsia="zh-CN"/>
        </w:rPr>
        <w:t>threats</w:t>
      </w:r>
      <w:r w:rsidRPr="0007360C">
        <w:t xml:space="preserve"> (e.g., tracking) associated with using the same certificate</w:t>
      </w:r>
      <w:r w:rsidRPr="00643787">
        <w:t xml:space="preserve"> </w:t>
      </w:r>
      <w:r>
        <w:t>are</w:t>
      </w:r>
      <w:r w:rsidRPr="00643787">
        <w:t xml:space="preserve"> not addressed in the present document.</w:t>
      </w:r>
    </w:p>
    <w:p w14:paraId="103FDA2F" w14:textId="04EBE3B1" w:rsidR="002108F7" w:rsidRDefault="00F85B70" w:rsidP="00A22219">
      <w:r>
        <w:t xml:space="preserve">5. </w:t>
      </w:r>
      <w:r w:rsidR="002108F7">
        <w:t>The UE decrypts the received encrypted Partial registration/attach accept message using the private key and stores the Temporary Identifier and the received security parameters/details if any in the Partial registration/attach accept message. The UE should not trigger the registration/attach request again until paging message is received or appropriate timer value elapses.</w:t>
      </w:r>
    </w:p>
    <w:p w14:paraId="7CA1F617" w14:textId="2B36B945" w:rsidR="002108F7" w:rsidRDefault="00F85B70" w:rsidP="00A22219">
      <w:r>
        <w:t xml:space="preserve">6. </w:t>
      </w:r>
      <w:r w:rsidR="002108F7">
        <w:t xml:space="preserve">When the onboard satellite-1 is connected to ground station but cannot connect to the UE i.e., the service link connectivity is unavailable and feeder link connectivity is available the AMF or MME-onboard fetches the authentication vectors, subscription details from the UDM or HSS on ground station and indicates that it is pre-fetching the subscription data without authenticating the UE. </w:t>
      </w:r>
    </w:p>
    <w:p w14:paraId="6C6AD952" w14:textId="6D6E4E9A" w:rsidR="002108F7" w:rsidRDefault="00F85B70" w:rsidP="00A22219">
      <w:r>
        <w:t xml:space="preserve">7. </w:t>
      </w:r>
      <w:r w:rsidR="002108F7">
        <w:t xml:space="preserve">The gNB or eNB and/or AMF or MME (onboard) stores the received authentication vectors, subscription details received until the service link is available. </w:t>
      </w:r>
    </w:p>
    <w:p w14:paraId="5A20207D" w14:textId="3BCA4F2D" w:rsidR="002108F7" w:rsidRDefault="00F85B70" w:rsidP="00A22219">
      <w:r>
        <w:t xml:space="preserve">8. </w:t>
      </w:r>
      <w:r w:rsidR="002108F7">
        <w:t xml:space="preserve">When the service link is available and feeder link connectivity is not available, the on-board AMF or MME enters UE serving area and starts paging the UE with the assigned temporary identifier in the partial registration or attach accept message. </w:t>
      </w:r>
    </w:p>
    <w:p w14:paraId="1D8B4570" w14:textId="5B4C341C" w:rsidR="002108F7" w:rsidRDefault="00F85B70" w:rsidP="00A22219">
      <w:r>
        <w:t xml:space="preserve">9. </w:t>
      </w:r>
      <w:r w:rsidR="002108F7">
        <w:t>In response to receiving the paging message, the UE re-sends the Registration or Attach request message including the IMSI/SUCI.</w:t>
      </w:r>
    </w:p>
    <w:p w14:paraId="02F38DFE" w14:textId="1577E9F2" w:rsidR="002108F7" w:rsidRDefault="00F85B70" w:rsidP="00A22219">
      <w:r>
        <w:t xml:space="preserve">10. </w:t>
      </w:r>
      <w:r w:rsidR="002108F7">
        <w:t xml:space="preserve">The UE and gNB/eNB or AMF/MME-onboard performs the authentication and security procedure with the UE, once primary authentication procedure is successful, remaining steps are performed to complete the Registration or Attach procedure with the UE. </w:t>
      </w:r>
    </w:p>
    <w:p w14:paraId="549AF482" w14:textId="34569F3D" w:rsidR="002108F7" w:rsidRDefault="00F85B70" w:rsidP="00A22219">
      <w:r>
        <w:t xml:space="preserve">11. </w:t>
      </w:r>
      <w:r w:rsidR="002108F7">
        <w:t>After successful authentication the UE and gNB/eNB and AMF/MME establishes the Access Stratum (AS), User Plane (UP) and Non-Access Stratum (NAS) security context.</w:t>
      </w:r>
    </w:p>
    <w:p w14:paraId="57A2F1A6" w14:textId="7A27B515" w:rsidR="002108F7" w:rsidRDefault="00F85B70" w:rsidP="00A22219">
      <w:r>
        <w:t xml:space="preserve">12. </w:t>
      </w:r>
      <w:r w:rsidR="002108F7">
        <w:t>Further message exchanges are protected using AS, UP and NAS security context appropriately</w:t>
      </w:r>
    </w:p>
    <w:p w14:paraId="7D922D57" w14:textId="0D9A15D2" w:rsidR="002108F7" w:rsidRDefault="002108F7" w:rsidP="002108F7">
      <w:pPr>
        <w:pStyle w:val="Heading3"/>
        <w:rPr>
          <w:rFonts w:eastAsia="SimSun"/>
        </w:rPr>
      </w:pPr>
      <w:bookmarkStart w:id="1776" w:name="_Toc167791596"/>
      <w:bookmarkStart w:id="1777" w:name="_Toc180150890"/>
      <w:bookmarkStart w:id="1778" w:name="_Toc180400583"/>
      <w:bookmarkStart w:id="1779" w:name="_Toc180481764"/>
      <w:bookmarkStart w:id="1780" w:name="_Toc182856679"/>
      <w:bookmarkStart w:id="1781" w:name="_Toc191375101"/>
      <w:bookmarkStart w:id="1782" w:name="_Toc191375313"/>
      <w:bookmarkStart w:id="1783" w:name="_Toc191376240"/>
      <w:bookmarkStart w:id="1784" w:name="_Toc191377402"/>
      <w:bookmarkStart w:id="1785" w:name="_Toc191469737"/>
      <w:bookmarkStart w:id="1786" w:name="_Toc191904879"/>
      <w:r>
        <w:rPr>
          <w:rFonts w:eastAsia="SimSun"/>
        </w:rPr>
        <w:t>6.26.3</w:t>
      </w:r>
      <w:r>
        <w:rPr>
          <w:rFonts w:eastAsia="SimSun"/>
        </w:rPr>
        <w:tab/>
        <w:t>Evaluation</w:t>
      </w:r>
      <w:bookmarkEnd w:id="1776"/>
      <w:bookmarkEnd w:id="1777"/>
      <w:bookmarkEnd w:id="1778"/>
      <w:bookmarkEnd w:id="1779"/>
      <w:bookmarkEnd w:id="1780"/>
      <w:bookmarkEnd w:id="1781"/>
      <w:bookmarkEnd w:id="1782"/>
      <w:bookmarkEnd w:id="1783"/>
      <w:bookmarkEnd w:id="1784"/>
      <w:bookmarkEnd w:id="1785"/>
      <w:bookmarkEnd w:id="1786"/>
    </w:p>
    <w:p w14:paraId="53952312" w14:textId="77777777" w:rsidR="00B055FC" w:rsidRPr="007D4AD1" w:rsidRDefault="00B055FC" w:rsidP="006E6742">
      <w:pPr>
        <w:numPr>
          <w:ilvl w:val="0"/>
          <w:numId w:val="38"/>
        </w:numPr>
      </w:pPr>
      <w:bookmarkStart w:id="1787" w:name="MCCQCTEMPBM_00000212"/>
      <w:bookmarkStart w:id="1788" w:name="_Toc167791597"/>
      <w:bookmarkEnd w:id="1735"/>
      <w:r>
        <w:rPr>
          <w:rFonts w:eastAsia="Times New Roman"/>
          <w:lang w:val="en-US"/>
        </w:rPr>
        <w:t xml:space="preserve">Assumptions:  </w:t>
      </w:r>
      <w:r>
        <w:t>UE is in possession of private key and certificate. Based on the operator policy the UE is pre-configured with the private key and the certificate. The gNB or eNB and AMF or MME (onboard) are in possession (pre-configured) of the credentials to verify the UE certificate.</w:t>
      </w:r>
    </w:p>
    <w:p w14:paraId="1B6F4C99" w14:textId="77777777" w:rsidR="00B055FC" w:rsidRDefault="00B055FC" w:rsidP="006E6742">
      <w:pPr>
        <w:numPr>
          <w:ilvl w:val="0"/>
          <w:numId w:val="38"/>
        </w:numPr>
        <w:spacing w:after="0"/>
        <w:rPr>
          <w:rFonts w:eastAsia="Times New Roman"/>
          <w:lang w:val="en-US"/>
        </w:rPr>
      </w:pPr>
      <w:bookmarkStart w:id="1789" w:name="MCCQCTEMPBM_00000213"/>
      <w:bookmarkEnd w:id="1787"/>
      <w:r>
        <w:rPr>
          <w:rFonts w:eastAsia="Times New Roman"/>
          <w:lang w:val="en-US"/>
        </w:rPr>
        <w:t>Dependency on SA2 or RAN: No dependency</w:t>
      </w:r>
    </w:p>
    <w:p w14:paraId="17DA4201" w14:textId="77777777" w:rsidR="00B055FC" w:rsidRDefault="00B055FC" w:rsidP="006E6742">
      <w:pPr>
        <w:numPr>
          <w:ilvl w:val="0"/>
          <w:numId w:val="38"/>
        </w:numPr>
        <w:spacing w:after="0"/>
        <w:rPr>
          <w:rFonts w:eastAsia="Times New Roman"/>
          <w:lang w:val="en-US"/>
        </w:rPr>
      </w:pPr>
      <w:bookmarkStart w:id="1790" w:name="MCCQCTEMPBM_00000214"/>
      <w:bookmarkEnd w:id="1789"/>
      <w:r>
        <w:rPr>
          <w:rFonts w:eastAsia="Times New Roman"/>
          <w:lang w:val="en-US"/>
        </w:rPr>
        <w:t>Relevant KI and Potential Security Requirements addressed: This solution addresses the key issue#2</w:t>
      </w:r>
    </w:p>
    <w:p w14:paraId="2B22F196" w14:textId="77777777" w:rsidR="00B055FC" w:rsidRPr="0001266C" w:rsidRDefault="00B055FC" w:rsidP="006E6742">
      <w:pPr>
        <w:numPr>
          <w:ilvl w:val="0"/>
          <w:numId w:val="38"/>
        </w:numPr>
        <w:spacing w:after="0"/>
        <w:rPr>
          <w:rFonts w:eastAsia="Times New Roman"/>
          <w:lang w:val="en-US"/>
        </w:rPr>
      </w:pPr>
      <w:bookmarkStart w:id="1791" w:name="MCCQCTEMPBM_00000215"/>
      <w:bookmarkEnd w:id="1790"/>
      <w:r w:rsidRPr="0001266C">
        <w:rPr>
          <w:rFonts w:eastAsia="Times New Roman"/>
          <w:lang w:val="en-US"/>
        </w:rPr>
        <w:t>Architecture option: This solution considers architecture option of RAN and Split-MME onboard. Re-use of legacy security procedures: Solution only focuses on protection of partial accept message before authentication. The solution depends on other possible solutions in this document to perform AKA procedure.</w:t>
      </w:r>
    </w:p>
    <w:p w14:paraId="769ADD6F" w14:textId="77777777" w:rsidR="00B055FC" w:rsidRDefault="00B055FC" w:rsidP="006E6742">
      <w:pPr>
        <w:numPr>
          <w:ilvl w:val="0"/>
          <w:numId w:val="38"/>
        </w:numPr>
        <w:spacing w:after="0"/>
        <w:rPr>
          <w:rFonts w:eastAsia="Times New Roman"/>
          <w:lang w:val="en-US"/>
        </w:rPr>
      </w:pPr>
      <w:bookmarkStart w:id="1792" w:name="MCCQCTEMPBM_00000216"/>
      <w:bookmarkEnd w:id="1791"/>
      <w:r>
        <w:rPr>
          <w:rFonts w:eastAsia="Times New Roman"/>
          <w:lang w:val="en-US"/>
        </w:rPr>
        <w:t>Advantages of the solution: The solution caters to protection of partial accept message. The UE related information such as wait timer can be utilized by an attacker to populate the S&amp;F before UE re-tries. Hence, in order to address the privacy issue this solution is to be taken into account.</w:t>
      </w:r>
    </w:p>
    <w:p w14:paraId="2E2DD247" w14:textId="77777777" w:rsidR="00B055FC" w:rsidRDefault="00B055FC" w:rsidP="006E6742">
      <w:pPr>
        <w:numPr>
          <w:ilvl w:val="0"/>
          <w:numId w:val="38"/>
        </w:numPr>
        <w:spacing w:after="0"/>
        <w:rPr>
          <w:rFonts w:eastAsia="Times New Roman"/>
          <w:lang w:val="en-US"/>
        </w:rPr>
      </w:pPr>
      <w:bookmarkStart w:id="1793" w:name="MCCQCTEMPBM_00000217"/>
      <w:bookmarkEnd w:id="1792"/>
      <w:r>
        <w:rPr>
          <w:rFonts w:eastAsia="Times New Roman"/>
          <w:lang w:val="en-US"/>
        </w:rPr>
        <w:t>Disadvantages of the solution: UE and gNB to be provisioned with security credentials, certificate management (revocation)</w:t>
      </w:r>
    </w:p>
    <w:p w14:paraId="2EE8B74D" w14:textId="77777777" w:rsidR="00B055FC" w:rsidRDefault="00B055FC" w:rsidP="006E6742">
      <w:pPr>
        <w:numPr>
          <w:ilvl w:val="0"/>
          <w:numId w:val="38"/>
        </w:numPr>
        <w:spacing w:after="0"/>
        <w:rPr>
          <w:rFonts w:eastAsia="Times New Roman"/>
          <w:lang w:val="en-US"/>
        </w:rPr>
      </w:pPr>
      <w:bookmarkStart w:id="1794" w:name="MCCQCTEMPBM_00000218"/>
      <w:bookmarkEnd w:id="1793"/>
      <w:r>
        <w:rPr>
          <w:rFonts w:eastAsia="Times New Roman"/>
          <w:lang w:val="en-US"/>
        </w:rPr>
        <w:lastRenderedPageBreak/>
        <w:t>Impacted entities: gNB, UE, AMF.</w:t>
      </w:r>
    </w:p>
    <w:p w14:paraId="6D621475" w14:textId="1D0F4B0C" w:rsidR="00F85718" w:rsidRDefault="00F85718" w:rsidP="00F85718">
      <w:pPr>
        <w:pStyle w:val="Heading2"/>
      </w:pPr>
      <w:bookmarkStart w:id="1795" w:name="_Toc180150891"/>
      <w:bookmarkStart w:id="1796" w:name="_Toc180400584"/>
      <w:bookmarkStart w:id="1797" w:name="_Toc180481765"/>
      <w:bookmarkStart w:id="1798" w:name="_Toc182856680"/>
      <w:bookmarkStart w:id="1799" w:name="_Toc191375102"/>
      <w:bookmarkStart w:id="1800" w:name="_Toc191375314"/>
      <w:bookmarkStart w:id="1801" w:name="_Toc191376241"/>
      <w:bookmarkStart w:id="1802" w:name="_Toc191377403"/>
      <w:bookmarkStart w:id="1803" w:name="_Toc191469738"/>
      <w:bookmarkStart w:id="1804" w:name="_Toc191904880"/>
      <w:bookmarkEnd w:id="1794"/>
      <w:r>
        <w:t>6.27</w:t>
      </w:r>
      <w:r>
        <w:tab/>
      </w:r>
      <w:r w:rsidRPr="00F85718">
        <w:t>Solution #</w:t>
      </w:r>
      <w:r>
        <w:t>27</w:t>
      </w:r>
      <w:r w:rsidRPr="00F85718">
        <w:t>: Anti DoS attacks and privacy protection in S&amp;F operations</w:t>
      </w:r>
      <w:bookmarkEnd w:id="1795"/>
      <w:bookmarkEnd w:id="1796"/>
      <w:bookmarkEnd w:id="1797"/>
      <w:bookmarkEnd w:id="1798"/>
      <w:bookmarkEnd w:id="1799"/>
      <w:bookmarkEnd w:id="1800"/>
      <w:bookmarkEnd w:id="1801"/>
      <w:bookmarkEnd w:id="1802"/>
      <w:bookmarkEnd w:id="1803"/>
      <w:bookmarkEnd w:id="1804"/>
    </w:p>
    <w:p w14:paraId="66B7B507" w14:textId="58A3CC97" w:rsidR="00F85718" w:rsidRDefault="00F85718" w:rsidP="00F85718">
      <w:pPr>
        <w:pStyle w:val="Heading3"/>
      </w:pPr>
      <w:bookmarkStart w:id="1805" w:name="_Toc180150892"/>
      <w:bookmarkStart w:id="1806" w:name="_Toc180400585"/>
      <w:bookmarkStart w:id="1807" w:name="_Toc180481766"/>
      <w:bookmarkStart w:id="1808" w:name="_Toc182856681"/>
      <w:bookmarkStart w:id="1809" w:name="_Toc191375103"/>
      <w:bookmarkStart w:id="1810" w:name="_Toc191375315"/>
      <w:bookmarkStart w:id="1811" w:name="_Toc191376242"/>
      <w:bookmarkStart w:id="1812" w:name="_Toc191377404"/>
      <w:bookmarkStart w:id="1813" w:name="_Toc191469739"/>
      <w:bookmarkStart w:id="1814" w:name="_Toc191904881"/>
      <w:r>
        <w:t>6.27.1</w:t>
      </w:r>
      <w:r>
        <w:tab/>
        <w:t>Introduction</w:t>
      </w:r>
      <w:bookmarkEnd w:id="1805"/>
      <w:bookmarkEnd w:id="1806"/>
      <w:bookmarkEnd w:id="1807"/>
      <w:bookmarkEnd w:id="1808"/>
      <w:bookmarkEnd w:id="1809"/>
      <w:bookmarkEnd w:id="1810"/>
      <w:bookmarkEnd w:id="1811"/>
      <w:bookmarkEnd w:id="1812"/>
      <w:bookmarkEnd w:id="1813"/>
      <w:bookmarkEnd w:id="1814"/>
    </w:p>
    <w:p w14:paraId="1CC3B4B3" w14:textId="77777777" w:rsidR="00F85718" w:rsidRDefault="00F85718" w:rsidP="00F85718">
      <w:pPr>
        <w:rPr>
          <w:lang w:eastAsia="zh-CN"/>
        </w:rPr>
      </w:pPr>
      <w:r w:rsidRPr="00D75B96">
        <w:t xml:space="preserve">This solution addresses </w:t>
      </w:r>
      <w:r w:rsidRPr="001B72DF">
        <w:t>Key issue #1: Security protection in Store and Forward Satellite Operation</w:t>
      </w:r>
      <w:r>
        <w:t xml:space="preserve"> and </w:t>
      </w:r>
      <w:r w:rsidRPr="005B2F35">
        <w:t>Key Issue #2: Key Issue on privacy threats in S&amp;F operation</w:t>
      </w:r>
      <w:r w:rsidRPr="00D75B96">
        <w:t>.</w:t>
      </w:r>
    </w:p>
    <w:p w14:paraId="1AF7E735" w14:textId="77777777" w:rsidR="00F85718" w:rsidRDefault="00F85718" w:rsidP="00F85718">
      <w:r w:rsidRPr="00CA3009">
        <w:t xml:space="preserve">The </w:t>
      </w:r>
      <w:r>
        <w:t xml:space="preserve">principle </w:t>
      </w:r>
      <w:r w:rsidRPr="00CA3009">
        <w:t>of the solution is:</w:t>
      </w:r>
    </w:p>
    <w:p w14:paraId="336DAE3A" w14:textId="77777777" w:rsidR="00F85718" w:rsidRPr="00C136E7" w:rsidRDefault="00F85718" w:rsidP="00F85718">
      <w:pPr>
        <w:pStyle w:val="B1"/>
        <w:rPr>
          <w:lang w:val="en-US"/>
        </w:rPr>
      </w:pPr>
      <w:r>
        <w:t>1.</w:t>
      </w:r>
      <w:r>
        <w:tab/>
      </w:r>
      <w:r w:rsidRPr="00EE318F">
        <w:rPr>
          <w:lang w:val="en-US" w:eastAsia="zh-CN"/>
        </w:rPr>
        <w:t>Use symmetric key</w:t>
      </w:r>
      <w:r>
        <w:rPr>
          <w:lang w:val="en-US" w:eastAsia="zh-CN"/>
        </w:rPr>
        <w:t xml:space="preserve"> based</w:t>
      </w:r>
      <w:r w:rsidRPr="00EE318F">
        <w:rPr>
          <w:lang w:val="en-US" w:eastAsia="zh-CN"/>
        </w:rPr>
        <w:t xml:space="preserve"> algorithm</w:t>
      </w:r>
      <w:r>
        <w:rPr>
          <w:lang w:val="en-US" w:eastAsia="zh-CN"/>
        </w:rPr>
        <w:t>s</w:t>
      </w:r>
      <w:r w:rsidRPr="00EE318F">
        <w:rPr>
          <w:lang w:val="en-US" w:eastAsia="zh-CN"/>
        </w:rPr>
        <w:t xml:space="preserve"> </w:t>
      </w:r>
      <w:r>
        <w:rPr>
          <w:lang w:val="en-US" w:eastAsia="zh-CN"/>
        </w:rPr>
        <w:t>to</w:t>
      </w:r>
      <w:r w:rsidRPr="00EE318F">
        <w:rPr>
          <w:lang w:val="en-US" w:eastAsia="zh-CN"/>
        </w:rPr>
        <w:t xml:space="preserve"> </w:t>
      </w:r>
      <w:r>
        <w:rPr>
          <w:lang w:val="en-US" w:eastAsia="zh-CN"/>
        </w:rPr>
        <w:t>secure communication</w:t>
      </w:r>
      <w:r w:rsidRPr="00EE318F">
        <w:rPr>
          <w:lang w:val="en-US" w:eastAsia="zh-CN"/>
        </w:rPr>
        <w:t>.</w:t>
      </w:r>
    </w:p>
    <w:p w14:paraId="11C1B5F9" w14:textId="77777777" w:rsidR="00F85718" w:rsidRDefault="00F85718" w:rsidP="00F85718">
      <w:pPr>
        <w:pStyle w:val="B1"/>
      </w:pPr>
      <w:r>
        <w:t>2.</w:t>
      </w:r>
      <w:r>
        <w:tab/>
        <w:t xml:space="preserve">UEs are provisioned </w:t>
      </w:r>
      <w:r w:rsidRPr="00187388">
        <w:t xml:space="preserve">with </w:t>
      </w:r>
      <w:r>
        <w:t>one or multiple group keys.</w:t>
      </w:r>
    </w:p>
    <w:p w14:paraId="4F6ECF33" w14:textId="77777777" w:rsidR="00F85718" w:rsidRDefault="00F85718" w:rsidP="00F85718">
      <w:pPr>
        <w:pStyle w:val="B1"/>
      </w:pPr>
      <w:r>
        <w:t>3.</w:t>
      </w:r>
      <w:r>
        <w:tab/>
        <w:t>Satellites are provisioned with all group keys.</w:t>
      </w:r>
    </w:p>
    <w:p w14:paraId="690FA4C7" w14:textId="77777777" w:rsidR="00F85718" w:rsidRDefault="00F85718" w:rsidP="00F85718">
      <w:pPr>
        <w:pStyle w:val="B1"/>
      </w:pPr>
      <w:r>
        <w:t>4.</w:t>
      </w:r>
      <w:r>
        <w:tab/>
        <w:t>UE and satellite uses UE’s selected key to secure communication.</w:t>
      </w:r>
    </w:p>
    <w:p w14:paraId="01026817" w14:textId="1571555A" w:rsidR="00F85718" w:rsidRDefault="00F85718" w:rsidP="00F85718">
      <w:pPr>
        <w:pStyle w:val="Heading3"/>
      </w:pPr>
      <w:bookmarkStart w:id="1815" w:name="_Toc180150893"/>
      <w:bookmarkStart w:id="1816" w:name="_Toc180400586"/>
      <w:bookmarkStart w:id="1817" w:name="_Toc180481767"/>
      <w:bookmarkStart w:id="1818" w:name="_Toc182856682"/>
      <w:bookmarkStart w:id="1819" w:name="_Toc191375104"/>
      <w:bookmarkStart w:id="1820" w:name="_Toc191375316"/>
      <w:bookmarkStart w:id="1821" w:name="_Toc191376243"/>
      <w:bookmarkStart w:id="1822" w:name="_Toc191377405"/>
      <w:bookmarkStart w:id="1823" w:name="_Toc191469740"/>
      <w:bookmarkStart w:id="1824" w:name="_Toc191904882"/>
      <w:r>
        <w:t>6.27.2</w:t>
      </w:r>
      <w:r>
        <w:tab/>
        <w:t>Solution details</w:t>
      </w:r>
      <w:bookmarkEnd w:id="1815"/>
      <w:bookmarkEnd w:id="1816"/>
      <w:bookmarkEnd w:id="1817"/>
      <w:bookmarkEnd w:id="1818"/>
      <w:bookmarkEnd w:id="1819"/>
      <w:bookmarkEnd w:id="1820"/>
      <w:bookmarkEnd w:id="1821"/>
      <w:bookmarkEnd w:id="1822"/>
      <w:bookmarkEnd w:id="1823"/>
      <w:bookmarkEnd w:id="1824"/>
    </w:p>
    <w:p w14:paraId="545FE523" w14:textId="14728060" w:rsidR="00F85718" w:rsidRDefault="00F85718" w:rsidP="00F85718">
      <w:pPr>
        <w:rPr>
          <w:lang w:eastAsia="zh-CN"/>
        </w:rPr>
      </w:pPr>
      <w:r w:rsidRPr="00193B4E">
        <w:rPr>
          <w:lang w:val="en-US" w:eastAsia="zh-CN"/>
        </w:rPr>
        <w:t xml:space="preserve">The </w:t>
      </w:r>
      <w:r w:rsidRPr="005B2F35">
        <w:rPr>
          <w:lang w:val="en-US" w:eastAsia="zh-CN"/>
        </w:rPr>
        <w:t>anti DoS attack and privacy protection procedure for S&amp;F operation is shown in the following figure</w:t>
      </w:r>
      <w:r w:rsidRPr="00DF1134">
        <w:t>.</w:t>
      </w:r>
    </w:p>
    <w:p w14:paraId="4C17B6B8" w14:textId="2A520B18" w:rsidR="00271EFD" w:rsidRDefault="00271EFD" w:rsidP="00496DF2">
      <w:pPr>
        <w:pStyle w:val="TH"/>
      </w:pPr>
      <w:r w:rsidRPr="00271EFD">
        <w:t xml:space="preserve"> </w:t>
      </w:r>
      <w:bookmarkStart w:id="1825" w:name="MCCQCTEMPBM_00000102"/>
      <w:r w:rsidR="00F616E7">
        <w:object w:dxaOrig="14491" w:dyaOrig="8251" w14:anchorId="727EDF21">
          <v:shape id="_x0000_i1056" type="#_x0000_t75" style="width:482.1pt;height:274.2pt" o:ole="">
            <v:imagedata r:id="rId66" o:title=""/>
          </v:shape>
          <o:OLEObject Type="Embed" ProgID="Visio.Drawing.15" ShapeID="_x0000_i1056" DrawAspect="Content" ObjectID="_1802518077" r:id="rId67"/>
        </w:object>
      </w:r>
      <w:bookmarkEnd w:id="1825"/>
    </w:p>
    <w:p w14:paraId="44C9915A" w14:textId="4A3A8B10" w:rsidR="00271EFD" w:rsidRDefault="00271EFD" w:rsidP="00271EFD">
      <w:pPr>
        <w:pStyle w:val="TF"/>
      </w:pPr>
      <w:r>
        <w:t>Figure 6.27.2-</w:t>
      </w:r>
      <w:bookmarkStart w:id="1826" w:name="MCCQCTEMPBM_00000144"/>
      <w:r>
        <w:fldChar w:fldCharType="begin"/>
      </w:r>
      <w:r>
        <w:instrText xml:space="preserve"> SEQ Figure_6.11.2 \* ARABIC </w:instrText>
      </w:r>
      <w:r>
        <w:fldChar w:fldCharType="separate"/>
      </w:r>
      <w:r>
        <w:rPr>
          <w:noProof/>
        </w:rPr>
        <w:t>1</w:t>
      </w:r>
      <w:r>
        <w:fldChar w:fldCharType="end"/>
      </w:r>
      <w:bookmarkEnd w:id="1826"/>
      <w:r>
        <w:t xml:space="preserve">: </w:t>
      </w:r>
      <w:r w:rsidRPr="00F85718">
        <w:t>Anti DoS attack and privacy protection procedure for S&amp;F operation</w:t>
      </w:r>
    </w:p>
    <w:p w14:paraId="40A4B6AB" w14:textId="77777777" w:rsidR="00F85718" w:rsidRDefault="00F85718" w:rsidP="00F85718">
      <w:pPr>
        <w:pStyle w:val="B1"/>
        <w:rPr>
          <w:lang w:eastAsia="zh-CN"/>
        </w:rPr>
      </w:pPr>
      <w:r>
        <w:rPr>
          <w:lang w:eastAsia="zh-CN"/>
        </w:rPr>
        <w:t>0</w:t>
      </w:r>
      <w:r w:rsidRPr="00D75B96">
        <w:t>.</w:t>
      </w:r>
      <w:r w:rsidRPr="00D75B96">
        <w:tab/>
      </w:r>
      <w:r w:rsidRPr="00CE089B">
        <w:rPr>
          <w:lang w:eastAsia="zh-CN"/>
        </w:rPr>
        <w:t>Preconfigure one or multiple group keys and their key IDs to the UEs</w:t>
      </w:r>
      <w:r>
        <w:rPr>
          <w:lang w:eastAsia="zh-CN"/>
        </w:rPr>
        <w:t xml:space="preserve"> that support S&amp;F operations</w:t>
      </w:r>
      <w:r w:rsidRPr="00CE089B">
        <w:rPr>
          <w:lang w:eastAsia="zh-CN"/>
        </w:rPr>
        <w:t>.</w:t>
      </w:r>
    </w:p>
    <w:p w14:paraId="0A009CD6" w14:textId="77777777" w:rsidR="00F85718" w:rsidRPr="00CE089B" w:rsidRDefault="00F85718" w:rsidP="00F85718">
      <w:pPr>
        <w:pStyle w:val="B1"/>
        <w:rPr>
          <w:lang w:eastAsia="zh-CN"/>
        </w:rPr>
      </w:pPr>
      <w:r>
        <w:rPr>
          <w:lang w:eastAsia="zh-CN"/>
        </w:rPr>
        <w:tab/>
      </w:r>
      <w:r w:rsidRPr="00CE089B">
        <w:rPr>
          <w:lang w:eastAsia="zh-CN"/>
        </w:rPr>
        <w:t xml:space="preserve">Preconfigure </w:t>
      </w:r>
      <w:r>
        <w:rPr>
          <w:lang w:eastAsia="zh-CN"/>
        </w:rPr>
        <w:t>all</w:t>
      </w:r>
      <w:r w:rsidRPr="00CE089B">
        <w:rPr>
          <w:lang w:eastAsia="zh-CN"/>
        </w:rPr>
        <w:t xml:space="preserve"> grou</w:t>
      </w:r>
      <w:r>
        <w:rPr>
          <w:lang w:eastAsia="zh-CN"/>
        </w:rPr>
        <w:t>p keys and their key IDs to all satellites that support S&amp;F operations</w:t>
      </w:r>
      <w:r w:rsidRPr="00CE089B">
        <w:rPr>
          <w:lang w:eastAsia="zh-CN"/>
        </w:rPr>
        <w:t>.</w:t>
      </w:r>
    </w:p>
    <w:p w14:paraId="548D61A2" w14:textId="77777777" w:rsidR="00F85718" w:rsidRDefault="00F85718" w:rsidP="00F85718">
      <w:pPr>
        <w:pStyle w:val="B1"/>
        <w:rPr>
          <w:lang w:eastAsia="zh-CN"/>
        </w:rPr>
      </w:pPr>
      <w:r>
        <w:rPr>
          <w:lang w:eastAsia="zh-CN"/>
        </w:rPr>
        <w:t>1</w:t>
      </w:r>
      <w:r w:rsidRPr="00D75B96">
        <w:t>.</w:t>
      </w:r>
      <w:r w:rsidRPr="00D75B96">
        <w:tab/>
      </w:r>
      <w:r>
        <w:t>The satellite b</w:t>
      </w:r>
      <w:r w:rsidRPr="00CE089B">
        <w:rPr>
          <w:rFonts w:hint="eastAsia"/>
          <w:lang w:eastAsia="zh-CN"/>
        </w:rPr>
        <w:t>roadcast</w:t>
      </w:r>
      <w:r>
        <w:rPr>
          <w:lang w:eastAsia="zh-CN"/>
        </w:rPr>
        <w:t xml:space="preserve">: </w:t>
      </w:r>
      <w:r w:rsidRPr="00CE089B">
        <w:rPr>
          <w:rFonts w:hint="eastAsia"/>
          <w:lang w:eastAsia="zh-CN"/>
        </w:rPr>
        <w:t>Satellite ID</w:t>
      </w:r>
      <w:r w:rsidRPr="00CE089B">
        <w:rPr>
          <w:rFonts w:hint="eastAsia"/>
          <w:lang w:eastAsia="zh-CN"/>
        </w:rPr>
        <w:t>，</w:t>
      </w:r>
      <w:r w:rsidRPr="00CE089B">
        <w:rPr>
          <w:rFonts w:hint="eastAsia"/>
          <w:lang w:eastAsia="zh-CN"/>
        </w:rPr>
        <w:t>S&amp;F indicator, Satellite Nonce</w:t>
      </w:r>
      <w:r>
        <w:rPr>
          <w:lang w:eastAsia="zh-CN"/>
        </w:rPr>
        <w:t>, etc.</w:t>
      </w:r>
    </w:p>
    <w:p w14:paraId="4EE75DEA" w14:textId="77777777" w:rsidR="00F85718" w:rsidRDefault="00F85718" w:rsidP="00F85718">
      <w:pPr>
        <w:pStyle w:val="B1"/>
        <w:rPr>
          <w:lang w:eastAsia="zh-CN"/>
        </w:rPr>
      </w:pPr>
      <w:r>
        <w:t>2</w:t>
      </w:r>
      <w:r w:rsidRPr="00D75B96">
        <w:t>.</w:t>
      </w:r>
      <w:r w:rsidRPr="00D75B96">
        <w:tab/>
      </w:r>
      <w:r>
        <w:rPr>
          <w:lang w:eastAsia="zh-CN"/>
        </w:rPr>
        <w:t>The</w:t>
      </w:r>
      <w:r w:rsidRPr="0078039B">
        <w:rPr>
          <w:lang w:eastAsia="zh-CN"/>
        </w:rPr>
        <w:t xml:space="preserve"> </w:t>
      </w:r>
      <w:r>
        <w:rPr>
          <w:lang w:eastAsia="zh-CN"/>
        </w:rPr>
        <w:t>UE performs the following operations:</w:t>
      </w:r>
    </w:p>
    <w:p w14:paraId="27B342B3" w14:textId="77777777" w:rsidR="00F85718" w:rsidRDefault="00F85718" w:rsidP="006E6742">
      <w:pPr>
        <w:pStyle w:val="B1"/>
        <w:numPr>
          <w:ilvl w:val="0"/>
          <w:numId w:val="40"/>
        </w:numPr>
        <w:rPr>
          <w:lang w:eastAsia="zh-CN"/>
        </w:rPr>
      </w:pPr>
      <w:bookmarkStart w:id="1827" w:name="MCCQCTEMPBM_00000219"/>
      <w:r>
        <w:rPr>
          <w:lang w:eastAsia="zh-CN"/>
        </w:rPr>
        <w:t>Generate a UE Nonce;</w:t>
      </w:r>
    </w:p>
    <w:p w14:paraId="2312A119" w14:textId="77777777" w:rsidR="00F85718" w:rsidRDefault="00F85718" w:rsidP="006E6742">
      <w:pPr>
        <w:pStyle w:val="B1"/>
        <w:numPr>
          <w:ilvl w:val="0"/>
          <w:numId w:val="40"/>
        </w:numPr>
        <w:rPr>
          <w:lang w:eastAsia="zh-CN"/>
        </w:rPr>
      </w:pPr>
      <w:bookmarkStart w:id="1828" w:name="MCCQCTEMPBM_00000220"/>
      <w:bookmarkEnd w:id="1827"/>
      <w:r>
        <w:rPr>
          <w:lang w:eastAsia="zh-CN"/>
        </w:rPr>
        <w:lastRenderedPageBreak/>
        <w:t>Use a group key, Satellite Nonce and UE Nonce to derive keys for confidentiality and/or integrity protection;</w:t>
      </w:r>
    </w:p>
    <w:p w14:paraId="1CBB0E48" w14:textId="77777777" w:rsidR="00F85718" w:rsidRDefault="00F85718" w:rsidP="006E6742">
      <w:pPr>
        <w:pStyle w:val="B1"/>
        <w:numPr>
          <w:ilvl w:val="0"/>
          <w:numId w:val="40"/>
        </w:numPr>
        <w:rPr>
          <w:lang w:eastAsia="zh-CN"/>
        </w:rPr>
      </w:pPr>
      <w:bookmarkStart w:id="1829" w:name="MCCQCTEMPBM_00000221"/>
      <w:bookmarkEnd w:id="1828"/>
      <w:r>
        <w:rPr>
          <w:lang w:eastAsia="zh-CN"/>
        </w:rPr>
        <w:t>Encrypt the IMSI and provide the integrity protection to the entire Attach Request;</w:t>
      </w:r>
    </w:p>
    <w:p w14:paraId="6C929EEF" w14:textId="4F1F9D99" w:rsidR="00F85718" w:rsidRDefault="00F85718" w:rsidP="006E6742">
      <w:pPr>
        <w:pStyle w:val="B1"/>
        <w:numPr>
          <w:ilvl w:val="0"/>
          <w:numId w:val="40"/>
        </w:numPr>
        <w:rPr>
          <w:lang w:eastAsia="zh-CN"/>
        </w:rPr>
      </w:pPr>
      <w:bookmarkStart w:id="1830" w:name="MCCQCTEMPBM_00000222"/>
      <w:bookmarkEnd w:id="1829"/>
      <w:r>
        <w:rPr>
          <w:lang w:eastAsia="zh-CN"/>
        </w:rPr>
        <w:t>Send Attach Request to the Satellite. The request includes Group key ID, UE Nonce, Encrypted IMSI and MIC.</w:t>
      </w:r>
    </w:p>
    <w:bookmarkEnd w:id="1830"/>
    <w:p w14:paraId="1D0AC096" w14:textId="77777777" w:rsidR="00F85718" w:rsidRPr="00850DFD" w:rsidRDefault="00F85718" w:rsidP="00F85718">
      <w:pPr>
        <w:pStyle w:val="NO"/>
        <w:rPr>
          <w:lang w:eastAsia="zh-CN"/>
        </w:rPr>
      </w:pPr>
      <w:r w:rsidRPr="00850DFD">
        <w:t>NOTE:</w:t>
      </w:r>
      <w:r w:rsidRPr="00850DFD">
        <w:tab/>
        <w:t xml:space="preserve">The </w:t>
      </w:r>
      <w:r w:rsidRPr="00850DFD">
        <w:rPr>
          <w:lang w:eastAsia="zh-CN"/>
        </w:rPr>
        <w:t>d</w:t>
      </w:r>
      <w:r w:rsidRPr="00850DFD">
        <w:rPr>
          <w:rFonts w:hint="eastAsia"/>
          <w:lang w:eastAsia="zh-CN"/>
        </w:rPr>
        <w:t>etail</w:t>
      </w:r>
      <w:r w:rsidRPr="00850DFD">
        <w:rPr>
          <w:lang w:eastAsia="zh-CN"/>
        </w:rPr>
        <w:t>s</w:t>
      </w:r>
      <w:r w:rsidRPr="00850DFD">
        <w:rPr>
          <w:lang w:val="en-US" w:eastAsia="zh-CN"/>
        </w:rPr>
        <w:t xml:space="preserve"> of </w:t>
      </w:r>
      <w:r>
        <w:rPr>
          <w:lang w:val="en-US" w:eastAsia="zh-CN"/>
        </w:rPr>
        <w:t xml:space="preserve">the message protection </w:t>
      </w:r>
      <w:r w:rsidRPr="00850DFD">
        <w:t xml:space="preserve">will be specified in </w:t>
      </w:r>
      <w:r w:rsidRPr="00850DFD">
        <w:rPr>
          <w:lang w:val="en-US"/>
        </w:rPr>
        <w:t xml:space="preserve">the </w:t>
      </w:r>
      <w:r w:rsidRPr="00850DFD">
        <w:t>normative phase.</w:t>
      </w:r>
    </w:p>
    <w:p w14:paraId="408B0785" w14:textId="77777777" w:rsidR="00F85718" w:rsidRDefault="00F85718" w:rsidP="00F85718">
      <w:pPr>
        <w:pStyle w:val="B1"/>
        <w:rPr>
          <w:lang w:eastAsia="zh-CN"/>
        </w:rPr>
      </w:pPr>
      <w:r>
        <w:t>3</w:t>
      </w:r>
      <w:r w:rsidRPr="00D75B96">
        <w:t>.</w:t>
      </w:r>
      <w:r w:rsidRPr="00D75B96">
        <w:tab/>
      </w:r>
      <w:r>
        <w:t>The satellite performs the following operations:</w:t>
      </w:r>
    </w:p>
    <w:p w14:paraId="6D444D96" w14:textId="77777777" w:rsidR="00F85718" w:rsidRDefault="00F85718" w:rsidP="006E6742">
      <w:pPr>
        <w:pStyle w:val="B1"/>
        <w:numPr>
          <w:ilvl w:val="0"/>
          <w:numId w:val="41"/>
        </w:numPr>
        <w:rPr>
          <w:lang w:eastAsia="zh-CN"/>
        </w:rPr>
      </w:pPr>
      <w:bookmarkStart w:id="1831" w:name="MCCQCTEMPBM_00000223"/>
      <w:r>
        <w:rPr>
          <w:lang w:eastAsia="zh-CN"/>
        </w:rPr>
        <w:t>Use the Group key ID to retrieve the Group key, and then use the same method as the UE to derive the keys;</w:t>
      </w:r>
    </w:p>
    <w:p w14:paraId="706157D2" w14:textId="77777777" w:rsidR="00F85718" w:rsidRDefault="00F85718" w:rsidP="006E6742">
      <w:pPr>
        <w:pStyle w:val="B1"/>
        <w:numPr>
          <w:ilvl w:val="0"/>
          <w:numId w:val="41"/>
        </w:numPr>
        <w:rPr>
          <w:lang w:eastAsia="zh-CN"/>
        </w:rPr>
      </w:pPr>
      <w:bookmarkStart w:id="1832" w:name="MCCQCTEMPBM_00000224"/>
      <w:bookmarkEnd w:id="1831"/>
      <w:r>
        <w:rPr>
          <w:lang w:eastAsia="zh-CN"/>
        </w:rPr>
        <w:t>Use the derived keys to decrypt the encrypted IMSI and verify the integrity of the Attach Request;</w:t>
      </w:r>
    </w:p>
    <w:p w14:paraId="6172F585" w14:textId="77777777" w:rsidR="00F85718" w:rsidRDefault="00F85718" w:rsidP="006E6742">
      <w:pPr>
        <w:pStyle w:val="B1"/>
        <w:numPr>
          <w:ilvl w:val="0"/>
          <w:numId w:val="41"/>
        </w:numPr>
        <w:rPr>
          <w:lang w:eastAsia="zh-CN"/>
        </w:rPr>
      </w:pPr>
      <w:bookmarkStart w:id="1833" w:name="MCCQCTEMPBM_00000225"/>
      <w:bookmarkEnd w:id="1832"/>
      <w:r>
        <w:rPr>
          <w:lang w:eastAsia="zh-CN"/>
        </w:rPr>
        <w:t>If the verification is successful, it continue to perform the following operation, otherwise discard the Attach Request;</w:t>
      </w:r>
    </w:p>
    <w:p w14:paraId="1241CE41" w14:textId="77777777" w:rsidR="00F85718" w:rsidRDefault="00F85718" w:rsidP="006E6742">
      <w:pPr>
        <w:pStyle w:val="B1"/>
        <w:numPr>
          <w:ilvl w:val="0"/>
          <w:numId w:val="41"/>
        </w:numPr>
        <w:rPr>
          <w:lang w:eastAsia="zh-CN"/>
        </w:rPr>
      </w:pPr>
      <w:bookmarkStart w:id="1834" w:name="MCCQCTEMPBM_00000226"/>
      <w:bookmarkEnd w:id="1833"/>
      <w:r>
        <w:rPr>
          <w:lang w:eastAsia="zh-CN"/>
        </w:rPr>
        <w:t>Generate an Interim GUTI (I-GUTI) for the UE;</w:t>
      </w:r>
    </w:p>
    <w:p w14:paraId="01924C6A" w14:textId="77777777" w:rsidR="00F85718" w:rsidRDefault="00F85718" w:rsidP="006E6742">
      <w:pPr>
        <w:pStyle w:val="B1"/>
        <w:numPr>
          <w:ilvl w:val="0"/>
          <w:numId w:val="41"/>
        </w:numPr>
        <w:rPr>
          <w:lang w:eastAsia="zh-CN"/>
        </w:rPr>
      </w:pPr>
      <w:bookmarkStart w:id="1835" w:name="MCCQCTEMPBM_00000227"/>
      <w:bookmarkEnd w:id="1834"/>
      <w:r>
        <w:rPr>
          <w:lang w:eastAsia="zh-CN"/>
        </w:rPr>
        <w:t>Generate a new Satellite Nonce;</w:t>
      </w:r>
    </w:p>
    <w:p w14:paraId="648A25D8" w14:textId="77777777" w:rsidR="00F85718" w:rsidRDefault="00F85718" w:rsidP="006E6742">
      <w:pPr>
        <w:pStyle w:val="B1"/>
        <w:numPr>
          <w:ilvl w:val="0"/>
          <w:numId w:val="41"/>
        </w:numPr>
        <w:rPr>
          <w:lang w:eastAsia="zh-CN"/>
        </w:rPr>
      </w:pPr>
      <w:bookmarkStart w:id="1836" w:name="MCCQCTEMPBM_00000228"/>
      <w:bookmarkEnd w:id="1835"/>
      <w:r>
        <w:rPr>
          <w:lang w:eastAsia="zh-CN"/>
        </w:rPr>
        <w:t>Use the Group key, Satellite Nonce and UE Nonce to derive keys for confidentiality and/or integrity protection;</w:t>
      </w:r>
    </w:p>
    <w:p w14:paraId="22DAB72C" w14:textId="77777777" w:rsidR="00F85718" w:rsidRDefault="00F85718" w:rsidP="006E6742">
      <w:pPr>
        <w:pStyle w:val="B1"/>
        <w:numPr>
          <w:ilvl w:val="0"/>
          <w:numId w:val="41"/>
        </w:numPr>
        <w:rPr>
          <w:lang w:eastAsia="zh-CN"/>
        </w:rPr>
      </w:pPr>
      <w:bookmarkStart w:id="1837" w:name="MCCQCTEMPBM_00000229"/>
      <w:bookmarkEnd w:id="1836"/>
      <w:r>
        <w:rPr>
          <w:lang w:eastAsia="zh-CN"/>
        </w:rPr>
        <w:t>Generate an Attach Response for this Attach Request. The response includes I-GUTI, Satellite IDs (if any), Wait timer, Expiration time; The Expiration time specifies the valid time of the I-GUTI.</w:t>
      </w:r>
    </w:p>
    <w:p w14:paraId="3BB1E0E9" w14:textId="77777777" w:rsidR="00F85718" w:rsidRDefault="00F85718" w:rsidP="006E6742">
      <w:pPr>
        <w:pStyle w:val="B1"/>
        <w:numPr>
          <w:ilvl w:val="0"/>
          <w:numId w:val="41"/>
        </w:numPr>
        <w:rPr>
          <w:lang w:eastAsia="zh-CN"/>
        </w:rPr>
      </w:pPr>
      <w:bookmarkStart w:id="1838" w:name="MCCQCTEMPBM_00000230"/>
      <w:bookmarkEnd w:id="1837"/>
      <w:r>
        <w:rPr>
          <w:lang w:eastAsia="zh-CN"/>
        </w:rPr>
        <w:t>Provide confidentiality and integrity protection for response messages with the new derived keys;</w:t>
      </w:r>
    </w:p>
    <w:p w14:paraId="320E20E3" w14:textId="77777777" w:rsidR="00F85718" w:rsidRDefault="00F85718" w:rsidP="006E6742">
      <w:pPr>
        <w:pStyle w:val="B1"/>
        <w:numPr>
          <w:ilvl w:val="0"/>
          <w:numId w:val="41"/>
        </w:numPr>
        <w:rPr>
          <w:lang w:eastAsia="zh-CN"/>
        </w:rPr>
      </w:pPr>
      <w:bookmarkStart w:id="1839" w:name="MCCQCTEMPBM_00000231"/>
      <w:bookmarkEnd w:id="1838"/>
      <w:r>
        <w:rPr>
          <w:lang w:eastAsia="zh-CN"/>
        </w:rPr>
        <w:t>Send the protected Attach Response to the UE. The satellite stores the UE attach request information together with newly generated relevant information.</w:t>
      </w:r>
    </w:p>
    <w:p w14:paraId="10B8C5BA" w14:textId="631080ED" w:rsidR="00F85718" w:rsidRPr="00F85718" w:rsidRDefault="00F85718" w:rsidP="006E6742">
      <w:pPr>
        <w:pStyle w:val="B1"/>
        <w:numPr>
          <w:ilvl w:val="0"/>
          <w:numId w:val="41"/>
        </w:numPr>
        <w:rPr>
          <w:lang w:eastAsia="zh-CN"/>
        </w:rPr>
      </w:pPr>
      <w:bookmarkStart w:id="1840" w:name="MCCQCTEMPBM_00000232"/>
      <w:bookmarkEnd w:id="1839"/>
      <w:r>
        <w:rPr>
          <w:lang w:eastAsia="zh-CN"/>
        </w:rPr>
        <w:t>The UE decrypts and verifies the Attach Response, and stores this information for future use.</w:t>
      </w:r>
    </w:p>
    <w:bookmarkEnd w:id="1840"/>
    <w:p w14:paraId="30AC48AB" w14:textId="77777777" w:rsidR="00F85718" w:rsidRDefault="00F85718" w:rsidP="00F85718">
      <w:pPr>
        <w:pStyle w:val="B1"/>
        <w:rPr>
          <w:lang w:eastAsia="zh-CN"/>
        </w:rPr>
      </w:pPr>
      <w:r>
        <w:t>4</w:t>
      </w:r>
      <w:r w:rsidRPr="00D75B96">
        <w:t>.</w:t>
      </w:r>
      <w:r w:rsidRPr="00D75B96">
        <w:tab/>
      </w:r>
      <w:r>
        <w:t xml:space="preserve">When feed link is available, the </w:t>
      </w:r>
      <w:r w:rsidRPr="0078039B">
        <w:rPr>
          <w:lang w:eastAsia="zh-CN"/>
        </w:rPr>
        <w:t>satellite</w:t>
      </w:r>
      <w:r>
        <w:rPr>
          <w:lang w:eastAsia="zh-CN"/>
        </w:rPr>
        <w:t xml:space="preserve"> forward the UE attach request together with its generated information to the </w:t>
      </w:r>
      <w:r>
        <w:rPr>
          <w:rFonts w:hint="eastAsia"/>
        </w:rPr>
        <w:t>Terrestrial</w:t>
      </w:r>
      <w:r>
        <w:t xml:space="preserve"> MME (T-MME). The forward information includes </w:t>
      </w:r>
      <w:r w:rsidRPr="00AE3E47">
        <w:t>IMSI, I-GUTI, Satellite IDs</w:t>
      </w:r>
      <w:r>
        <w:t xml:space="preserve"> and</w:t>
      </w:r>
      <w:r w:rsidRPr="00AE3E47">
        <w:t xml:space="preserve"> Expiration time</w:t>
      </w:r>
      <w:r>
        <w:rPr>
          <w:lang w:eastAsia="zh-CN"/>
        </w:rPr>
        <w:t>.</w:t>
      </w:r>
    </w:p>
    <w:p w14:paraId="5C6C894F" w14:textId="77777777" w:rsidR="00F85718" w:rsidRDefault="00F85718" w:rsidP="00F85718">
      <w:pPr>
        <w:pStyle w:val="B1"/>
      </w:pPr>
      <w:r>
        <w:t>5</w:t>
      </w:r>
      <w:r w:rsidRPr="00D75B96">
        <w:t>.</w:t>
      </w:r>
      <w:r w:rsidRPr="00D75B96">
        <w:tab/>
      </w:r>
      <w:r>
        <w:rPr>
          <w:lang w:eastAsia="zh-CN"/>
        </w:rPr>
        <w:t xml:space="preserve">The </w:t>
      </w:r>
      <w:r w:rsidRPr="00AE3E47">
        <w:t xml:space="preserve">T-MME sends an </w:t>
      </w:r>
      <w:r>
        <w:t>A</w:t>
      </w:r>
      <w:r w:rsidRPr="00AE3E47">
        <w:t xml:space="preserve">uthentication </w:t>
      </w:r>
      <w:r>
        <w:t>V</w:t>
      </w:r>
      <w:r w:rsidRPr="00AE3E47">
        <w:t xml:space="preserve">ector (AV) request to </w:t>
      </w:r>
      <w:r>
        <w:t xml:space="preserve">the </w:t>
      </w:r>
      <w:r w:rsidRPr="00AE3E47">
        <w:t>HSS to obtain a specific number of AVs</w:t>
      </w:r>
      <w:r>
        <w:t xml:space="preserve"> based on the number of satellites that may pass the UE in the future</w:t>
      </w:r>
      <w:r w:rsidRPr="00AE3E47">
        <w:t>.</w:t>
      </w:r>
    </w:p>
    <w:p w14:paraId="4ADC7696" w14:textId="77777777" w:rsidR="00F85718" w:rsidRDefault="00F85718" w:rsidP="00F85718">
      <w:pPr>
        <w:pStyle w:val="B1"/>
        <w:rPr>
          <w:lang w:eastAsia="zh-CN"/>
        </w:rPr>
      </w:pPr>
      <w:r>
        <w:t>6</w:t>
      </w:r>
      <w:r w:rsidRPr="00D75B96">
        <w:t>.</w:t>
      </w:r>
      <w:r w:rsidRPr="00D75B96">
        <w:tab/>
      </w:r>
      <w:r>
        <w:t>The HSS returns required the number of AVs</w:t>
      </w:r>
      <w:r w:rsidRPr="009572C2">
        <w:rPr>
          <w:lang w:eastAsia="zh-CN"/>
        </w:rPr>
        <w:t>.</w:t>
      </w:r>
    </w:p>
    <w:p w14:paraId="06BE3EFF" w14:textId="77777777" w:rsidR="00F85718" w:rsidRDefault="00F85718" w:rsidP="00F85718">
      <w:pPr>
        <w:pStyle w:val="B1"/>
        <w:rPr>
          <w:lang w:eastAsia="zh-CN"/>
        </w:rPr>
      </w:pPr>
      <w:r>
        <w:t>7</w:t>
      </w:r>
      <w:r w:rsidRPr="00D75B96">
        <w:t>.</w:t>
      </w:r>
      <w:r w:rsidRPr="00D75B96">
        <w:tab/>
      </w:r>
      <w:r>
        <w:t>The</w:t>
      </w:r>
      <w:r>
        <w:rPr>
          <w:rFonts w:hint="eastAsia"/>
          <w:lang w:eastAsia="zh-CN"/>
        </w:rPr>
        <w:t xml:space="preserve"> </w:t>
      </w:r>
      <w:r w:rsidRPr="008B6D82">
        <w:rPr>
          <w:lang w:eastAsia="zh-CN"/>
        </w:rPr>
        <w:t>T-MME provide</w:t>
      </w:r>
      <w:r>
        <w:rPr>
          <w:lang w:eastAsia="zh-CN"/>
        </w:rPr>
        <w:t>s</w:t>
      </w:r>
      <w:r w:rsidRPr="008B6D82">
        <w:rPr>
          <w:lang w:eastAsia="zh-CN"/>
        </w:rPr>
        <w:t xml:space="preserve"> th</w:t>
      </w:r>
      <w:r>
        <w:rPr>
          <w:lang w:eastAsia="zh-CN"/>
        </w:rPr>
        <w:t>ese</w:t>
      </w:r>
      <w:r w:rsidRPr="008B6D82">
        <w:rPr>
          <w:lang w:eastAsia="zh-CN"/>
        </w:rPr>
        <w:t xml:space="preserve"> AV</w:t>
      </w:r>
      <w:r>
        <w:rPr>
          <w:lang w:eastAsia="zh-CN"/>
        </w:rPr>
        <w:t>s</w:t>
      </w:r>
      <w:r w:rsidRPr="008B6D82">
        <w:rPr>
          <w:lang w:eastAsia="zh-CN"/>
        </w:rPr>
        <w:t xml:space="preserve"> to the target satellite</w:t>
      </w:r>
      <w:r>
        <w:rPr>
          <w:lang w:eastAsia="zh-CN"/>
        </w:rPr>
        <w:t>s</w:t>
      </w:r>
      <w:r w:rsidRPr="008B6D82">
        <w:rPr>
          <w:lang w:eastAsia="zh-CN"/>
        </w:rPr>
        <w:t xml:space="preserve"> separately.</w:t>
      </w:r>
      <w:r>
        <w:rPr>
          <w:lang w:eastAsia="zh-CN"/>
        </w:rPr>
        <w:t xml:space="preserve"> The provided information includes an </w:t>
      </w:r>
      <w:r w:rsidRPr="00E64CE0">
        <w:rPr>
          <w:lang w:eastAsia="zh-CN"/>
        </w:rPr>
        <w:t>AV, I-GUTI</w:t>
      </w:r>
      <w:r>
        <w:rPr>
          <w:lang w:eastAsia="zh-CN"/>
        </w:rPr>
        <w:t xml:space="preserve"> and</w:t>
      </w:r>
      <w:r w:rsidRPr="00E64CE0">
        <w:rPr>
          <w:lang w:eastAsia="zh-CN"/>
        </w:rPr>
        <w:t xml:space="preserve"> Expiration time</w:t>
      </w:r>
      <w:r>
        <w:rPr>
          <w:lang w:eastAsia="zh-CN"/>
        </w:rPr>
        <w:t>.</w:t>
      </w:r>
    </w:p>
    <w:p w14:paraId="4B8382B2" w14:textId="77777777" w:rsidR="00F85718" w:rsidRDefault="00F85718" w:rsidP="00F85718">
      <w:pPr>
        <w:pStyle w:val="B1"/>
        <w:rPr>
          <w:lang w:eastAsia="zh-CN"/>
        </w:rPr>
      </w:pPr>
      <w:r>
        <w:t>8</w:t>
      </w:r>
      <w:r w:rsidRPr="00D75B96">
        <w:t>.</w:t>
      </w:r>
      <w:r w:rsidRPr="00D75B96">
        <w:tab/>
      </w:r>
      <w:r>
        <w:t>The satellite may</w:t>
      </w:r>
      <w:r>
        <w:rPr>
          <w:rFonts w:hint="eastAsia"/>
          <w:lang w:eastAsia="zh-CN"/>
        </w:rPr>
        <w:t xml:space="preserve"> use </w:t>
      </w:r>
      <w:r>
        <w:rPr>
          <w:lang w:val="en-US" w:eastAsia="zh-CN"/>
        </w:rPr>
        <w:t>I-GUTI</w:t>
      </w:r>
      <w:r>
        <w:t xml:space="preserve"> to page the UE if it has </w:t>
      </w:r>
      <w:r w:rsidRPr="00E64CE0">
        <w:rPr>
          <w:lang w:eastAsia="zh-CN"/>
        </w:rPr>
        <w:t>already stored the DL data of the UE.</w:t>
      </w:r>
    </w:p>
    <w:p w14:paraId="0F39BA23" w14:textId="77777777" w:rsidR="00F85718" w:rsidRDefault="00F85718" w:rsidP="00F85718">
      <w:pPr>
        <w:pStyle w:val="B1"/>
        <w:rPr>
          <w:lang w:eastAsia="zh-CN"/>
        </w:rPr>
      </w:pPr>
      <w:r>
        <w:t>9</w:t>
      </w:r>
      <w:r w:rsidRPr="00D75B96">
        <w:t>.</w:t>
      </w:r>
      <w:r w:rsidRPr="00D75B96">
        <w:tab/>
      </w:r>
      <w:r>
        <w:t xml:space="preserve">The </w:t>
      </w:r>
      <w:r>
        <w:rPr>
          <w:rFonts w:hint="eastAsia"/>
          <w:lang w:eastAsia="zh-CN"/>
        </w:rPr>
        <w:t>UE</w:t>
      </w:r>
      <w:r>
        <w:rPr>
          <w:lang w:val="en-US"/>
        </w:rPr>
        <w:t xml:space="preserve"> sends Attach Request to the satellite. </w:t>
      </w:r>
      <w:r>
        <w:rPr>
          <w:lang w:eastAsia="zh-CN"/>
        </w:rPr>
        <w:t>The request includes the I-GUTI.</w:t>
      </w:r>
    </w:p>
    <w:p w14:paraId="34A69187" w14:textId="77777777" w:rsidR="00F85718" w:rsidRDefault="00F85718" w:rsidP="00F85718">
      <w:pPr>
        <w:pStyle w:val="B1"/>
        <w:rPr>
          <w:lang w:eastAsia="zh-CN"/>
        </w:rPr>
      </w:pPr>
      <w:r>
        <w:t>10</w:t>
      </w:r>
      <w:r w:rsidRPr="00D75B96">
        <w:t>.</w:t>
      </w:r>
      <w:r w:rsidRPr="00D75B96">
        <w:tab/>
      </w:r>
      <w:r w:rsidRPr="00DD29EC">
        <w:rPr>
          <w:lang w:eastAsia="zh-CN"/>
        </w:rPr>
        <w:t xml:space="preserve">The satellite </w:t>
      </w:r>
      <w:r>
        <w:rPr>
          <w:lang w:eastAsia="zh-CN"/>
        </w:rPr>
        <w:t>retrieves</w:t>
      </w:r>
      <w:r w:rsidRPr="00DD29EC">
        <w:rPr>
          <w:lang w:eastAsia="zh-CN"/>
        </w:rPr>
        <w:t xml:space="preserve"> the AV of the UE based on</w:t>
      </w:r>
      <w:r>
        <w:rPr>
          <w:lang w:eastAsia="zh-CN"/>
        </w:rPr>
        <w:t xml:space="preserve"> the</w:t>
      </w:r>
      <w:r w:rsidRPr="00DD29EC">
        <w:rPr>
          <w:lang w:eastAsia="zh-CN"/>
        </w:rPr>
        <w:t xml:space="preserve"> I-GUTI, and then performs UE authentication and SMC </w:t>
      </w:r>
      <w:r>
        <w:rPr>
          <w:lang w:eastAsia="zh-CN"/>
        </w:rPr>
        <w:t>procedures</w:t>
      </w:r>
      <w:r w:rsidRPr="00DD29EC">
        <w:rPr>
          <w:lang w:eastAsia="zh-CN"/>
        </w:rPr>
        <w:t xml:space="preserve"> with the UE.</w:t>
      </w:r>
    </w:p>
    <w:p w14:paraId="7529C673" w14:textId="77777777" w:rsidR="00F85718" w:rsidRDefault="00F85718" w:rsidP="00F85718">
      <w:pPr>
        <w:pStyle w:val="B1"/>
        <w:rPr>
          <w:lang w:eastAsia="zh-CN"/>
        </w:rPr>
      </w:pPr>
      <w:r>
        <w:t>11</w:t>
      </w:r>
      <w:r w:rsidRPr="00D75B96">
        <w:t>.</w:t>
      </w:r>
      <w:r w:rsidRPr="00D75B96">
        <w:tab/>
      </w:r>
      <w:r w:rsidRPr="00DD29EC">
        <w:rPr>
          <w:lang w:eastAsia="zh-CN"/>
        </w:rPr>
        <w:t xml:space="preserve">The satellite </w:t>
      </w:r>
      <w:r>
        <w:rPr>
          <w:lang w:eastAsia="zh-CN"/>
        </w:rPr>
        <w:t xml:space="preserve">and </w:t>
      </w:r>
      <w:r w:rsidRPr="00DD29EC">
        <w:rPr>
          <w:lang w:eastAsia="zh-CN"/>
        </w:rPr>
        <w:t>the UE</w:t>
      </w:r>
      <w:r>
        <w:rPr>
          <w:lang w:eastAsia="zh-CN"/>
        </w:rPr>
        <w:t xml:space="preserve"> perform the S&amp;F procedure</w:t>
      </w:r>
      <w:r w:rsidRPr="00DD29EC">
        <w:rPr>
          <w:lang w:eastAsia="zh-CN"/>
        </w:rPr>
        <w:t>.</w:t>
      </w:r>
    </w:p>
    <w:p w14:paraId="5ACFCBC5" w14:textId="4C414EE4" w:rsidR="00F85718" w:rsidRDefault="00F85718" w:rsidP="00F85718">
      <w:pPr>
        <w:pStyle w:val="Heading3"/>
      </w:pPr>
      <w:bookmarkStart w:id="1841" w:name="_Toc180150894"/>
      <w:bookmarkStart w:id="1842" w:name="_Toc180400587"/>
      <w:bookmarkStart w:id="1843" w:name="_Toc180481768"/>
      <w:bookmarkStart w:id="1844" w:name="_Toc182856683"/>
      <w:bookmarkStart w:id="1845" w:name="_Toc191375105"/>
      <w:bookmarkStart w:id="1846" w:name="_Toc191375317"/>
      <w:bookmarkStart w:id="1847" w:name="_Toc191376244"/>
      <w:bookmarkStart w:id="1848" w:name="_Toc191377406"/>
      <w:bookmarkStart w:id="1849" w:name="_Toc191469741"/>
      <w:bookmarkStart w:id="1850" w:name="_Toc191904883"/>
      <w:r>
        <w:t>6.27.3</w:t>
      </w:r>
      <w:r>
        <w:tab/>
        <w:t>Evaluation</w:t>
      </w:r>
      <w:bookmarkEnd w:id="1841"/>
      <w:bookmarkEnd w:id="1842"/>
      <w:bookmarkEnd w:id="1843"/>
      <w:bookmarkEnd w:id="1844"/>
      <w:bookmarkEnd w:id="1845"/>
      <w:bookmarkEnd w:id="1846"/>
      <w:bookmarkEnd w:id="1847"/>
      <w:bookmarkEnd w:id="1848"/>
      <w:bookmarkEnd w:id="1849"/>
      <w:bookmarkEnd w:id="1850"/>
    </w:p>
    <w:p w14:paraId="4A65BCDB" w14:textId="77777777" w:rsidR="00A5210C" w:rsidRPr="007B0C8B" w:rsidRDefault="00A5210C" w:rsidP="00A5210C">
      <w:pPr>
        <w:pStyle w:val="NO"/>
      </w:pPr>
      <w:bookmarkStart w:id="1851" w:name="_Toc138688642"/>
      <w:bookmarkStart w:id="1852" w:name="_Toc138748143"/>
      <w:r w:rsidRPr="007B0C8B">
        <w:t>NOTE:</w:t>
      </w:r>
      <w:r w:rsidRPr="007B0C8B">
        <w:tab/>
      </w:r>
      <w:r w:rsidRPr="000520D5">
        <w:t>Further evaluation is not expected in the present document.</w:t>
      </w:r>
    </w:p>
    <w:p w14:paraId="20C13AF0" w14:textId="77777777" w:rsidR="00F85718" w:rsidRDefault="00F85718" w:rsidP="00F85718">
      <w:r w:rsidRPr="00941864">
        <w:t xml:space="preserve">This solution </w:t>
      </w:r>
      <w:r>
        <w:rPr>
          <w:rFonts w:hint="eastAsia"/>
          <w:lang w:eastAsia="zh-CN"/>
        </w:rPr>
        <w:t>use</w:t>
      </w:r>
      <w:r w:rsidRPr="00941864">
        <w:t xml:space="preserve">s </w:t>
      </w:r>
      <w:r>
        <w:t xml:space="preserve">preconfigured group keys to secure communication related to attach request before the UE is authenticated by the core network in S&amp;F operations. Since </w:t>
      </w:r>
      <w:r w:rsidRPr="007A728A">
        <w:t>group key</w:t>
      </w:r>
      <w:r>
        <w:t>s</w:t>
      </w:r>
      <w:r w:rsidRPr="007A728A">
        <w:t xml:space="preserve"> can be stored in the UICC</w:t>
      </w:r>
      <w:r>
        <w:t xml:space="preserve"> and key derivation can also be performed in the UICC</w:t>
      </w:r>
      <w:r w:rsidRPr="007A728A">
        <w:t>, the security of the key</w:t>
      </w:r>
      <w:r>
        <w:t>s</w:t>
      </w:r>
      <w:r w:rsidRPr="007A728A">
        <w:t xml:space="preserve"> and related calculations can be ensured.</w:t>
      </w:r>
      <w:r>
        <w:t xml:space="preserve"> Therefore, the security requirement related to the DoS attack in Key Issue#1 and the privacy protection requirement of Key Issue#2 can be addressed.</w:t>
      </w:r>
    </w:p>
    <w:bookmarkEnd w:id="1851"/>
    <w:bookmarkEnd w:id="1852"/>
    <w:p w14:paraId="2FFEC4E8" w14:textId="77777777" w:rsidR="00F85718" w:rsidRDefault="00F85718" w:rsidP="00F85718">
      <w:pPr>
        <w:rPr>
          <w:lang w:eastAsia="zh-CN"/>
        </w:rPr>
      </w:pPr>
      <w:r w:rsidRPr="00841D14">
        <w:rPr>
          <w:lang w:eastAsia="zh-CN"/>
        </w:rPr>
        <w:lastRenderedPageBreak/>
        <w:t>The disadvantage of this method is that once the group key is leaked and then revoked, all UEs that possess the group key will be affected.</w:t>
      </w:r>
    </w:p>
    <w:p w14:paraId="63E798DB" w14:textId="77777777" w:rsidR="00416B66" w:rsidRDefault="00416B66" w:rsidP="00416B66">
      <w:pPr>
        <w:pStyle w:val="Heading2"/>
      </w:pPr>
      <w:bookmarkStart w:id="1853" w:name="_Toc180150895"/>
      <w:bookmarkStart w:id="1854" w:name="_Toc180400588"/>
      <w:bookmarkStart w:id="1855" w:name="_Toc180481769"/>
      <w:bookmarkStart w:id="1856" w:name="_Toc182856684"/>
      <w:bookmarkStart w:id="1857" w:name="_Toc191375106"/>
      <w:bookmarkStart w:id="1858" w:name="_Toc191375318"/>
      <w:bookmarkStart w:id="1859" w:name="_Toc191376245"/>
      <w:bookmarkStart w:id="1860" w:name="_Toc191377407"/>
      <w:bookmarkStart w:id="1861" w:name="_Toc191469742"/>
      <w:bookmarkStart w:id="1862" w:name="_Toc191904884"/>
      <w:r>
        <w:t>6</w:t>
      </w:r>
      <w:r w:rsidRPr="005A7CEF">
        <w:t>.</w:t>
      </w:r>
      <w:r>
        <w:t>28</w:t>
      </w:r>
      <w:r w:rsidRPr="005A7CEF">
        <w:tab/>
        <w:t>Solution #</w:t>
      </w:r>
      <w:r>
        <w:t>28</w:t>
      </w:r>
      <w:r w:rsidRPr="005A7CEF">
        <w:t>:</w:t>
      </w:r>
      <w:r w:rsidRPr="005A7CEF">
        <w:rPr>
          <w:rFonts w:hint="eastAsia"/>
        </w:rPr>
        <w:t xml:space="preserve"> </w:t>
      </w:r>
      <w:r w:rsidRPr="005A7CEF">
        <w:t>Security protection</w:t>
      </w:r>
      <w:r>
        <w:t xml:space="preserve"> based on </w:t>
      </w:r>
      <w:r w:rsidRPr="008670B9">
        <w:rPr>
          <w:lang w:eastAsia="zh-CN"/>
        </w:rPr>
        <w:t xml:space="preserve">AKA </w:t>
      </w:r>
      <w:r>
        <w:rPr>
          <w:lang w:eastAsia="zh-CN"/>
        </w:rPr>
        <w:t>procedure</w:t>
      </w:r>
      <w:r w:rsidRPr="005A7CEF">
        <w:t xml:space="preserve">  in S&amp;F operation with a full CN onboard the satellite</w:t>
      </w:r>
      <w:bookmarkEnd w:id="1853"/>
      <w:bookmarkEnd w:id="1854"/>
      <w:bookmarkEnd w:id="1855"/>
      <w:bookmarkEnd w:id="1856"/>
      <w:bookmarkEnd w:id="1857"/>
      <w:bookmarkEnd w:id="1858"/>
      <w:bookmarkEnd w:id="1859"/>
      <w:bookmarkEnd w:id="1860"/>
      <w:bookmarkEnd w:id="1861"/>
      <w:bookmarkEnd w:id="1862"/>
    </w:p>
    <w:p w14:paraId="46DFED37" w14:textId="77777777" w:rsidR="00416B66" w:rsidRDefault="00416B66" w:rsidP="00416B66">
      <w:pPr>
        <w:pStyle w:val="Heading3"/>
      </w:pPr>
      <w:bookmarkStart w:id="1863" w:name="_Toc180150896"/>
      <w:bookmarkStart w:id="1864" w:name="_Toc180400589"/>
      <w:bookmarkStart w:id="1865" w:name="_Toc180481770"/>
      <w:bookmarkStart w:id="1866" w:name="_Toc182856685"/>
      <w:bookmarkStart w:id="1867" w:name="_Toc191375107"/>
      <w:bookmarkStart w:id="1868" w:name="_Toc191375319"/>
      <w:bookmarkStart w:id="1869" w:name="_Toc191376246"/>
      <w:bookmarkStart w:id="1870" w:name="_Toc191377408"/>
      <w:bookmarkStart w:id="1871" w:name="_Toc191469743"/>
      <w:bookmarkStart w:id="1872" w:name="_Toc191904885"/>
      <w:r>
        <w:t>6.28.1</w:t>
      </w:r>
      <w:r>
        <w:tab/>
        <w:t>Introduction</w:t>
      </w:r>
      <w:bookmarkEnd w:id="1863"/>
      <w:bookmarkEnd w:id="1864"/>
      <w:bookmarkEnd w:id="1865"/>
      <w:bookmarkEnd w:id="1866"/>
      <w:bookmarkEnd w:id="1867"/>
      <w:bookmarkEnd w:id="1868"/>
      <w:bookmarkEnd w:id="1869"/>
      <w:bookmarkEnd w:id="1870"/>
      <w:bookmarkEnd w:id="1871"/>
      <w:bookmarkEnd w:id="1872"/>
    </w:p>
    <w:p w14:paraId="179C20CA" w14:textId="77777777" w:rsidR="00416B66" w:rsidRPr="00D91691" w:rsidRDefault="00416B66" w:rsidP="00416B66">
      <w:pPr>
        <w:jc w:val="both"/>
      </w:pPr>
      <w:r>
        <w:rPr>
          <w:lang w:eastAsia="zh-CN"/>
        </w:rPr>
        <w:t xml:space="preserve">This solution addresses KI#1[1]: </w:t>
      </w:r>
      <w:r>
        <w:t xml:space="preserve">Security protection in Store and Forward Satellite Operation. </w:t>
      </w:r>
      <w:r>
        <w:rPr>
          <w:rFonts w:hint="eastAsia"/>
          <w:lang w:eastAsia="zh-CN"/>
        </w:rPr>
        <w:t>I</w:t>
      </w:r>
      <w:r>
        <w:rPr>
          <w:lang w:eastAsia="zh-CN"/>
        </w:rPr>
        <w:t xml:space="preserve">t applies to </w:t>
      </w:r>
      <w:r>
        <w:t xml:space="preserve">an architecture defined in the conclusion of </w:t>
      </w:r>
      <w:r w:rsidRPr="002B1C56">
        <w:rPr>
          <w:bCs/>
        </w:rPr>
        <w:t>TR</w:t>
      </w:r>
      <w:r>
        <w:rPr>
          <w:bCs/>
        </w:rPr>
        <w:t xml:space="preserve"> </w:t>
      </w:r>
      <w:r w:rsidRPr="00972D31">
        <w:t>23.700-29</w:t>
      </w:r>
      <w:r w:rsidRPr="002B1C56">
        <w:rPr>
          <w:bCs/>
        </w:rPr>
        <w:t xml:space="preserve"> [</w:t>
      </w:r>
      <w:r>
        <w:rPr>
          <w:bCs/>
        </w:rPr>
        <w:t>2</w:t>
      </w:r>
      <w:r w:rsidRPr="002B1C56">
        <w:rPr>
          <w:bCs/>
        </w:rPr>
        <w:t>]</w:t>
      </w:r>
      <w:r>
        <w:t xml:space="preserve">, which consists on </w:t>
      </w:r>
      <w:r w:rsidRPr="002B1C56">
        <w:rPr>
          <w:bCs/>
        </w:rPr>
        <w:t>deploying a full CN on satellite for S&amp;F services</w:t>
      </w:r>
      <w:r>
        <w:rPr>
          <w:bCs/>
        </w:rPr>
        <w:t xml:space="preserve">. </w:t>
      </w:r>
      <w:r w:rsidRPr="00D91691">
        <w:rPr>
          <w:bCs/>
        </w:rPr>
        <w:t xml:space="preserve">The </w:t>
      </w:r>
      <w:r>
        <w:rPr>
          <w:bCs/>
        </w:rPr>
        <w:t>full</w:t>
      </w:r>
      <w:r w:rsidRPr="00D91691">
        <w:rPr>
          <w:bCs/>
        </w:rPr>
        <w:t xml:space="preserve"> CN including eNB, MME, SGW, PGW, HSS, E-SMLC, SMSC etc are on board each satellite. Proxies are deployed on the satellite and the ground for application traffic, including support of MT traffic, MO traffic, SMS, etc.</w:t>
      </w:r>
    </w:p>
    <w:p w14:paraId="5BA295A3" w14:textId="77777777" w:rsidR="00416B66" w:rsidRDefault="00416B66" w:rsidP="00416B66">
      <w:pPr>
        <w:jc w:val="both"/>
      </w:pPr>
      <w:r w:rsidRPr="000C243F">
        <w:t xml:space="preserve">Without authentication, the smart malicious UE launches a flooding attack to generate fake NAS messages to cause the depletion of 5G RAN resources of satellite and hence would be </w:t>
      </w:r>
      <w:r>
        <w:t xml:space="preserve">the RAN </w:t>
      </w:r>
      <w:r w:rsidRPr="000C243F">
        <w:t>unavailable to real requests.</w:t>
      </w:r>
    </w:p>
    <w:p w14:paraId="07536729" w14:textId="7C5C5085" w:rsidR="00416B66" w:rsidRPr="001D578B" w:rsidRDefault="00416B66" w:rsidP="00416B66">
      <w:pPr>
        <w:jc w:val="both"/>
      </w:pPr>
      <w:r w:rsidRPr="00740AFA">
        <w:t xml:space="preserve">This solution </w:t>
      </w:r>
      <w:r>
        <w:t xml:space="preserve">reuses the existing EPS AKA as described in </w:t>
      </w:r>
      <w:r w:rsidR="00496DF2">
        <w:rPr>
          <w:rFonts w:eastAsia="Times New Roman"/>
          <w:color w:val="000000"/>
          <w:lang w:eastAsia="ja-JP"/>
        </w:rPr>
        <w:t>TS</w:t>
      </w:r>
      <w:r w:rsidRPr="003D5ECB">
        <w:rPr>
          <w:rFonts w:eastAsia="Times New Roman"/>
          <w:color w:val="000000"/>
          <w:lang w:val="en-US" w:eastAsia="ja-JP"/>
        </w:rPr>
        <w:t xml:space="preserve"> 33.401</w:t>
      </w:r>
      <w:r>
        <w:rPr>
          <w:rFonts w:eastAsia="Times New Roman"/>
          <w:color w:val="000000"/>
          <w:lang w:val="en-US" w:eastAsia="ja-JP"/>
        </w:rPr>
        <w:t xml:space="preserve"> </w:t>
      </w:r>
      <w:r w:rsidRPr="008F38D9">
        <w:t>[</w:t>
      </w:r>
      <w:r>
        <w:t>3</w:t>
      </w:r>
      <w:r w:rsidRPr="008F38D9">
        <w:t>] to</w:t>
      </w:r>
      <w:r>
        <w:t xml:space="preserve"> </w:t>
      </w:r>
      <w:r w:rsidRPr="0053634E">
        <w:t xml:space="preserve">perform </w:t>
      </w:r>
      <w:r w:rsidRPr="00740AFA">
        <w:t xml:space="preserve">a mutual authentication between UE and satellite. In this solution, the satellite includes the whole CN.  </w:t>
      </w:r>
    </w:p>
    <w:p w14:paraId="25A93450" w14:textId="77777777" w:rsidR="00416B66" w:rsidRDefault="00416B66" w:rsidP="00416B66">
      <w:pPr>
        <w:pStyle w:val="Heading3"/>
        <w:rPr>
          <w:b/>
        </w:rPr>
      </w:pPr>
      <w:bookmarkStart w:id="1873" w:name="_Toc180150897"/>
      <w:bookmarkStart w:id="1874" w:name="_Toc180400590"/>
      <w:bookmarkStart w:id="1875" w:name="_Toc180481771"/>
      <w:bookmarkStart w:id="1876" w:name="_Toc182856686"/>
      <w:bookmarkStart w:id="1877" w:name="_Toc191375108"/>
      <w:bookmarkStart w:id="1878" w:name="_Toc191375320"/>
      <w:bookmarkStart w:id="1879" w:name="_Toc191376247"/>
      <w:bookmarkStart w:id="1880" w:name="_Toc191377409"/>
      <w:bookmarkStart w:id="1881" w:name="_Toc191469744"/>
      <w:bookmarkStart w:id="1882" w:name="_Toc191904886"/>
      <w:r>
        <w:t>6.28.2</w:t>
      </w:r>
      <w:r>
        <w:tab/>
        <w:t>Solution details</w:t>
      </w:r>
      <w:r w:rsidR="00135F2D">
        <w:rPr>
          <w:b/>
          <w:noProof/>
        </w:rPr>
        <w:pict w14:anchorId="22DE6B2B">
          <v:shape id="_x0000_s1082" type="#_x0000_t75" style="position:absolute;left:0;text-align:left;margin-left:6.95pt;margin-top:36.85pt;width:474.05pt;height:279.35pt;z-index:251658240;mso-position-horizontal-relative:text;mso-position-vertical-relative:text">
            <v:imagedata r:id="rId68" o:title=""/>
            <w10:wrap type="square"/>
          </v:shape>
        </w:pict>
      </w:r>
      <w:bookmarkEnd w:id="1873"/>
      <w:bookmarkEnd w:id="1874"/>
      <w:bookmarkEnd w:id="1875"/>
      <w:bookmarkEnd w:id="1876"/>
      <w:bookmarkEnd w:id="1877"/>
      <w:bookmarkEnd w:id="1878"/>
      <w:bookmarkEnd w:id="1879"/>
      <w:bookmarkEnd w:id="1880"/>
      <w:bookmarkEnd w:id="1881"/>
      <w:bookmarkEnd w:id="1882"/>
    </w:p>
    <w:p w14:paraId="67489F2D" w14:textId="77777777" w:rsidR="00416B66" w:rsidRPr="0037210F" w:rsidRDefault="00416B66" w:rsidP="00416B66">
      <w:pPr>
        <w:pStyle w:val="Caption"/>
        <w:jc w:val="center"/>
        <w:rPr>
          <w:b w:val="0"/>
        </w:rPr>
      </w:pPr>
      <w:r w:rsidRPr="0037210F">
        <w:rPr>
          <w:b w:val="0"/>
        </w:rPr>
        <w:t>Figure 6.</w:t>
      </w:r>
      <w:r>
        <w:rPr>
          <w:b w:val="0"/>
        </w:rPr>
        <w:t>28</w:t>
      </w:r>
      <w:r w:rsidRPr="0037210F">
        <w:rPr>
          <w:b w:val="0"/>
        </w:rPr>
        <w:t>.2-</w:t>
      </w:r>
      <w:bookmarkStart w:id="1883" w:name="MCCQCTEMPBM_00000145"/>
      <w:r w:rsidRPr="0037210F">
        <w:rPr>
          <w:b w:val="0"/>
        </w:rPr>
        <w:fldChar w:fldCharType="begin"/>
      </w:r>
      <w:r w:rsidRPr="0037210F">
        <w:rPr>
          <w:b w:val="0"/>
        </w:rPr>
        <w:instrText xml:space="preserve"> SEQ Figure_6.14.2 \* ARABIC </w:instrText>
      </w:r>
      <w:r w:rsidRPr="0037210F">
        <w:rPr>
          <w:b w:val="0"/>
        </w:rPr>
        <w:fldChar w:fldCharType="separate"/>
      </w:r>
      <w:r w:rsidRPr="0037210F">
        <w:rPr>
          <w:b w:val="0"/>
          <w:noProof/>
        </w:rPr>
        <w:t>1</w:t>
      </w:r>
      <w:r w:rsidRPr="0037210F">
        <w:rPr>
          <w:b w:val="0"/>
        </w:rPr>
        <w:fldChar w:fldCharType="end"/>
      </w:r>
      <w:bookmarkEnd w:id="1883"/>
      <w:r w:rsidRPr="0037210F">
        <w:rPr>
          <w:b w:val="0"/>
        </w:rPr>
        <w:t>:Security protection in S&amp;F operation with a full CN onboard the satellite.</w:t>
      </w:r>
    </w:p>
    <w:p w14:paraId="680F7170" w14:textId="5249E4D8" w:rsidR="00416B66" w:rsidRPr="0053634E" w:rsidRDefault="00416B66" w:rsidP="00416B66">
      <w:pPr>
        <w:spacing w:after="0"/>
        <w:jc w:val="both"/>
        <w:rPr>
          <w:rFonts w:eastAsia="Malgun Gothic"/>
          <w:lang w:eastAsia="ko-KR"/>
        </w:rPr>
      </w:pPr>
      <w:r w:rsidRPr="0053634E">
        <w:rPr>
          <w:rFonts w:eastAsia="Malgun Gothic"/>
          <w:lang w:eastAsia="ko-KR"/>
        </w:rPr>
        <w:t xml:space="preserve">The attach procedure is based on the Solution #19 in TR 23.700-29[2]. The main difference is that UEs and satellites perform mutual authentication based on EPS AKA, as described in </w:t>
      </w:r>
      <w:r w:rsidR="00496DF2">
        <w:rPr>
          <w:rFonts w:eastAsia="Malgun Gothic"/>
          <w:lang w:eastAsia="ko-KR"/>
        </w:rPr>
        <w:t>TS</w:t>
      </w:r>
      <w:r w:rsidRPr="0053634E">
        <w:rPr>
          <w:rFonts w:eastAsia="Malgun Gothic"/>
          <w:lang w:eastAsia="ko-KR"/>
        </w:rPr>
        <w:t xml:space="preserve"> 33.401 [</w:t>
      </w:r>
      <w:r>
        <w:rPr>
          <w:rFonts w:eastAsia="Malgun Gothic"/>
          <w:lang w:eastAsia="ko-KR"/>
        </w:rPr>
        <w:t>3</w:t>
      </w:r>
      <w:r w:rsidRPr="0053634E">
        <w:rPr>
          <w:rFonts w:eastAsia="Malgun Gothic"/>
          <w:lang w:eastAsia="ko-KR"/>
        </w:rPr>
        <w:t>].</w:t>
      </w:r>
    </w:p>
    <w:p w14:paraId="337FCBB3" w14:textId="77777777" w:rsidR="00416B66" w:rsidRPr="00605C9C" w:rsidRDefault="00416B66" w:rsidP="00416B66">
      <w:pPr>
        <w:rPr>
          <w:lang w:val="en-US"/>
        </w:rPr>
      </w:pPr>
      <w:r w:rsidRPr="00605C9C">
        <w:rPr>
          <w:rFonts w:hint="eastAsia"/>
          <w:b/>
          <w:bCs/>
        </w:rPr>
        <w:t xml:space="preserve">PHASE 1. (Service link is </w:t>
      </w:r>
      <w:r w:rsidRPr="00605C9C">
        <w:rPr>
          <w:b/>
          <w:bCs/>
        </w:rPr>
        <w:t>available;</w:t>
      </w:r>
      <w:r w:rsidRPr="00605C9C">
        <w:rPr>
          <w:rFonts w:hint="eastAsia"/>
          <w:b/>
          <w:bCs/>
        </w:rPr>
        <w:t xml:space="preserve"> Feeder link is unavailable):</w:t>
      </w:r>
    </w:p>
    <w:p w14:paraId="48B66F17" w14:textId="5BA28F04" w:rsidR="00416B66" w:rsidRPr="008C3663" w:rsidRDefault="00416B66" w:rsidP="00416B66">
      <w:pPr>
        <w:rPr>
          <w:lang w:val="en-US"/>
        </w:rPr>
      </w:pPr>
      <w:r w:rsidRPr="00605C9C">
        <w:rPr>
          <w:rFonts w:hint="eastAsia"/>
          <w:lang w:val="en-US"/>
        </w:rPr>
        <w:t xml:space="preserve">0. </w:t>
      </w:r>
      <w:r w:rsidRPr="008C3663">
        <w:rPr>
          <w:rFonts w:hint="eastAsia"/>
        </w:rPr>
        <w:t>The network</w:t>
      </w:r>
      <w:r>
        <w:t xml:space="preserve"> (</w:t>
      </w:r>
      <w:r w:rsidR="009E1EB8">
        <w:t>satellite</w:t>
      </w:r>
      <w:r>
        <w:t>)</w:t>
      </w:r>
      <w:r w:rsidRPr="008C3663">
        <w:rPr>
          <w:rFonts w:hint="eastAsia"/>
        </w:rPr>
        <w:t xml:space="preserve"> provisions the UEs with a set of credentials </w:t>
      </w:r>
      <w:r w:rsidRPr="004B18DC">
        <w:rPr>
          <w:rFonts w:hint="eastAsia"/>
        </w:rPr>
        <w:t xml:space="preserve">trough the </w:t>
      </w:r>
      <w:r w:rsidRPr="004B18DC">
        <w:rPr>
          <w:rFonts w:eastAsia="Times New Roman"/>
          <w:lang w:eastAsia="zh-CN"/>
        </w:rPr>
        <w:t xml:space="preserve">S&amp;F </w:t>
      </w:r>
      <w:r w:rsidRPr="004B18DC">
        <w:rPr>
          <w:rFonts w:hint="eastAsia"/>
        </w:rPr>
        <w:t>monitoring list</w:t>
      </w:r>
      <w:r w:rsidRPr="004B18DC">
        <w:t>.</w:t>
      </w:r>
      <w:r>
        <w:t xml:space="preserve"> </w:t>
      </w:r>
    </w:p>
    <w:p w14:paraId="2229FD93" w14:textId="749612A7" w:rsidR="00DA069C" w:rsidRPr="00154369" w:rsidRDefault="00DA069C" w:rsidP="00DA069C">
      <w:pPr>
        <w:pStyle w:val="NO"/>
      </w:pPr>
      <w:r>
        <w:rPr>
          <w:lang w:eastAsia="zh-CN"/>
        </w:rPr>
        <w:t>NOTE</w:t>
      </w:r>
      <w:r w:rsidR="009921EC">
        <w:rPr>
          <w:lang w:eastAsia="zh-CN"/>
        </w:rPr>
        <w:t xml:space="preserve"> 1</w:t>
      </w:r>
      <w:r>
        <w:rPr>
          <w:lang w:eastAsia="zh-CN"/>
        </w:rPr>
        <w:t>:</w:t>
      </w:r>
      <w:r>
        <w:rPr>
          <w:lang w:eastAsia="zh-CN"/>
        </w:rPr>
        <w:tab/>
      </w:r>
      <w:r w:rsidR="009921EC" w:rsidRPr="005C3BA0">
        <w:t>According to the TR 23.700-29</w:t>
      </w:r>
      <w:r w:rsidR="009921EC">
        <w:t xml:space="preserve"> [2], </w:t>
      </w:r>
      <w:r w:rsidR="009921EC" w:rsidRPr="004B18DC">
        <w:rPr>
          <w:rFonts w:eastAsia="Times New Roman"/>
          <w:lang w:eastAsia="zh-CN"/>
        </w:rPr>
        <w:t>the MME provides the UE with a S&amp;F monitoring list of satellites IDs</w:t>
      </w:r>
      <w:r w:rsidR="009921EC">
        <w:rPr>
          <w:rFonts w:eastAsia="Times New Roman"/>
          <w:lang w:eastAsia="zh-CN"/>
        </w:rPr>
        <w:t xml:space="preserve"> and this list </w:t>
      </w:r>
      <w:r w:rsidR="009921EC" w:rsidRPr="00332D7E">
        <w:t>may assist the UE in retrieving MT data</w:t>
      </w:r>
      <w:r w:rsidR="009921EC">
        <w:t>.</w:t>
      </w:r>
    </w:p>
    <w:p w14:paraId="7127ED79" w14:textId="77777777" w:rsidR="00416B66" w:rsidRPr="00605C9C" w:rsidRDefault="00416B66" w:rsidP="00416B66">
      <w:pPr>
        <w:rPr>
          <w:lang w:val="en-US"/>
        </w:rPr>
      </w:pPr>
      <w:r w:rsidRPr="00605C9C">
        <w:rPr>
          <w:rFonts w:hint="eastAsia"/>
        </w:rPr>
        <w:t xml:space="preserve"> 1. </w:t>
      </w:r>
      <w:r>
        <w:t>T</w:t>
      </w:r>
      <w:r w:rsidRPr="00605C9C">
        <w:rPr>
          <w:rFonts w:hint="eastAsia"/>
        </w:rPr>
        <w:t>he satellite</w:t>
      </w:r>
      <w:r w:rsidRPr="00605C9C">
        <w:rPr>
          <w:rFonts w:hint="eastAsia"/>
        </w:rPr>
        <w:t>’</w:t>
      </w:r>
      <w:r w:rsidRPr="00605C9C">
        <w:rPr>
          <w:rFonts w:hint="eastAsia"/>
        </w:rPr>
        <w:t>s RAN sends to the UE a SIB (System Information Broadcast)</w:t>
      </w:r>
      <w:r>
        <w:t xml:space="preserve"> </w:t>
      </w:r>
      <w:r w:rsidRPr="00605C9C">
        <w:rPr>
          <w:rFonts w:hint="eastAsia"/>
        </w:rPr>
        <w:t xml:space="preserve">Message, including the store and forward indication number. The satellite indicates the UE that it is operating in S&amp;F mode. </w:t>
      </w:r>
    </w:p>
    <w:p w14:paraId="23CE3FA8" w14:textId="77777777" w:rsidR="00416B66" w:rsidRDefault="00416B66" w:rsidP="00416B66">
      <w:r w:rsidRPr="00605C9C">
        <w:rPr>
          <w:rFonts w:hint="eastAsia"/>
        </w:rPr>
        <w:lastRenderedPageBreak/>
        <w:t xml:space="preserve"> 2. After receiving the SIB message form the satellite, the UE sends the NAS Attach message to the AMF/MME</w:t>
      </w:r>
      <w:r>
        <w:t xml:space="preserve"> </w:t>
      </w:r>
      <w:r w:rsidRPr="00605C9C">
        <w:rPr>
          <w:rFonts w:hint="eastAsia"/>
        </w:rPr>
        <w:t>(satellite</w:t>
      </w:r>
      <w:r w:rsidRPr="00605C9C">
        <w:rPr>
          <w:rFonts w:hint="eastAsia"/>
        </w:rPr>
        <w:t>’</w:t>
      </w:r>
      <w:r w:rsidRPr="00605C9C">
        <w:rPr>
          <w:rFonts w:hint="eastAsia"/>
        </w:rPr>
        <w:t>s CN). This message includes, the UE ID</w:t>
      </w:r>
      <w:r w:rsidRPr="00605C9C">
        <w:fldChar w:fldCharType="begin"/>
      </w:r>
      <w:r w:rsidRPr="00605C9C">
        <w:instrText xml:space="preserve"> QUOTE </w:instrText>
      </w:r>
      <w:r w:rsidR="00135F2D">
        <w:pict w14:anchorId="49C217BA">
          <v:shape id="_x0000_i1057" type="#_x0000_t75" style="width:27.6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4&quot;/&gt;&lt;w:printFractionalCharacterWidth/&gt;&lt;w:hideSpelling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3NTG2NDGyNLY0NzJS0lEKTi0uzszPAykwqgUAqzXPuywAAAA=&quot;/&gt;&lt;/w:docVars&gt;&lt;wsp:rsids&gt;&lt;wsp:rsidRoot wsp:val=&quot;00E30155&quot;/&gt;&lt;wsp:rsid wsp:val=&quot;0000765A&quot;/&gt;&lt;wsp:rsid wsp:val=&quot;00012515&quot;/&gt;&lt;wsp:rsid wsp:val=&quot;00024C2A&quot;/&gt;&lt;wsp:rsid wsp:val=&quot;000413F1&quot;/&gt;&lt;wsp:rsid wsp:val=&quot;00043559&quot;/&gt;&lt;wsp:rsid wsp:val=&quot;00046389&quot;/&gt;&lt;wsp:rsid wsp:val=&quot;00052174&quot;/&gt;&lt;wsp:rsid wsp:val=&quot;00074722&quot;/&gt;&lt;wsp:rsid wsp:val=&quot;000819D8&quot;/&gt;&lt;wsp:rsid wsp:val=&quot;000934A6&quot;/&gt;&lt;wsp:rsid wsp:val=&quot;000A2C6C&quot;/&gt;&lt;wsp:rsid wsp:val=&quot;000A4660&quot;/&gt;&lt;wsp:rsid wsp:val=&quot;000B29DF&quot;/&gt;&lt;wsp:rsid wsp:val=&quot;000C243F&quot;/&gt;&lt;wsp:rsid wsp:val=&quot;000D1B5B&quot;/&gt;&lt;wsp:rsid wsp:val=&quot;000E5106&quot;/&gt;&lt;wsp:rsid wsp:val=&quot;000F1B07&quot;/&gt;&lt;wsp:rsid wsp:val=&quot;0010401F&quot;/&gt;&lt;wsp:rsid wsp:val=&quot;00112FC3&quot;/&gt;&lt;wsp:rsid wsp:val=&quot;0011562D&quot;/&gt;&lt;wsp:rsid wsp:val=&quot;0013637F&quot;/&gt;&lt;wsp:rsid wsp:val=&quot;00173FA3&quot;/&gt;&lt;wsp:rsid wsp:val=&quot;001842C7&quot;/&gt;&lt;wsp:rsid wsp:val=&quot;00184B6F&quot;/&gt;&lt;wsp:rsid wsp:val=&quot;001861E5&quot;/&gt;&lt;wsp:rsid wsp:val=&quot;001B1652&quot;/&gt;&lt;wsp:rsid wsp:val=&quot;001C3EC8&quot;/&gt;&lt;wsp:rsid wsp:val=&quot;001D2BD4&quot;/&gt;&lt;wsp:rsid wsp:val=&quot;001D578B&quot;/&gt;&lt;wsp:rsid wsp:val=&quot;001D6911&quot;/&gt;&lt;wsp:rsid wsp:val=&quot;001F71C5&quot;/&gt;&lt;wsp:rsid wsp:val=&quot;00201947&quot;/&gt;&lt;wsp:rsid wsp:val=&quot;0020395B&quot;/&gt;&lt;wsp:rsid wsp:val=&quot;002046CB&quot;/&gt;&lt;wsp:rsid wsp:val=&quot;00204DC9&quot;/&gt;&lt;wsp:rsid wsp:val=&quot;002062C0&quot;/&gt;&lt;wsp:rsid wsp:val=&quot;00206B02&quot;/&gt;&lt;wsp:rsid wsp:val=&quot;00215130&quot;/&gt;&lt;wsp:rsid wsp:val=&quot;00230002&quot;/&gt;&lt;wsp:rsid wsp:val=&quot;00244C9A&quot;/&gt;&lt;wsp:rsid wsp:val=&quot;00247216&quot;/&gt;&lt;wsp:rsid wsp:val=&quot;002A1857&quot;/&gt;&lt;wsp:rsid wsp:val=&quot;002B1C56&quot;/&gt;&lt;wsp:rsid wsp:val=&quot;002C7F38&quot;/&gt;&lt;wsp:rsid wsp:val=&quot;002D1414&quot;/&gt;&lt;wsp:rsid wsp:val=&quot;0030628A&quot;/&gt;&lt;wsp:rsid wsp:val=&quot;00317D7D&quot;/&gt;&lt;wsp:rsid wsp:val=&quot;00327EC7&quot;/&gt;&lt;wsp:rsid wsp:val=&quot;00343D42&quot;/&gt;&lt;wsp:rsid wsp:val=&quot;00345877&quot;/&gt;&lt;wsp:rsid wsp:val=&quot;0035122B&quot;/&gt;&lt;wsp:rsid wsp:val=&quot;00352BCC&quot;/&gt;&lt;wsp:rsid wsp:val=&quot;00353451&quot;/&gt;&lt;wsp:rsid wsp:val=&quot;00371032&quot;/&gt;&lt;wsp:rsid wsp:val=&quot;00371B44&quot;/&gt;&lt;wsp:rsid wsp:val=&quot;003875BB&quot;/&gt;&lt;wsp:rsid wsp:val=&quot;003B2B47&quot;/&gt;&lt;wsp:rsid wsp:val=&quot;003C122B&quot;/&gt;&lt;wsp:rsid wsp:val=&quot;003C5A97&quot;/&gt;&lt;wsp:rsid wsp:val=&quot;003C7A04&quot;/&gt;&lt;wsp:rsid wsp:val=&quot;003D40C7&quot;/&gt;&lt;wsp:rsid wsp:val=&quot;003F52B2&quot;/&gt;&lt;wsp:rsid wsp:val=&quot;003F6E74&quot;/&gt;&lt;wsp:rsid wsp:val=&quot;00413068&quot;/&gt;&lt;wsp:rsid wsp:val=&quot;00440414&quot;/&gt;&lt;wsp:rsid wsp:val=&quot;00447DA7&quot;/&gt;&lt;wsp:rsid wsp:val=&quot;004558E9&quot;/&gt;&lt;wsp:rsid wsp:val=&quot;0045777E&quot;/&gt;&lt;wsp:rsid wsp:val=&quot;004959AC&quot;/&gt;&lt;wsp:rsid wsp:val=&quot;004A47D6&quot;/&gt;&lt;wsp:rsid wsp:val=&quot;004A7338&quot;/&gt;&lt;wsp:rsid wsp:val=&quot;004B3753&quot;/&gt;&lt;wsp:rsid wsp:val=&quot;004C31D2&quot;/&gt;&lt;wsp:rsid wsp:val=&quot;004D04F3&quot;/&gt;&lt;wsp:rsid wsp:val=&quot;004D0FCE&quot;/&gt;&lt;wsp:rsid wsp:val=&quot;004D55C2&quot;/&gt;&lt;wsp:rsid wsp:val=&quot;004F3275&quot;/&gt;&lt;wsp:rsid wsp:val=&quot;004F56E5&quot;/&gt;&lt;wsp:rsid wsp:val=&quot;0051220B&quot;/&gt;&lt;wsp:rsid wsp:val=&quot;00521131&quot;/&gt;&lt;wsp:rsid wsp:val=&quot;00526B3B&quot;/&gt;&lt;wsp:rsid wsp:val=&quot;00527C0B&quot;/&gt;&lt;wsp:rsid wsp:val=&quot;00540A0E&quot;/&gt;&lt;wsp:rsid wsp:val=&quot;005410F6&quot;/&gt;&lt;wsp:rsid wsp:val=&quot;00550F82&quot;/&gt;&lt;wsp:rsid wsp:val=&quot;005729C4&quot;/&gt;&lt;wsp:rsid wsp:val=&quot;00575466&quot;/&gt;&lt;wsp:rsid wsp:val=&quot;005837DF&quot;/&gt;&lt;wsp:rsid wsp:val=&quot;00583D70&quot;/&gt;&lt;wsp:rsid wsp:val=&quot;00584611&quot;/&gt;&lt;wsp:rsid wsp:val=&quot;0058656A&quot;/&gt;&lt;wsp:rsid wsp:val=&quot;0059227B&quot;/&gt;&lt;wsp:rsid wsp:val=&quot;005B0966&quot;/&gt;&lt;wsp:rsid wsp:val=&quot;005B795D&quot;/&gt;&lt;wsp:rsid wsp:val=&quot;005C0209&quot;/&gt;&lt;wsp:rsid wsp:val=&quot;005E4CF5&quot;/&gt;&lt;wsp:rsid wsp:val=&quot;0060514A&quot;/&gt;&lt;wsp:rsid wsp:val=&quot;00605C9C&quot;/&gt;&lt;wsp:rsid wsp:val=&quot;00606276&quot;/&gt;&lt;wsp:rsid wsp:val=&quot;00613820&quot;/&gt;&lt;wsp:rsid wsp:val=&quot;00614050&quot;/&gt;&lt;wsp:rsid wsp:val=&quot;00652248&quot;/&gt;&lt;wsp:rsid wsp:val=&quot;00656DC5&quot;/&gt;&lt;wsp:rsid wsp:val=&quot;00657A26&quot;/&gt;&lt;wsp:rsid wsp:val=&quot;00657B80&quot;/&gt;&lt;wsp:rsid wsp:val=&quot;00675B3C&quot;/&gt;&lt;wsp:rsid wsp:val=&quot;00693191&quot;/&gt;&lt;wsp:rsid wsp:val=&quot;0069495C&quot;/&gt;&lt;wsp:rsid wsp:val=&quot;006C062C&quot;/&gt;&lt;wsp:rsid wsp:val=&quot;006D340A&quot;/&gt;&lt;wsp:rsid wsp:val=&quot;006F1D0F&quot;/&gt;&lt;wsp:rsid wsp:val=&quot;006F39F9&quot;/&gt;&lt;wsp:rsid wsp:val=&quot;00715A1D&quot;/&gt;&lt;wsp:rsid wsp:val=&quot;007213B6&quot;/&gt;&lt;wsp:rsid wsp:val=&quot;00740AFA&quot;/&gt;&lt;wsp:rsid wsp:val=&quot;00757C34&quot;/&gt;&lt;wsp:rsid wsp:val=&quot;00757C41&quot;/&gt;&lt;wsp:rsid wsp:val=&quot;00760BB0&quot;/&gt;&lt;wsp:rsid wsp:val=&quot;0076157A&quot;/&gt;&lt;wsp:rsid wsp:val=&quot;00784593&quot;/&gt;&lt;wsp:rsid wsp:val=&quot;007A00EF&quot;/&gt;&lt;wsp:rsid wsp:val=&quot;007B19EA&quot;/&gt;&lt;wsp:rsid wsp:val=&quot;007C0A2D&quot;/&gt;&lt;wsp:rsid wsp:val=&quot;007C27B0&quot;/&gt;&lt;wsp:rsid wsp:val=&quot;007E1AD5&quot;/&gt;&lt;wsp:rsid wsp:val=&quot;007E537E&quot;/&gt;&lt;wsp:rsid wsp:val=&quot;007F300B&quot;/&gt;&lt;wsp:rsid wsp:val=&quot;008014C3&quot;/&gt;&lt;wsp:rsid wsp:val=&quot;00804D2D&quot;/&gt;&lt;wsp:rsid wsp:val=&quot;00850812&quot;/&gt;&lt;wsp:rsid wsp:val=&quot;0085108A&quot;/&gt;&lt;wsp:rsid wsp:val=&quot;00872560&quot;/&gt;&lt;wsp:rsid wsp:val=&quot;00876B9A&quot;/&gt;&lt;wsp:rsid wsp:val=&quot;008841F2&quot;/&gt;&lt;wsp:rsid wsp:val=&quot;00884546&quot;/&gt;&lt;wsp:rsid wsp:val=&quot;00885C49&quot;/&gt;&lt;wsp:rsid wsp:val=&quot;008933BF&quot;/&gt;&lt;wsp:rsid wsp:val=&quot;008A10C4&quot;/&gt;&lt;wsp:rsid wsp:val=&quot;008B0248&quot;/&gt;&lt;wsp:rsid wsp:val=&quot;008F5F33&quot;/&gt;&lt;wsp:rsid wsp:val=&quot;0090742A&quot;/&gt;&lt;wsp:rsid wsp:val=&quot;0091046A&quot;/&gt;&lt;wsp:rsid wsp:val=&quot;00924057&quot;/&gt;&lt;wsp:rsid wsp:val=&quot;00926ABD&quot;/&gt;&lt;wsp:rsid wsp:val=&quot;009271BA&quot;/&gt;&lt;wsp:rsid wsp:val=&quot;00947F4E&quot;/&gt;&lt;wsp:rsid wsp:val=&quot;00953833&quot;/&gt;&lt;wsp:rsid wsp:val=&quot;00964E8E&quot;/&gt;&lt;wsp:rsid wsp:val=&quot;00966D47&quot;/&gt;&lt;wsp:rsid wsp:val=&quot;00992312&quot;/&gt;&lt;wsp:rsid wsp:val=&quot;009C0DED&quot;/&gt;&lt;wsp:rsid wsp:val=&quot;009E6CF2&quot;/&gt;&lt;wsp:rsid wsp:val=&quot;00A051AD&quot;/&gt;&lt;wsp:rsid wsp:val=&quot;00A37D7F&quot;/&gt;&lt;wsp:rsid wsp:val=&quot;00A42F15&quot;/&gt;&lt;wsp:rsid wsp:val=&quot;00A46410&quot;/&gt;&lt;wsp:rsid wsp:val=&quot;00A474B2&quot;/&gt;&lt;wsp:rsid wsp:val=&quot;00A56771&quot;/&gt;&lt;wsp:rsid wsp:val=&quot;00A57688&quot;/&gt;&lt;wsp:rsid wsp:val=&quot;00A57F94&quot;/&gt;&lt;wsp:rsid wsp:val=&quot;00A71B96&quot;/&gt;&lt;wsp:rsid wsp:val=&quot;00A72F1E&quot;/&gt;&lt;wsp:rsid wsp:val=&quot;00A769E7&quot;/&gt;&lt;wsp:rsid wsp:val=&quot;00A84A94&quot;/&gt;&lt;wsp:rsid wsp:val=&quot;00A86BF7&quot;/&gt;&lt;wsp:rsid wsp:val=&quot;00A96B4A&quot;/&gt;&lt;wsp:rsid wsp:val=&quot;00A97149&quot;/&gt;&lt;wsp:rsid wsp:val=&quot;00AA2DF2&quot;/&gt;&lt;wsp:rsid wsp:val=&quot;00AD1DAA&quot;/&gt;&lt;wsp:rsid wsp:val=&quot;00AD4451&quot;/&gt;&lt;wsp:rsid wsp:val=&quot;00AE64AE&quot;/&gt;&lt;wsp:rsid wsp:val=&quot;00AE6740&quot;/&gt;&lt;wsp:rsid wsp:val=&quot;00AF1E23&quot;/&gt;&lt;wsp:rsid wsp:val=&quot;00AF7F81&quot;/&gt;&lt;wsp:rsid wsp:val=&quot;00B01135&quot;/&gt;&lt;wsp:rsid wsp:val=&quot;00B01AFF&quot;/&gt;&lt;wsp:rsid wsp:val=&quot;00B01C41&quot;/&gt;&lt;wsp:rsid wsp:val=&quot;00B05CC7&quot;/&gt;&lt;wsp:rsid wsp:val=&quot;00B27E39&quot;/&gt;&lt;wsp:rsid wsp:val=&quot;00B350D8&quot;/&gt;&lt;wsp:rsid wsp:val=&quot;00B4702A&quot;/&gt;&lt;wsp:rsid wsp:val=&quot;00B628BC&quot;/&gt;&lt;wsp:rsid wsp:val=&quot;00B71E2E&quot;/&gt;&lt;wsp:rsid wsp:val=&quot;00B76763&quot;/&gt;&lt;wsp:rsid wsp:val=&quot;00B7732B&quot;/&gt;&lt;wsp:rsid wsp:val=&quot;00B879F0&quot;/&gt;&lt;wsp:rsid wsp:val=&quot;00BB7A9D&quot;/&gt;&lt;wsp:rsid wsp:val=&quot;00BC25AA&quot;/&gt;&lt;wsp:rsid wsp:val=&quot;00BC43FF&quot;/&gt;&lt;wsp:rsid wsp:val=&quot;00BD453E&quot;/&gt;&lt;wsp:rsid wsp:val=&quot;00C022E3&quot;/&gt;&lt;wsp:rsid wsp:val=&quot;00C4712D&quot;/&gt;&lt;wsp:rsid wsp:val=&quot;00C514F7&quot;/&gt;&lt;wsp:rsid wsp:val=&quot;00C5454C&quot;/&gt;&lt;wsp:rsid wsp:val=&quot;00C555C9&quot;/&gt;&lt;wsp:rsid wsp:val=&quot;00C5638A&quot;/&gt;&lt;wsp:rsid wsp:val=&quot;00C66911&quot;/&gt;&lt;wsp:rsid wsp:val=&quot;00C77922&quot;/&gt;&lt;wsp:rsid wsp:val=&quot;00C94F55&quot;/&gt;&lt;wsp:rsid wsp:val=&quot;00CA7D62&quot;/&gt;&lt;wsp:rsid wsp:val=&quot;00CB07A8&quot;/&gt;&lt;wsp:rsid wsp:val=&quot;00CC1FE0&quot;/&gt;&lt;wsp:rsid wsp:val=&quot;00CD4A57&quot;/&gt;&lt;wsp:rsid wsp:val=&quot;00CF17DF&quot;/&gt;&lt;wsp:rsid wsp:val=&quot;00CF2525&quot;/&gt;&lt;wsp:rsid wsp:val=&quot;00CF3A76&quot;/&gt;&lt;wsp:rsid wsp:val=&quot;00D138F3&quot;/&gt;&lt;wsp:rsid wsp:val=&quot;00D151FD&quot;/&gt;&lt;wsp:rsid wsp:val=&quot;00D33604&quot;/&gt;&lt;wsp:rsid wsp:val=&quot;00D37B08&quot;/&gt;&lt;wsp:rsid wsp:val=&quot;00D437FF&quot;/&gt;&lt;wsp:rsid wsp:val=&quot;00D5130C&quot;/&gt;&lt;wsp:rsid wsp:val=&quot;00D62265&quot;/&gt;&lt;wsp:rsid wsp:val=&quot;00D70DE3&quot;/&gt;&lt;wsp:rsid wsp:val=&quot;00D8512E&quot;/&gt;&lt;wsp:rsid wsp:val=&quot;00DA054A&quot;/&gt;&lt;wsp:rsid wsp:val=&quot;00DA1E58&quot;/&gt;&lt;wsp:rsid wsp:val=&quot;00DD50C9&quot;/&gt;&lt;wsp:rsid wsp:val=&quot;00DE4EF2&quot;/&gt;&lt;wsp:rsid wsp:val=&quot;00DF2C0E&quot;/&gt;&lt;wsp:rsid wsp:val=&quot;00E04DB6&quot;/&gt;&lt;wsp:rsid wsp:val=&quot;00E06FFB&quot;/&gt;&lt;wsp:rsid wsp:val=&quot;00E1773F&quot;/&gt;&lt;wsp:rsid wsp:val=&quot;00E17863&quot;/&gt;&lt;wsp:rsid wsp:val=&quot;00E30155&quot;/&gt;&lt;wsp:rsid wsp:val=&quot;00E42837&quot;/&gt;&lt;wsp:rsid wsp:val=&quot;00E504BC&quot;/&gt;&lt;wsp:rsid wsp:val=&quot;00E572E3&quot;/&gt;&lt;wsp:rsid wsp:val=&quot;00E91FE1&quot;/&gt;&lt;wsp:rsid wsp:val=&quot;00EA5E95&quot;/&gt;&lt;wsp:rsid wsp:val=&quot;00EB4C3B&quot;/&gt;&lt;wsp:rsid wsp:val=&quot;00EC7814&quot;/&gt;&lt;wsp:rsid wsp:val=&quot;00ED29B2&quot;/&gt;&lt;wsp:rsid wsp:val=&quot;00ED36B9&quot;/&gt;&lt;wsp:rsid wsp:val=&quot;00ED4954&quot;/&gt;&lt;wsp:rsid wsp:val=&quot;00EE0943&quot;/&gt;&lt;wsp:rsid wsp:val=&quot;00EE33A2&quot;/&gt;&lt;wsp:rsid wsp:val=&quot;00EE5632&quot;/&gt;&lt;wsp:rsid wsp:val=&quot;00F00E37&quot;/&gt;&lt;wsp:rsid wsp:val=&quot;00F56B26&quot;/&gt;&lt;wsp:rsid wsp:val=&quot;00F67A1C&quot;/&gt;&lt;wsp:rsid wsp:val=&quot;00F82C5B&quot;/&gt;&lt;wsp:rsid wsp:val=&quot;00F8555F&quot;/&gt;&lt;wsp:rsid wsp:val=&quot;00FE2089&quot;/&gt;&lt;/wsp:rsids&gt;&lt;/w:docPr&gt;&lt;w:body&gt;&lt;wx:sect&gt;&lt;w:p wsp:rsidR=&quot;00000000&quot; wsp:rsidRDefault=&quot;00D70DE3&quot; wsp:rsidP=&quot;00D70DE3&quot;&gt;&lt;m:oMathPara&gt;&lt;m:oMath&gt;&lt;m:sSub&gt;&lt;m:sSubPr&gt;&lt;m:ctrlPr&gt;&lt;aml:annotation aml:id=&quot;0&quot; w:type=&quot;Word.Insertion&quot; aml:author=&quot;Huawei&quot; aml:createdate=&quot;2024-06-27T08:15:00Z&quot;&gt;&lt;aml:content&gt;&lt;w:rPr&gt;&lt;w:rFonts w:ascii=&quot;Cambria Math&quot; w:fareast=&quot;Microsoft YaHei&quot; w:h-ansi=&quot;Cambria Math&quot; w:cs=&quot;Times New Roman&quot;/&gt;&lt;wx:font wx:val=&quot;Cambria Math&quot;/&gt;&lt;w:i/&gt;&lt;w:i-cs/&gt;&lt;w:color w:val=&quot;000000&quot;/&gt;&lt;w:kern w:val=&quot;24&quot;/&gt;&lt;w:sz w:val=&quot;24&quot;/&gt;&lt;w:sz-cs w:val=&quot;24&quot;/&gt;&lt;w:asianLayout w:id=&quot;-958787826&quot;/&gt;&lt;/w:rPr&gt;&lt;/aml:content&gt;&lt;/aml:annotation&gt;&lt;/m:ctrlPr&gt;&lt;/m:sSubPr&gt;&lt;m:e&gt;&lt;m:r&gt;&lt;aml:annotation aml:id=&quot;1&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5&quot;/&gt;&lt;/w:rPr&gt;&lt;m:t&gt;UE&lt;/m:t&gt;&lt;/aml:content&gt;&lt;/aml:annotation&gt;&lt;/m:r&gt;&lt;/m:e&gt;&lt;m:sub&gt;&lt;m:r&gt;&lt;aml:annotation aml:id=&quot;2&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4&quot;/&gt;&lt;/w:rPr&gt;&lt;m:t&gt;RN&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605C9C">
        <w:instrText xml:space="preserve"> </w:instrText>
      </w:r>
      <w:r w:rsidRPr="00605C9C">
        <w:fldChar w:fldCharType="end"/>
      </w:r>
      <w:r w:rsidRPr="00605C9C">
        <w:rPr>
          <w:rFonts w:hint="eastAsia"/>
        </w:rPr>
        <w:t xml:space="preserve">. </w:t>
      </w:r>
    </w:p>
    <w:p w14:paraId="3A6CDDE2" w14:textId="77777777" w:rsidR="00416B66" w:rsidRDefault="00416B66" w:rsidP="00416B66">
      <w:pPr>
        <w:rPr>
          <w:lang w:val="en-US" w:eastAsia="zh-CN"/>
        </w:rPr>
      </w:pPr>
      <w:r>
        <w:t>3</w:t>
      </w:r>
      <w:r>
        <w:rPr>
          <w:lang w:eastAsia="zh-CN"/>
        </w:rPr>
        <w:t>-7</w:t>
      </w:r>
      <w:r w:rsidRPr="008E5491">
        <w:rPr>
          <w:lang w:eastAsia="zh-CN"/>
        </w:rPr>
        <w:t xml:space="preserve">. </w:t>
      </w:r>
      <w:r w:rsidRPr="008E5491">
        <w:rPr>
          <w:lang w:val="en-US" w:eastAsia="zh-CN"/>
        </w:rPr>
        <w:t xml:space="preserve">The run of an </w:t>
      </w:r>
      <w:bookmarkStart w:id="1884" w:name="_Hlk170823090"/>
      <w:r w:rsidRPr="008E5491">
        <w:rPr>
          <w:lang w:val="en-US" w:eastAsia="zh-CN"/>
        </w:rPr>
        <w:t xml:space="preserve">EPS AKA </w:t>
      </w:r>
      <w:bookmarkEnd w:id="1884"/>
      <w:r w:rsidRPr="008E5491">
        <w:rPr>
          <w:lang w:val="en-US" w:eastAsia="zh-CN"/>
        </w:rPr>
        <w:t xml:space="preserve">procedure in steps </w:t>
      </w:r>
      <w:r>
        <w:rPr>
          <w:lang w:val="en-US" w:eastAsia="zh-CN"/>
        </w:rPr>
        <w:t>3-7</w:t>
      </w:r>
      <w:r w:rsidRPr="008E5491">
        <w:rPr>
          <w:lang w:val="en-US" w:eastAsia="zh-CN"/>
        </w:rPr>
        <w:t xml:space="preserve"> as described </w:t>
      </w:r>
      <w:r w:rsidRPr="00ED4F29">
        <w:rPr>
          <w:lang w:val="en-US" w:eastAsia="zh-CN"/>
        </w:rPr>
        <w:t>in TS 33.401 [</w:t>
      </w:r>
      <w:r>
        <w:rPr>
          <w:lang w:val="en-US" w:eastAsia="zh-CN"/>
        </w:rPr>
        <w:t>3</w:t>
      </w:r>
      <w:r w:rsidRPr="00ED4F29">
        <w:rPr>
          <w:lang w:val="en-US" w:eastAsia="zh-CN"/>
        </w:rPr>
        <w:t xml:space="preserve">].  </w:t>
      </w:r>
    </w:p>
    <w:p w14:paraId="7D88F65F" w14:textId="77777777" w:rsidR="00416B66" w:rsidRPr="00292160" w:rsidRDefault="00416B66" w:rsidP="00416B66">
      <w:pPr>
        <w:jc w:val="both"/>
        <w:rPr>
          <w:lang w:eastAsia="zh-CN"/>
        </w:rPr>
      </w:pPr>
      <w:r>
        <w:rPr>
          <w:lang w:val="en-US"/>
        </w:rPr>
        <w:t xml:space="preserve">8. </w:t>
      </w:r>
      <w:r>
        <w:rPr>
          <w:lang w:eastAsia="zh-CN"/>
        </w:rPr>
        <w:t xml:space="preserve">This step is the same as the corresponding step 3 in the </w:t>
      </w:r>
      <w:r>
        <w:t>S</w:t>
      </w:r>
      <w:r>
        <w:rPr>
          <w:lang w:eastAsia="zh-CN"/>
        </w:rPr>
        <w:t>oluti</w:t>
      </w:r>
      <w:r>
        <w:t xml:space="preserve">on#19 of </w:t>
      </w:r>
      <w:r>
        <w:rPr>
          <w:lang w:eastAsia="zh-CN"/>
        </w:rPr>
        <w:t>TR 23.700-29[2].</w:t>
      </w:r>
    </w:p>
    <w:p w14:paraId="0A60A176" w14:textId="77777777" w:rsidR="00416B66" w:rsidRDefault="00416B66" w:rsidP="00416B66">
      <w:pPr>
        <w:rPr>
          <w:rFonts w:eastAsia="Times New Roman"/>
          <w:lang w:val="en-US"/>
        </w:rPr>
      </w:pPr>
      <w:r>
        <w:rPr>
          <w:lang w:val="en-US"/>
        </w:rPr>
        <w:t xml:space="preserve">9. If the authentication is successful (i.e., RES equals XRES), the </w:t>
      </w:r>
      <w:r w:rsidRPr="00605C9C">
        <w:rPr>
          <w:rFonts w:hint="eastAsia"/>
        </w:rPr>
        <w:t>the AMF/</w:t>
      </w:r>
      <w:r w:rsidRPr="00605C9C">
        <w:t>MME (</w:t>
      </w:r>
      <w:r w:rsidRPr="00605C9C">
        <w:rPr>
          <w:rFonts w:hint="eastAsia"/>
        </w:rPr>
        <w:t>satellite</w:t>
      </w:r>
      <w:r w:rsidRPr="00605C9C">
        <w:rPr>
          <w:rFonts w:hint="eastAsia"/>
        </w:rPr>
        <w:t>’</w:t>
      </w:r>
      <w:r w:rsidRPr="00605C9C">
        <w:rPr>
          <w:rFonts w:hint="eastAsia"/>
        </w:rPr>
        <w:t>s CN)</w:t>
      </w:r>
      <w:r>
        <w:t xml:space="preserve"> </w:t>
      </w:r>
      <w:r w:rsidRPr="006B3030">
        <w:rPr>
          <w:rFonts w:eastAsia="Times New Roman"/>
          <w:lang w:val="en-US"/>
        </w:rPr>
        <w:t xml:space="preserve">sends an Attach Accept </w:t>
      </w:r>
      <w:r>
        <w:rPr>
          <w:rFonts w:eastAsia="Times New Roman"/>
          <w:lang w:val="en-US"/>
        </w:rPr>
        <w:t>m</w:t>
      </w:r>
      <w:r w:rsidRPr="006B3030">
        <w:rPr>
          <w:rFonts w:eastAsia="Times New Roman"/>
          <w:lang w:val="en-US"/>
        </w:rPr>
        <w:t>essage</w:t>
      </w:r>
      <w:r>
        <w:rPr>
          <w:rFonts w:eastAsia="Times New Roman"/>
          <w:lang w:val="en-US"/>
        </w:rPr>
        <w:t xml:space="preserve"> to the UE.  </w:t>
      </w:r>
    </w:p>
    <w:p w14:paraId="43B14B0D" w14:textId="74ACD5B3" w:rsidR="00DA069C" w:rsidRPr="00154369" w:rsidRDefault="00DA069C" w:rsidP="00DA069C">
      <w:pPr>
        <w:pStyle w:val="NO"/>
      </w:pPr>
      <w:r>
        <w:rPr>
          <w:lang w:eastAsia="zh-CN"/>
        </w:rPr>
        <w:t>NOTE</w:t>
      </w:r>
      <w:r w:rsidR="009921EC">
        <w:rPr>
          <w:lang w:eastAsia="zh-CN"/>
        </w:rPr>
        <w:t xml:space="preserve"> 2</w:t>
      </w:r>
      <w:r>
        <w:rPr>
          <w:lang w:eastAsia="zh-CN"/>
        </w:rPr>
        <w:t>:</w:t>
      </w:r>
      <w:r>
        <w:rPr>
          <w:lang w:eastAsia="zh-CN"/>
        </w:rPr>
        <w:tab/>
      </w:r>
      <w:r w:rsidR="009921EC" w:rsidRPr="00D14A42">
        <w:rPr>
          <w:lang w:val="en-US"/>
        </w:rPr>
        <w:t xml:space="preserve">The same UE may have multiple keys set in different satellites, considering the concept of key separation mechanism described in Annex F of </w:t>
      </w:r>
      <w:r w:rsidR="00496DF2">
        <w:rPr>
          <w:lang w:val="en-US"/>
        </w:rPr>
        <w:t>TS</w:t>
      </w:r>
      <w:r w:rsidR="009921EC" w:rsidRPr="00D14A42">
        <w:rPr>
          <w:lang w:val="en-US"/>
        </w:rPr>
        <w:t xml:space="preserve"> 33.401 [</w:t>
      </w:r>
      <w:r w:rsidR="009921EC">
        <w:rPr>
          <w:lang w:val="en-US"/>
        </w:rPr>
        <w:t>3</w:t>
      </w:r>
      <w:r w:rsidR="009921EC" w:rsidRPr="00D14A42">
        <w:rPr>
          <w:lang w:val="en-US"/>
        </w:rPr>
        <w:t>].</w:t>
      </w:r>
    </w:p>
    <w:p w14:paraId="0CA14470" w14:textId="602BAABE" w:rsidR="00EE5E5D" w:rsidRPr="00154369" w:rsidRDefault="00EE5E5D" w:rsidP="00EE5E5D">
      <w:pPr>
        <w:pStyle w:val="NO"/>
      </w:pPr>
      <w:r>
        <w:rPr>
          <w:lang w:eastAsia="zh-CN"/>
        </w:rPr>
        <w:t>NOTE</w:t>
      </w:r>
      <w:r w:rsidR="009921EC">
        <w:rPr>
          <w:lang w:eastAsia="zh-CN"/>
        </w:rPr>
        <w:t xml:space="preserve"> 3</w:t>
      </w:r>
      <w:r>
        <w:rPr>
          <w:lang w:eastAsia="zh-CN"/>
        </w:rPr>
        <w:t>:</w:t>
      </w:r>
      <w:r>
        <w:rPr>
          <w:lang w:eastAsia="zh-CN"/>
        </w:rPr>
        <w:tab/>
      </w:r>
      <w:r w:rsidRPr="00EE5E5D">
        <w:rPr>
          <w:lang w:eastAsia="zh-CN"/>
        </w:rPr>
        <w:t>The prevention from DoS attack is out of solution’s scope. The purpose of this solution is to perform a mutual authentication between UE and satellite using the existing security procedures.</w:t>
      </w:r>
    </w:p>
    <w:p w14:paraId="32DED551" w14:textId="77777777" w:rsidR="00416B66" w:rsidRPr="00605C9C" w:rsidRDefault="00416B66" w:rsidP="00416B66">
      <w:pPr>
        <w:rPr>
          <w:lang w:val="en-US"/>
        </w:rPr>
      </w:pPr>
      <w:r w:rsidRPr="00605C9C">
        <w:rPr>
          <w:rFonts w:hint="eastAsia"/>
          <w:b/>
          <w:bCs/>
        </w:rPr>
        <w:t xml:space="preserve">PHASE 2. (Feeder link is </w:t>
      </w:r>
      <w:r w:rsidRPr="00605C9C">
        <w:rPr>
          <w:b/>
          <w:bCs/>
        </w:rPr>
        <w:t>available;</w:t>
      </w:r>
      <w:r w:rsidRPr="00605C9C">
        <w:rPr>
          <w:rFonts w:hint="eastAsia"/>
          <w:b/>
          <w:bCs/>
        </w:rPr>
        <w:t xml:space="preserve"> Service link is unavailable):</w:t>
      </w:r>
    </w:p>
    <w:p w14:paraId="20B89F79" w14:textId="06422354" w:rsidR="009921EC" w:rsidRPr="00154369" w:rsidRDefault="009921EC" w:rsidP="009921EC">
      <w:pPr>
        <w:pStyle w:val="NO"/>
      </w:pPr>
      <w:r>
        <w:rPr>
          <w:lang w:eastAsia="zh-CN"/>
        </w:rPr>
        <w:t>NOTE 4:</w:t>
      </w:r>
      <w:r>
        <w:rPr>
          <w:lang w:eastAsia="zh-CN"/>
        </w:rPr>
        <w:tab/>
      </w:r>
      <w:r w:rsidRPr="00605C9C">
        <w:rPr>
          <w:rFonts w:hint="eastAsia"/>
        </w:rPr>
        <w:t xml:space="preserve">The security of Feeder link is out of 3GPP scope, because </w:t>
      </w:r>
      <w:r>
        <w:t>a part of the</w:t>
      </w:r>
      <w:r w:rsidRPr="00605C9C">
        <w:rPr>
          <w:rFonts w:hint="eastAsia"/>
        </w:rPr>
        <w:t xml:space="preserve"> Feeder link communication is between </w:t>
      </w:r>
      <w:r w:rsidRPr="00605C9C">
        <w:rPr>
          <w:rFonts w:hint="eastAsia"/>
          <w:lang w:val="en-US"/>
        </w:rPr>
        <w:t>the proxy on satellite and the proxy on ground.</w:t>
      </w:r>
    </w:p>
    <w:p w14:paraId="045FF160" w14:textId="77777777" w:rsidR="00416B66" w:rsidRPr="00AA317C" w:rsidRDefault="00416B66" w:rsidP="00416B66">
      <w:pPr>
        <w:jc w:val="both"/>
      </w:pPr>
      <w:r>
        <w:rPr>
          <w:lang w:val="en-US"/>
        </w:rPr>
        <w:t>10</w:t>
      </w:r>
      <w:r w:rsidRPr="00605C9C">
        <w:rPr>
          <w:rFonts w:hint="eastAsia"/>
          <w:lang w:val="en-US"/>
        </w:rPr>
        <w:t>-</w:t>
      </w:r>
      <w:r>
        <w:rPr>
          <w:lang w:val="en-US"/>
        </w:rPr>
        <w:t>15</w:t>
      </w:r>
      <w:r w:rsidRPr="00605C9C">
        <w:rPr>
          <w:rFonts w:hint="eastAsia"/>
          <w:lang w:val="en-US"/>
        </w:rPr>
        <w:t xml:space="preserve">. </w:t>
      </w:r>
      <w:r>
        <w:rPr>
          <w:lang w:eastAsia="zh-CN"/>
        </w:rPr>
        <w:t xml:space="preserve">These steps are the same as the corresponding steps in the </w:t>
      </w:r>
      <w:r>
        <w:t>S</w:t>
      </w:r>
      <w:r>
        <w:rPr>
          <w:lang w:eastAsia="zh-CN"/>
        </w:rPr>
        <w:t>oluti</w:t>
      </w:r>
      <w:r>
        <w:t xml:space="preserve">on#19 of </w:t>
      </w:r>
      <w:r>
        <w:rPr>
          <w:lang w:eastAsia="zh-CN"/>
        </w:rPr>
        <w:t>TR 23.700-29[2].</w:t>
      </w:r>
    </w:p>
    <w:p w14:paraId="6FBBA4EC" w14:textId="77777777" w:rsidR="00416B66" w:rsidRDefault="00416B66" w:rsidP="00416B66">
      <w:pPr>
        <w:pStyle w:val="Heading3"/>
      </w:pPr>
      <w:bookmarkStart w:id="1885" w:name="_Toc180150898"/>
      <w:bookmarkStart w:id="1886" w:name="_Toc180400591"/>
      <w:bookmarkStart w:id="1887" w:name="_Toc180481772"/>
      <w:bookmarkStart w:id="1888" w:name="_Toc182856687"/>
      <w:bookmarkStart w:id="1889" w:name="_Toc191375109"/>
      <w:bookmarkStart w:id="1890" w:name="_Toc191375321"/>
      <w:bookmarkStart w:id="1891" w:name="_Toc191376248"/>
      <w:bookmarkStart w:id="1892" w:name="_Toc191377410"/>
      <w:bookmarkStart w:id="1893" w:name="_Toc191469745"/>
      <w:bookmarkStart w:id="1894" w:name="_Toc191904887"/>
      <w:r>
        <w:t>6.28.3</w:t>
      </w:r>
      <w:r>
        <w:tab/>
        <w:t>Evaluation</w:t>
      </w:r>
      <w:bookmarkEnd w:id="1885"/>
      <w:bookmarkEnd w:id="1886"/>
      <w:bookmarkEnd w:id="1887"/>
      <w:bookmarkEnd w:id="1888"/>
      <w:bookmarkEnd w:id="1889"/>
      <w:bookmarkEnd w:id="1890"/>
      <w:bookmarkEnd w:id="1891"/>
      <w:bookmarkEnd w:id="1892"/>
      <w:bookmarkEnd w:id="1893"/>
      <w:bookmarkEnd w:id="1894"/>
    </w:p>
    <w:p w14:paraId="3B2C7D45" w14:textId="5D2D6236" w:rsidR="000235A4" w:rsidRPr="000235A4" w:rsidRDefault="00496DF2" w:rsidP="00496DF2">
      <w:pPr>
        <w:pStyle w:val="B1"/>
        <w:rPr>
          <w:lang w:eastAsia="ko-KR"/>
        </w:rPr>
      </w:pPr>
      <w:bookmarkStart w:id="1895" w:name="MCCQCTEMPBM_00000233"/>
      <w:r>
        <w:rPr>
          <w:lang w:eastAsia="ko-KR"/>
        </w:rPr>
        <w:t>-</w:t>
      </w:r>
      <w:r>
        <w:rPr>
          <w:lang w:eastAsia="ko-KR"/>
        </w:rPr>
        <w:tab/>
      </w:r>
      <w:r w:rsidR="000235A4" w:rsidRPr="000235A4">
        <w:rPr>
          <w:lang w:eastAsia="ko-KR"/>
        </w:rPr>
        <w:t>Assumptions: Existing security procedures are reused.</w:t>
      </w:r>
    </w:p>
    <w:p w14:paraId="34CEA5BF" w14:textId="56115273" w:rsidR="000235A4" w:rsidRPr="000235A4" w:rsidRDefault="00496DF2" w:rsidP="00496DF2">
      <w:pPr>
        <w:pStyle w:val="B1"/>
        <w:rPr>
          <w:lang w:eastAsia="ko-KR"/>
        </w:rPr>
      </w:pPr>
      <w:bookmarkStart w:id="1896" w:name="MCCQCTEMPBM_00000234"/>
      <w:bookmarkEnd w:id="1895"/>
      <w:r>
        <w:rPr>
          <w:lang w:eastAsia="ko-KR"/>
        </w:rPr>
        <w:t>-</w:t>
      </w:r>
      <w:r>
        <w:rPr>
          <w:lang w:eastAsia="ko-KR"/>
        </w:rPr>
        <w:tab/>
      </w:r>
      <w:r w:rsidR="000235A4" w:rsidRPr="000235A4">
        <w:rPr>
          <w:lang w:eastAsia="ko-KR"/>
        </w:rPr>
        <w:t xml:space="preserve">Dependency on SA2 or RAN: No direct dependency on SA2 or RAN. </w:t>
      </w:r>
    </w:p>
    <w:p w14:paraId="76B95684" w14:textId="79A3A76D" w:rsidR="000235A4" w:rsidRPr="000235A4" w:rsidRDefault="00496DF2" w:rsidP="00496DF2">
      <w:pPr>
        <w:pStyle w:val="B1"/>
        <w:rPr>
          <w:lang w:eastAsia="ko-KR"/>
        </w:rPr>
      </w:pPr>
      <w:bookmarkStart w:id="1897" w:name="MCCQCTEMPBM_00000235"/>
      <w:bookmarkEnd w:id="1896"/>
      <w:r>
        <w:rPr>
          <w:lang w:eastAsia="ko-KR"/>
        </w:rPr>
        <w:t>-</w:t>
      </w:r>
      <w:r>
        <w:rPr>
          <w:lang w:eastAsia="ko-KR"/>
        </w:rPr>
        <w:tab/>
      </w:r>
      <w:r w:rsidR="000235A4" w:rsidRPr="000235A4">
        <w:rPr>
          <w:lang w:eastAsia="ko-KR"/>
        </w:rPr>
        <w:t>Relevant KI and potential security requirements addressed: This solution addresses KI#1.</w:t>
      </w:r>
    </w:p>
    <w:p w14:paraId="7D61CF9D" w14:textId="3B6B9388" w:rsidR="000235A4" w:rsidRDefault="00496DF2" w:rsidP="00496DF2">
      <w:pPr>
        <w:pStyle w:val="B1"/>
        <w:rPr>
          <w:lang w:eastAsia="ko-KR"/>
        </w:rPr>
      </w:pPr>
      <w:bookmarkStart w:id="1898" w:name="MCCQCTEMPBM_00000236"/>
      <w:bookmarkEnd w:id="1897"/>
      <w:r>
        <w:rPr>
          <w:lang w:eastAsia="ko-KR"/>
        </w:rPr>
        <w:t>-</w:t>
      </w:r>
      <w:r>
        <w:rPr>
          <w:lang w:eastAsia="ko-KR"/>
        </w:rPr>
        <w:tab/>
      </w:r>
      <w:r w:rsidR="000235A4" w:rsidRPr="000235A4">
        <w:rPr>
          <w:lang w:eastAsia="ko-KR"/>
        </w:rPr>
        <w:t xml:space="preserve">Architecture option: The solution is applicable to full CN onboard architecture. </w:t>
      </w:r>
    </w:p>
    <w:p w14:paraId="0CB2E2A8" w14:textId="245B42E6" w:rsidR="00416B66" w:rsidRDefault="00496DF2" w:rsidP="00496DF2">
      <w:pPr>
        <w:pStyle w:val="B1"/>
        <w:rPr>
          <w:lang w:eastAsia="ko-KR"/>
        </w:rPr>
      </w:pPr>
      <w:bookmarkStart w:id="1899" w:name="MCCQCTEMPBM_00000237"/>
      <w:bookmarkEnd w:id="1898"/>
      <w:r>
        <w:rPr>
          <w:lang w:eastAsia="ko-KR"/>
        </w:rPr>
        <w:t>-</w:t>
      </w:r>
      <w:r>
        <w:rPr>
          <w:lang w:eastAsia="ko-KR"/>
        </w:rPr>
        <w:tab/>
      </w:r>
      <w:r w:rsidR="000235A4">
        <w:rPr>
          <w:lang w:eastAsia="ko-KR"/>
        </w:rPr>
        <w:t xml:space="preserve">Re-use of legacy security procedures: </w:t>
      </w:r>
      <w:r w:rsidR="00416B66" w:rsidRPr="000235A4">
        <w:rPr>
          <w:lang w:eastAsia="ko-KR"/>
        </w:rPr>
        <w:t>This solution reuses the existing</w:t>
      </w:r>
      <w:r w:rsidR="000235A4">
        <w:rPr>
          <w:lang w:eastAsia="ko-KR"/>
        </w:rPr>
        <w:t xml:space="preserve"> AKA</w:t>
      </w:r>
      <w:r w:rsidR="00416B66" w:rsidRPr="000235A4">
        <w:rPr>
          <w:lang w:eastAsia="ko-KR"/>
        </w:rPr>
        <w:t xml:space="preserve"> security schemes</w:t>
      </w:r>
      <w:r w:rsidR="00416B66">
        <w:rPr>
          <w:lang w:eastAsia="zh-CN"/>
        </w:rPr>
        <w:t>.</w:t>
      </w:r>
      <w:r w:rsidR="00416B66" w:rsidRPr="000235A4">
        <w:rPr>
          <w:lang w:eastAsia="ko-KR"/>
        </w:rPr>
        <w:t xml:space="preserve"> No new procedures or protocols are introduced.</w:t>
      </w:r>
    </w:p>
    <w:p w14:paraId="49E2EE0B" w14:textId="266644E6" w:rsidR="00AD42F9" w:rsidRPr="00AD42F9" w:rsidRDefault="00496DF2" w:rsidP="00496DF2">
      <w:pPr>
        <w:pStyle w:val="B1"/>
        <w:rPr>
          <w:lang w:eastAsia="ko-KR"/>
        </w:rPr>
      </w:pPr>
      <w:bookmarkStart w:id="1900" w:name="MCCQCTEMPBM_00000238"/>
      <w:bookmarkEnd w:id="1899"/>
      <w:r>
        <w:rPr>
          <w:lang w:eastAsia="ko-KR"/>
        </w:rPr>
        <w:t>-</w:t>
      </w:r>
      <w:r>
        <w:rPr>
          <w:lang w:eastAsia="ko-KR"/>
        </w:rPr>
        <w:tab/>
      </w:r>
      <w:r w:rsidR="00AD42F9" w:rsidRPr="00AD42F9">
        <w:rPr>
          <w:lang w:eastAsia="ko-KR"/>
        </w:rPr>
        <w:t xml:space="preserve">Advantages of the solution: </w:t>
      </w:r>
    </w:p>
    <w:p w14:paraId="21D2E80D" w14:textId="5ED29EE9" w:rsidR="00AD42F9" w:rsidRPr="00AD42F9" w:rsidRDefault="00496DF2" w:rsidP="00496DF2">
      <w:pPr>
        <w:pStyle w:val="B1"/>
        <w:rPr>
          <w:lang w:eastAsia="ko-KR"/>
        </w:rPr>
      </w:pPr>
      <w:bookmarkStart w:id="1901" w:name="MCCQCTEMPBM_00000239"/>
      <w:bookmarkEnd w:id="1900"/>
      <w:r>
        <w:rPr>
          <w:lang w:eastAsia="ko-KR"/>
        </w:rPr>
        <w:t>-</w:t>
      </w:r>
      <w:r>
        <w:rPr>
          <w:lang w:eastAsia="ko-KR"/>
        </w:rPr>
        <w:tab/>
      </w:r>
      <w:r w:rsidR="00AD42F9" w:rsidRPr="00AD42F9">
        <w:rPr>
          <w:lang w:eastAsia="ko-KR"/>
        </w:rPr>
        <w:t xml:space="preserve">This solution reuses the subscriber key separation mechanism defined in TS 33.401[3] for provisioning the different subscriber keys in different satellites for the same UE. </w:t>
      </w:r>
    </w:p>
    <w:p w14:paraId="331CFC36" w14:textId="6B21D457" w:rsidR="00AD42F9" w:rsidRPr="00AD42F9" w:rsidRDefault="00496DF2" w:rsidP="00496DF2">
      <w:pPr>
        <w:pStyle w:val="B1"/>
        <w:rPr>
          <w:lang w:eastAsia="ko-KR"/>
        </w:rPr>
      </w:pPr>
      <w:bookmarkStart w:id="1902" w:name="MCCQCTEMPBM_00000240"/>
      <w:bookmarkEnd w:id="1901"/>
      <w:r>
        <w:rPr>
          <w:lang w:eastAsia="ko-KR"/>
        </w:rPr>
        <w:t>-</w:t>
      </w:r>
      <w:r>
        <w:rPr>
          <w:lang w:eastAsia="ko-KR"/>
        </w:rPr>
        <w:tab/>
      </w:r>
      <w:r w:rsidR="00AD42F9" w:rsidRPr="00AD42F9">
        <w:rPr>
          <w:lang w:eastAsia="ko-KR"/>
        </w:rPr>
        <w:t>This solution reuses the legacy procedures for authentication. No security enhancement is needed.</w:t>
      </w:r>
    </w:p>
    <w:p w14:paraId="7A047403" w14:textId="1110D24C" w:rsidR="00AD42F9" w:rsidRPr="00AD42F9" w:rsidRDefault="00496DF2" w:rsidP="00496DF2">
      <w:pPr>
        <w:pStyle w:val="B1"/>
        <w:rPr>
          <w:lang w:eastAsia="ko-KR"/>
        </w:rPr>
      </w:pPr>
      <w:bookmarkStart w:id="1903" w:name="MCCQCTEMPBM_00000241"/>
      <w:bookmarkEnd w:id="1902"/>
      <w:r>
        <w:rPr>
          <w:lang w:eastAsia="ko-KR"/>
        </w:rPr>
        <w:t>-</w:t>
      </w:r>
      <w:r>
        <w:rPr>
          <w:lang w:eastAsia="ko-KR"/>
        </w:rPr>
        <w:tab/>
      </w:r>
      <w:r w:rsidR="00AD42F9" w:rsidRPr="00AD42F9">
        <w:rPr>
          <w:lang w:eastAsia="ko-KR"/>
        </w:rPr>
        <w:t xml:space="preserve">Disadvantages of the solution: None. </w:t>
      </w:r>
    </w:p>
    <w:p w14:paraId="4D781A23" w14:textId="046E06B2" w:rsidR="00AD42F9" w:rsidRPr="000235A4" w:rsidRDefault="00496DF2" w:rsidP="00496DF2">
      <w:pPr>
        <w:pStyle w:val="B1"/>
        <w:rPr>
          <w:lang w:eastAsia="ko-KR"/>
        </w:rPr>
      </w:pPr>
      <w:bookmarkStart w:id="1904" w:name="MCCQCTEMPBM_00000242"/>
      <w:bookmarkEnd w:id="1903"/>
      <w:r>
        <w:rPr>
          <w:lang w:eastAsia="ko-KR"/>
        </w:rPr>
        <w:t>-</w:t>
      </w:r>
      <w:r>
        <w:rPr>
          <w:lang w:eastAsia="ko-KR"/>
        </w:rPr>
        <w:tab/>
      </w:r>
      <w:r w:rsidR="00AD42F9" w:rsidRPr="00AD42F9">
        <w:rPr>
          <w:lang w:eastAsia="ko-KR"/>
        </w:rPr>
        <w:t>Impacted entities: None.</w:t>
      </w:r>
    </w:p>
    <w:p w14:paraId="3CE9307D" w14:textId="77777777" w:rsidR="00416B66" w:rsidRDefault="00416B66" w:rsidP="00416B66">
      <w:pPr>
        <w:pStyle w:val="Heading2"/>
        <w:rPr>
          <w:rFonts w:eastAsia="SimSun"/>
          <w:lang w:val="en-US" w:eastAsia="zh-CN"/>
        </w:rPr>
      </w:pPr>
      <w:bookmarkStart w:id="1905" w:name="_Toc180150899"/>
      <w:bookmarkStart w:id="1906" w:name="_Toc180400592"/>
      <w:bookmarkStart w:id="1907" w:name="_Toc180481773"/>
      <w:bookmarkStart w:id="1908" w:name="_Toc182856688"/>
      <w:bookmarkStart w:id="1909" w:name="_Toc191375110"/>
      <w:bookmarkStart w:id="1910" w:name="_Toc191375322"/>
      <w:bookmarkStart w:id="1911" w:name="_Toc191376249"/>
      <w:bookmarkStart w:id="1912" w:name="_Toc191377411"/>
      <w:bookmarkStart w:id="1913" w:name="_Toc191469746"/>
      <w:bookmarkStart w:id="1914" w:name="_Toc191904888"/>
      <w:bookmarkEnd w:id="1904"/>
      <w:r>
        <w:t>6.</w:t>
      </w:r>
      <w:r>
        <w:rPr>
          <w:lang w:val="en-US" w:eastAsia="zh-CN"/>
        </w:rPr>
        <w:t>29</w:t>
      </w:r>
      <w:r>
        <w:tab/>
        <w:t>Solution #</w:t>
      </w:r>
      <w:r>
        <w:rPr>
          <w:lang w:val="en-US" w:eastAsia="zh-CN"/>
        </w:rPr>
        <w:t>29</w:t>
      </w:r>
      <w:r>
        <w:t xml:space="preserve">: </w:t>
      </w:r>
      <w:r>
        <w:rPr>
          <w:rFonts w:hint="eastAsia"/>
          <w:lang w:val="en-US" w:eastAsia="zh-CN"/>
        </w:rPr>
        <w:t>Authentication and authorization in S&amp;F</w:t>
      </w:r>
      <w:r>
        <w:t xml:space="preserve"> based on onboard </w:t>
      </w:r>
      <w:r>
        <w:rPr>
          <w:rFonts w:hint="eastAsia"/>
          <w:lang w:val="en-US" w:eastAsia="zh-CN"/>
        </w:rPr>
        <w:t>EPC</w:t>
      </w:r>
      <w:bookmarkEnd w:id="1905"/>
      <w:bookmarkEnd w:id="1906"/>
      <w:bookmarkEnd w:id="1907"/>
      <w:bookmarkEnd w:id="1908"/>
      <w:bookmarkEnd w:id="1909"/>
      <w:bookmarkEnd w:id="1910"/>
      <w:bookmarkEnd w:id="1911"/>
      <w:bookmarkEnd w:id="1912"/>
      <w:bookmarkEnd w:id="1913"/>
      <w:bookmarkEnd w:id="1914"/>
    </w:p>
    <w:p w14:paraId="58F5F5D0" w14:textId="77777777" w:rsidR="00416B66" w:rsidRDefault="00416B66" w:rsidP="00416B66">
      <w:pPr>
        <w:pStyle w:val="Heading3"/>
      </w:pPr>
      <w:bookmarkStart w:id="1915" w:name="_Toc180150900"/>
      <w:bookmarkStart w:id="1916" w:name="_Toc180400593"/>
      <w:bookmarkStart w:id="1917" w:name="_Toc180481774"/>
      <w:bookmarkStart w:id="1918" w:name="_Toc182856689"/>
      <w:bookmarkStart w:id="1919" w:name="_Toc191375111"/>
      <w:bookmarkStart w:id="1920" w:name="_Toc191375323"/>
      <w:bookmarkStart w:id="1921" w:name="_Toc191376250"/>
      <w:bookmarkStart w:id="1922" w:name="_Toc191377412"/>
      <w:bookmarkStart w:id="1923" w:name="_Toc191469747"/>
      <w:bookmarkStart w:id="1924" w:name="_Toc191904889"/>
      <w:r>
        <w:t>6.</w:t>
      </w:r>
      <w:r>
        <w:rPr>
          <w:lang w:val="en-US" w:eastAsia="zh-CN"/>
        </w:rPr>
        <w:t>29</w:t>
      </w:r>
      <w:r>
        <w:t>.1</w:t>
      </w:r>
      <w:r>
        <w:tab/>
        <w:t>Introduction</w:t>
      </w:r>
      <w:bookmarkEnd w:id="1915"/>
      <w:bookmarkEnd w:id="1916"/>
      <w:bookmarkEnd w:id="1917"/>
      <w:bookmarkEnd w:id="1918"/>
      <w:bookmarkEnd w:id="1919"/>
      <w:bookmarkEnd w:id="1920"/>
      <w:bookmarkEnd w:id="1921"/>
      <w:bookmarkEnd w:id="1922"/>
      <w:bookmarkEnd w:id="1923"/>
      <w:bookmarkEnd w:id="1924"/>
    </w:p>
    <w:p w14:paraId="6EE4148F" w14:textId="77777777" w:rsidR="00416B66" w:rsidRDefault="00416B66" w:rsidP="00416B66">
      <w:r>
        <w:rPr>
          <w:lang w:val="en-US" w:eastAsia="zh-CN"/>
        </w:rPr>
        <w:t>This solution address</w:t>
      </w:r>
      <w:r>
        <w:rPr>
          <w:rFonts w:hint="eastAsia"/>
          <w:lang w:val="en-US" w:eastAsia="zh-CN"/>
        </w:rPr>
        <w:t>es</w:t>
      </w:r>
      <w:r>
        <w:rPr>
          <w:lang w:val="en-US" w:eastAsia="zh-CN"/>
        </w:rPr>
        <w:t xml:space="preserve"> the key issue#1:Security protection in Store and Forward Satellite Operation.</w:t>
      </w:r>
    </w:p>
    <w:p w14:paraId="3EF5B6A6" w14:textId="77777777" w:rsidR="00416B66" w:rsidRDefault="00416B66" w:rsidP="00416B66">
      <w:pPr>
        <w:pStyle w:val="Heading3"/>
      </w:pPr>
      <w:bookmarkStart w:id="1925" w:name="_Toc180150901"/>
      <w:bookmarkStart w:id="1926" w:name="_Toc180400594"/>
      <w:bookmarkStart w:id="1927" w:name="_Toc180481775"/>
      <w:bookmarkStart w:id="1928" w:name="_Toc182856690"/>
      <w:bookmarkStart w:id="1929" w:name="_Toc191375112"/>
      <w:bookmarkStart w:id="1930" w:name="_Toc191375324"/>
      <w:bookmarkStart w:id="1931" w:name="_Toc191376251"/>
      <w:bookmarkStart w:id="1932" w:name="_Toc191377413"/>
      <w:bookmarkStart w:id="1933" w:name="_Toc191469748"/>
      <w:bookmarkStart w:id="1934" w:name="_Toc191904890"/>
      <w:r>
        <w:t>6.</w:t>
      </w:r>
      <w:r>
        <w:rPr>
          <w:lang w:val="en-US" w:eastAsia="zh-CN"/>
        </w:rPr>
        <w:t>29</w:t>
      </w:r>
      <w:r>
        <w:t>.2</w:t>
      </w:r>
      <w:r>
        <w:tab/>
        <w:t>Solution details</w:t>
      </w:r>
      <w:bookmarkEnd w:id="1925"/>
      <w:bookmarkEnd w:id="1926"/>
      <w:bookmarkEnd w:id="1927"/>
      <w:bookmarkEnd w:id="1928"/>
      <w:bookmarkEnd w:id="1929"/>
      <w:bookmarkEnd w:id="1930"/>
      <w:bookmarkEnd w:id="1931"/>
      <w:bookmarkEnd w:id="1932"/>
      <w:bookmarkEnd w:id="1933"/>
      <w:bookmarkEnd w:id="1934"/>
    </w:p>
    <w:p w14:paraId="736CCC27" w14:textId="77777777" w:rsidR="00416B66" w:rsidRDefault="00416B66" w:rsidP="00416B66">
      <w:r>
        <w:rPr>
          <w:rFonts w:hint="eastAsia"/>
          <w:lang w:val="en-US" w:eastAsia="zh-CN"/>
        </w:rPr>
        <w:t xml:space="preserve">This solution proposes to reuse the existing security procedures based on onboard EPC. </w:t>
      </w:r>
      <w:r>
        <w:t>The following assumptions and principles apply:</w:t>
      </w:r>
    </w:p>
    <w:p w14:paraId="2FE0E9CF" w14:textId="77777777" w:rsidR="00416B66" w:rsidRDefault="00416B66" w:rsidP="00416B66">
      <w:r>
        <w:t>-</w:t>
      </w:r>
      <w:r>
        <w:tab/>
        <w:t xml:space="preserve">The </w:t>
      </w:r>
      <w:r>
        <w:rPr>
          <w:rFonts w:hint="eastAsia"/>
          <w:lang w:val="en-US" w:eastAsia="zh-CN"/>
        </w:rPr>
        <w:t>e</w:t>
      </w:r>
      <w:r>
        <w:t xml:space="preserve">NB, </w:t>
      </w:r>
      <w:r>
        <w:rPr>
          <w:rFonts w:hint="eastAsia"/>
          <w:lang w:val="en-US" w:eastAsia="zh-CN"/>
        </w:rPr>
        <w:t>MME</w:t>
      </w:r>
      <w:r>
        <w:t xml:space="preserve"> and </w:t>
      </w:r>
      <w:r>
        <w:rPr>
          <w:rFonts w:hint="eastAsia"/>
          <w:lang w:val="en-US" w:eastAsia="zh-CN"/>
        </w:rPr>
        <w:t>HSS</w:t>
      </w:r>
      <w:r>
        <w:t xml:space="preserve"> are placed on board the same satellite.</w:t>
      </w:r>
    </w:p>
    <w:p w14:paraId="6276646B" w14:textId="77777777" w:rsidR="00416B66" w:rsidRPr="00054C5C" w:rsidRDefault="00416B66" w:rsidP="00416B66">
      <w:pPr>
        <w:rPr>
          <w:lang w:val="en-US" w:eastAsia="zh-CN"/>
        </w:rPr>
      </w:pPr>
      <w:r w:rsidRPr="00054C5C">
        <w:lastRenderedPageBreak/>
        <w:t>-</w:t>
      </w:r>
      <w:r w:rsidRPr="00054C5C">
        <w:tab/>
        <w:t xml:space="preserve">The UE has a subscription in the onboard </w:t>
      </w:r>
      <w:r w:rsidRPr="00054C5C">
        <w:rPr>
          <w:rFonts w:hint="eastAsia"/>
          <w:lang w:val="en-US" w:eastAsia="zh-CN"/>
        </w:rPr>
        <w:t>HSS</w:t>
      </w:r>
      <w:r w:rsidRPr="00054C5C">
        <w:t xml:space="preserve">. </w:t>
      </w:r>
      <w:r w:rsidRPr="00054C5C">
        <w:rPr>
          <w:rFonts w:hint="eastAsia"/>
          <w:lang w:val="en-US" w:eastAsia="zh-CN"/>
        </w:rPr>
        <w:t xml:space="preserve">The onboard HSS has the EPS Authentication vectors used to authenticate UEs. </w:t>
      </w:r>
    </w:p>
    <w:p w14:paraId="72F73BE1" w14:textId="77777777" w:rsidR="00416B66" w:rsidRDefault="00416B66" w:rsidP="00416B66">
      <w:r>
        <w:t xml:space="preserve"> -    The onboard</w:t>
      </w:r>
      <w:r>
        <w:rPr>
          <w:rFonts w:hint="eastAsia"/>
          <w:lang w:val="en-US" w:eastAsia="zh-CN"/>
        </w:rPr>
        <w:t xml:space="preserve"> HSS</w:t>
      </w:r>
      <w:r>
        <w:t xml:space="preserve"> is synchronized with the </w:t>
      </w:r>
      <w:r>
        <w:rPr>
          <w:rFonts w:hint="eastAsia"/>
          <w:lang w:val="en-US" w:eastAsia="zh-CN"/>
        </w:rPr>
        <w:t>HSS</w:t>
      </w:r>
      <w:r>
        <w:t xml:space="preserve"> on the ground when feeder link is available.</w:t>
      </w:r>
    </w:p>
    <w:p w14:paraId="11C10CDE" w14:textId="77777777" w:rsidR="00416B66" w:rsidRDefault="00416B66" w:rsidP="00416B66">
      <w:r>
        <w:t xml:space="preserve">When the </w:t>
      </w:r>
      <w:r>
        <w:rPr>
          <w:rFonts w:hint="eastAsia"/>
          <w:lang w:val="en-US" w:eastAsia="zh-CN"/>
        </w:rPr>
        <w:t>e</w:t>
      </w:r>
      <w:r>
        <w:rPr>
          <w:lang w:val="en-US" w:eastAsia="zh-CN"/>
        </w:rPr>
        <w:t xml:space="preserve">NB, </w:t>
      </w:r>
      <w:r>
        <w:rPr>
          <w:rFonts w:hint="eastAsia"/>
          <w:lang w:val="en-US" w:eastAsia="zh-CN"/>
        </w:rPr>
        <w:t>MME</w:t>
      </w:r>
      <w:r>
        <w:rPr>
          <w:lang w:val="en-US" w:eastAsia="zh-CN"/>
        </w:rPr>
        <w:t xml:space="preserve"> and </w:t>
      </w:r>
      <w:r>
        <w:rPr>
          <w:rFonts w:hint="eastAsia"/>
          <w:lang w:val="en-US" w:eastAsia="zh-CN"/>
        </w:rPr>
        <w:t>HSS</w:t>
      </w:r>
      <w:r>
        <w:t xml:space="preserve">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w:t>
      </w:r>
      <w:r>
        <w:rPr>
          <w:rFonts w:hint="eastAsia"/>
          <w:lang w:val="en-US" w:eastAsia="zh-CN"/>
        </w:rPr>
        <w:t>4</w:t>
      </w:r>
      <w:r>
        <w:t>0</w:t>
      </w:r>
      <w:r>
        <w:rPr>
          <w:lang w:val="en-US" w:eastAsia="zh-CN"/>
        </w:rPr>
        <w:t>1[</w:t>
      </w:r>
      <w:r>
        <w:rPr>
          <w:rFonts w:hint="eastAsia"/>
          <w:lang w:val="en-US" w:eastAsia="zh-CN"/>
        </w:rPr>
        <w:t>3</w:t>
      </w:r>
      <w:r>
        <w:rPr>
          <w:lang w:val="en-US" w:eastAsia="zh-CN"/>
        </w:rPr>
        <w:t>]</w:t>
      </w:r>
      <w:r>
        <w:t xml:space="preserve">. </w:t>
      </w:r>
    </w:p>
    <w:p w14:paraId="36176A4E" w14:textId="77777777" w:rsidR="00416B66" w:rsidRPr="00496DF2" w:rsidRDefault="00416B66" w:rsidP="00416B66">
      <w:pPr>
        <w:pStyle w:val="B1"/>
        <w:ind w:left="0" w:firstLine="0"/>
        <w:rPr>
          <w:lang w:val="en-US" w:eastAsia="zh-CN"/>
        </w:rPr>
      </w:pPr>
      <w:r>
        <w:t>It is assumed that a subset of UEs have their subscriptions</w:t>
      </w:r>
      <w:r>
        <w:rPr>
          <w:rFonts w:hint="eastAsia"/>
          <w:lang w:val="en-US" w:eastAsia="zh-CN"/>
        </w:rPr>
        <w:t xml:space="preserve"> </w:t>
      </w:r>
      <w:r>
        <w:t>in the onboard HSS. Different satellite stores distinct subscriptions for different subsets of UEs. If the UE accesses a satellite which has its subscrip</w:t>
      </w:r>
      <w:r w:rsidRPr="00054C5C">
        <w:t>tion,</w:t>
      </w:r>
      <w:r>
        <w:t xml:space="preserve"> the UE can proceed to attach, otherwise the attach request is rejected due to lack of UE subscription</w:t>
      </w:r>
    </w:p>
    <w:p w14:paraId="3B55FB04" w14:textId="77777777" w:rsidR="00416B66" w:rsidRDefault="00416B66" w:rsidP="00416B66">
      <w:pPr>
        <w:pStyle w:val="B1"/>
        <w:ind w:left="0" w:firstLine="0"/>
        <w:rPr>
          <w:rFonts w:eastAsia="SimSun"/>
          <w:lang w:val="en-US" w:eastAsia="zh-CN"/>
        </w:rPr>
      </w:pPr>
      <w:r>
        <w:rPr>
          <w:rFonts w:hint="eastAsia"/>
          <w:lang w:val="en-US" w:eastAsia="zh-CN"/>
        </w:rPr>
        <w:t>Roaming aspects are not considered in this solution.</w:t>
      </w:r>
    </w:p>
    <w:p w14:paraId="6C8BA9A2" w14:textId="77777777" w:rsidR="00416B66" w:rsidRDefault="00416B66" w:rsidP="00416B66">
      <w:pPr>
        <w:pStyle w:val="Heading3"/>
      </w:pPr>
      <w:bookmarkStart w:id="1935" w:name="_Toc180150902"/>
      <w:bookmarkStart w:id="1936" w:name="_Toc180400595"/>
      <w:bookmarkStart w:id="1937" w:name="_Toc180481776"/>
      <w:bookmarkStart w:id="1938" w:name="_Toc182856691"/>
      <w:bookmarkStart w:id="1939" w:name="_Toc191375113"/>
      <w:bookmarkStart w:id="1940" w:name="_Toc191375325"/>
      <w:bookmarkStart w:id="1941" w:name="_Toc191376252"/>
      <w:bookmarkStart w:id="1942" w:name="_Toc191377414"/>
      <w:bookmarkStart w:id="1943" w:name="_Toc191469749"/>
      <w:bookmarkStart w:id="1944" w:name="_Toc191904891"/>
      <w:r>
        <w:t>6.</w:t>
      </w:r>
      <w:r>
        <w:rPr>
          <w:lang w:val="en-US" w:eastAsia="zh-CN"/>
        </w:rPr>
        <w:t>29</w:t>
      </w:r>
      <w:r>
        <w:t>.3</w:t>
      </w:r>
      <w:r>
        <w:tab/>
        <w:t>Evaluation</w:t>
      </w:r>
      <w:bookmarkEnd w:id="1935"/>
      <w:bookmarkEnd w:id="1936"/>
      <w:bookmarkEnd w:id="1937"/>
      <w:bookmarkEnd w:id="1938"/>
      <w:bookmarkEnd w:id="1939"/>
      <w:bookmarkEnd w:id="1940"/>
      <w:bookmarkEnd w:id="1941"/>
      <w:bookmarkEnd w:id="1942"/>
      <w:bookmarkEnd w:id="1943"/>
      <w:bookmarkEnd w:id="1944"/>
    </w:p>
    <w:p w14:paraId="44F79C3E" w14:textId="77777777" w:rsidR="00416B66" w:rsidRDefault="00416B66" w:rsidP="00416B66">
      <w:r>
        <w:t xml:space="preserve">This solution addresses the Key Issue #1 and applies for S&amp;F operations in </w:t>
      </w:r>
      <w:r>
        <w:rPr>
          <w:rFonts w:hint="eastAsia"/>
          <w:lang w:val="en-US" w:eastAsia="zh-CN"/>
        </w:rPr>
        <w:t>4G</w:t>
      </w:r>
      <w:r>
        <w:t>.</w:t>
      </w:r>
    </w:p>
    <w:p w14:paraId="6A31E20B" w14:textId="77777777" w:rsidR="00416B66" w:rsidRDefault="00416B66" w:rsidP="00416B66">
      <w:r>
        <w:t xml:space="preserve">This solution </w:t>
      </w:r>
      <w:r>
        <w:rPr>
          <w:rFonts w:hint="eastAsia"/>
          <w:lang w:val="en-US" w:eastAsia="zh-CN"/>
        </w:rPr>
        <w:t xml:space="preserve">follows the architecture option of CN onboard defined by SA2 and reuses the existing security procedures. This solution </w:t>
      </w:r>
      <w:r>
        <w:t xml:space="preserve">has </w:t>
      </w:r>
      <w:r>
        <w:rPr>
          <w:rFonts w:hint="eastAsia"/>
          <w:lang w:val="en-US" w:eastAsia="zh-CN"/>
        </w:rPr>
        <w:t xml:space="preserve">no </w:t>
      </w:r>
      <w:r>
        <w:t>impacts on</w:t>
      </w:r>
      <w:r>
        <w:rPr>
          <w:rFonts w:hint="eastAsia"/>
          <w:lang w:val="en-US" w:eastAsia="zh-CN"/>
        </w:rPr>
        <w:t xml:space="preserve"> </w:t>
      </w:r>
      <w:r>
        <w:t>ME, USIM</w:t>
      </w:r>
      <w:r>
        <w:rPr>
          <w:rFonts w:hint="eastAsia"/>
          <w:lang w:val="en-US" w:eastAsia="zh-CN"/>
        </w:rPr>
        <w:t xml:space="preserve"> and terrestrial network entities</w:t>
      </w:r>
      <w:r>
        <w:t xml:space="preserve">. </w:t>
      </w:r>
    </w:p>
    <w:p w14:paraId="72536E15" w14:textId="77777777" w:rsidR="00A5210C" w:rsidRPr="007B0C8B" w:rsidRDefault="00A5210C" w:rsidP="00A5210C">
      <w:pPr>
        <w:pStyle w:val="NO"/>
      </w:pPr>
      <w:r w:rsidRPr="007B0C8B">
        <w:t>NOTE:</w:t>
      </w:r>
      <w:r w:rsidRPr="007B0C8B">
        <w:tab/>
      </w:r>
      <w:r w:rsidRPr="000520D5">
        <w:t>Further evaluation is not expected in the present document.</w:t>
      </w:r>
    </w:p>
    <w:p w14:paraId="41176F6A" w14:textId="74FFFFDF" w:rsidR="008A03D8" w:rsidRDefault="008A03D8" w:rsidP="008A03D8">
      <w:pPr>
        <w:pStyle w:val="Heading2"/>
        <w:rPr>
          <w:rFonts w:eastAsia="SimSun"/>
          <w:lang w:val="en-US" w:eastAsia="zh-CN"/>
        </w:rPr>
      </w:pPr>
      <w:bookmarkStart w:id="1945" w:name="_Toc180150903"/>
      <w:bookmarkStart w:id="1946" w:name="_Toc180400596"/>
      <w:bookmarkStart w:id="1947" w:name="_Toc180481777"/>
      <w:bookmarkStart w:id="1948" w:name="_Toc182856692"/>
      <w:bookmarkStart w:id="1949" w:name="_Toc191375114"/>
      <w:bookmarkStart w:id="1950" w:name="_Toc191375326"/>
      <w:bookmarkStart w:id="1951" w:name="_Toc191376253"/>
      <w:bookmarkStart w:id="1952" w:name="_Toc191377415"/>
      <w:bookmarkStart w:id="1953" w:name="_Toc191469750"/>
      <w:bookmarkStart w:id="1954" w:name="_Toc191904892"/>
      <w:r>
        <w:t>6.</w:t>
      </w:r>
      <w:r>
        <w:rPr>
          <w:rFonts w:hint="eastAsia"/>
          <w:lang w:val="en-US" w:eastAsia="zh-CN"/>
        </w:rPr>
        <w:t>30</w:t>
      </w:r>
      <w:r>
        <w:tab/>
      </w:r>
      <w:r w:rsidRPr="008A03D8">
        <w:t>Solution #30: Interim GUTI privacy protection based on pseudonym UE IDs</w:t>
      </w:r>
      <w:bookmarkEnd w:id="1945"/>
      <w:bookmarkEnd w:id="1946"/>
      <w:bookmarkEnd w:id="1947"/>
      <w:bookmarkEnd w:id="1948"/>
      <w:bookmarkEnd w:id="1949"/>
      <w:bookmarkEnd w:id="1950"/>
      <w:bookmarkEnd w:id="1951"/>
      <w:bookmarkEnd w:id="1952"/>
      <w:bookmarkEnd w:id="1953"/>
      <w:bookmarkEnd w:id="1954"/>
    </w:p>
    <w:p w14:paraId="76EFE544" w14:textId="77777777" w:rsidR="00416B66" w:rsidRDefault="00416B66" w:rsidP="00416B66">
      <w:pPr>
        <w:pStyle w:val="Heading3"/>
      </w:pPr>
      <w:bookmarkStart w:id="1955" w:name="_Toc180150904"/>
      <w:bookmarkStart w:id="1956" w:name="_Toc180400597"/>
      <w:bookmarkStart w:id="1957" w:name="_Toc180481778"/>
      <w:bookmarkStart w:id="1958" w:name="_Toc182856693"/>
      <w:bookmarkStart w:id="1959" w:name="_Toc191375115"/>
      <w:bookmarkStart w:id="1960" w:name="_Toc191375327"/>
      <w:bookmarkStart w:id="1961" w:name="_Toc191376254"/>
      <w:bookmarkStart w:id="1962" w:name="_Toc191377416"/>
      <w:bookmarkStart w:id="1963" w:name="_Toc191469751"/>
      <w:bookmarkStart w:id="1964" w:name="_Toc191904893"/>
      <w:r w:rsidRPr="00422AC2">
        <w:t>6.</w:t>
      </w:r>
      <w:r>
        <w:t>30</w:t>
      </w:r>
      <w:r w:rsidRPr="00422AC2">
        <w:t>.1</w:t>
      </w:r>
      <w:r w:rsidRPr="00422AC2">
        <w:tab/>
        <w:t>I</w:t>
      </w:r>
      <w:r w:rsidRPr="00422AC2">
        <w:rPr>
          <w:rFonts w:hint="eastAsia"/>
          <w:lang w:eastAsia="zh-CN"/>
        </w:rPr>
        <w:t>n</w:t>
      </w:r>
      <w:r w:rsidRPr="00422AC2">
        <w:t>troduction</w:t>
      </w:r>
      <w:bookmarkEnd w:id="1955"/>
      <w:bookmarkEnd w:id="1956"/>
      <w:bookmarkEnd w:id="1957"/>
      <w:bookmarkEnd w:id="1958"/>
      <w:bookmarkEnd w:id="1959"/>
      <w:bookmarkEnd w:id="1960"/>
      <w:bookmarkEnd w:id="1961"/>
      <w:bookmarkEnd w:id="1962"/>
      <w:bookmarkEnd w:id="1963"/>
      <w:bookmarkEnd w:id="1964"/>
    </w:p>
    <w:p w14:paraId="6C3B60B4" w14:textId="77777777" w:rsidR="00416B66" w:rsidRPr="00422AC2" w:rsidRDefault="00416B66" w:rsidP="00416B66">
      <w:pPr>
        <w:jc w:val="both"/>
      </w:pPr>
      <w:r w:rsidRPr="00422AC2">
        <w:t xml:space="preserve">This solution addresses the KI#2: Key Issue on privacy threats in S&amp;F operation. </w:t>
      </w:r>
    </w:p>
    <w:p w14:paraId="3CF9D519" w14:textId="77777777" w:rsidR="00416B66" w:rsidRPr="00422AC2" w:rsidRDefault="00416B66" w:rsidP="00416B66">
      <w:pPr>
        <w:jc w:val="both"/>
      </w:pPr>
      <w:r w:rsidRPr="00422AC2">
        <w:t xml:space="preserve">In TR 23.700-29 [2], there are several solutions that allocate an interim GUTI to the UE in an unprotected NAS message. Among those solutions in TR 23.700-29 [2], we cite solutions 11, 12, 13 and 37. However. The interim GUTI does not change over time and hence the legitimate UE can be tracked by the attacker on monitoring this static interim GUTI. </w:t>
      </w:r>
    </w:p>
    <w:p w14:paraId="5770F5B9" w14:textId="77777777" w:rsidR="00416B66" w:rsidRPr="00422AC2" w:rsidRDefault="00416B66" w:rsidP="00416B66">
      <w:pPr>
        <w:spacing w:after="0"/>
        <w:jc w:val="both"/>
        <w:rPr>
          <w:lang w:eastAsia="zh-CN"/>
        </w:rPr>
      </w:pPr>
      <w:r w:rsidRPr="00422AC2">
        <w:t xml:space="preserve">In this solution; the focus is on the privacy protection of interim GUTI and hence avoid UE identifier being tracked or linked to the previous communication between the UE and satellite. </w:t>
      </w:r>
      <w:r w:rsidRPr="00422AC2">
        <w:rPr>
          <w:lang w:eastAsia="zh-CN"/>
        </w:rPr>
        <w:t xml:space="preserve">Instead of using the permanent </w:t>
      </w:r>
      <w:r w:rsidRPr="00422AC2">
        <w:t>interim GUTI</w:t>
      </w:r>
      <w:r w:rsidRPr="00422AC2">
        <w:rPr>
          <w:lang w:eastAsia="zh-CN"/>
        </w:rPr>
        <w:t xml:space="preserve">, a dynamic </w:t>
      </w:r>
      <w:r w:rsidRPr="00422AC2">
        <w:t xml:space="preserve">interim GUTI is used, i.e., </w:t>
      </w:r>
      <w:r w:rsidRPr="00422AC2">
        <w:rPr>
          <w:lang w:eastAsia="zh-CN"/>
        </w:rPr>
        <w:t xml:space="preserve">interim GUTI </w:t>
      </w:r>
      <w:r w:rsidRPr="00422AC2">
        <w:t>have a short validity period and it is updated after each usage between satellite and UE</w:t>
      </w:r>
      <w:r w:rsidRPr="00422AC2">
        <w:rPr>
          <w:lang w:eastAsia="zh-CN"/>
        </w:rPr>
        <w:t xml:space="preserve">. The interim GUTIs are formed based on the </w:t>
      </w:r>
      <w:r w:rsidRPr="00422AC2">
        <w:rPr>
          <w:lang w:val="en-US"/>
        </w:rPr>
        <w:t>pseudonym UE</w:t>
      </w:r>
      <w:r>
        <w:rPr>
          <w:lang w:val="en-US"/>
        </w:rPr>
        <w:t>_</w:t>
      </w:r>
      <w:r w:rsidRPr="00422AC2">
        <w:rPr>
          <w:lang w:val="en-US"/>
        </w:rPr>
        <w:t>IDs</w:t>
      </w:r>
      <w:r w:rsidRPr="00422AC2">
        <w:rPr>
          <w:lang w:eastAsia="zh-CN"/>
        </w:rPr>
        <w:t xml:space="preserve">. </w:t>
      </w:r>
    </w:p>
    <w:p w14:paraId="154E2765" w14:textId="31A8720B" w:rsidR="006445A9" w:rsidRDefault="006445A9" w:rsidP="006445A9">
      <w:pPr>
        <w:pStyle w:val="Heading3"/>
      </w:pPr>
      <w:bookmarkStart w:id="1965" w:name="_Toc191375328"/>
      <w:bookmarkStart w:id="1966" w:name="_Toc191376255"/>
      <w:bookmarkStart w:id="1967" w:name="_Toc191377417"/>
      <w:bookmarkStart w:id="1968" w:name="_Toc191469752"/>
      <w:bookmarkStart w:id="1969" w:name="_Toc191904894"/>
      <w:bookmarkStart w:id="1970" w:name="_Toc180481779"/>
      <w:bookmarkStart w:id="1971" w:name="_Toc182856694"/>
      <w:bookmarkStart w:id="1972" w:name="_Toc191375116"/>
      <w:bookmarkStart w:id="1973" w:name="_Toc180150906"/>
      <w:bookmarkStart w:id="1974" w:name="_Toc180400599"/>
      <w:r>
        <w:lastRenderedPageBreak/>
        <w:t>6.</w:t>
      </w:r>
      <w:r>
        <w:rPr>
          <w:lang w:val="en-US" w:eastAsia="zh-CN"/>
        </w:rPr>
        <w:t>30</w:t>
      </w:r>
      <w:r>
        <w:t>.2</w:t>
      </w:r>
      <w:r>
        <w:tab/>
        <w:t>Solution details</w:t>
      </w:r>
      <w:bookmarkEnd w:id="1965"/>
      <w:bookmarkEnd w:id="1966"/>
      <w:bookmarkEnd w:id="1967"/>
      <w:bookmarkEnd w:id="1968"/>
      <w:bookmarkEnd w:id="1969"/>
    </w:p>
    <w:p w14:paraId="55F67039" w14:textId="77777777" w:rsidR="00891808" w:rsidRDefault="00135F2D" w:rsidP="00496DF2">
      <w:pPr>
        <w:pStyle w:val="TH"/>
        <w:rPr>
          <w:lang w:eastAsia="zh-CN"/>
        </w:rPr>
      </w:pPr>
      <w:bookmarkStart w:id="1975" w:name="MCCQCTEMPBM_00000103"/>
      <w:bookmarkEnd w:id="1970"/>
      <w:bookmarkEnd w:id="1971"/>
      <w:bookmarkEnd w:id="1972"/>
      <w:r>
        <w:rPr>
          <w:lang w:eastAsia="zh-CN"/>
        </w:rPr>
        <w:pict w14:anchorId="608F9C3D">
          <v:shape id="_x0000_i1058" type="#_x0000_t75" style="width:426.8pt;height:491.9pt;mso-position-horizontal-relative:char;mso-position-vertical-relative:line">
            <v:imagedata r:id="rId70" o:title=""/>
          </v:shape>
        </w:pict>
      </w:r>
      <w:bookmarkEnd w:id="1975"/>
    </w:p>
    <w:p w14:paraId="631E20D2" w14:textId="66B6C260" w:rsidR="00891808" w:rsidRPr="00422AC2" w:rsidRDefault="00891808" w:rsidP="00496DF2">
      <w:pPr>
        <w:pStyle w:val="TF"/>
      </w:pPr>
      <w:bookmarkStart w:id="1976" w:name="MCCQCTEMPBM_00000063"/>
      <w:r w:rsidRPr="00422AC2">
        <w:rPr>
          <w:rFonts w:hint="eastAsia"/>
          <w:lang w:eastAsia="zh-CN"/>
        </w:rPr>
        <w:t>F</w:t>
      </w:r>
      <w:r w:rsidRPr="00422AC2">
        <w:rPr>
          <w:lang w:eastAsia="zh-CN"/>
        </w:rPr>
        <w:t>igure 6.</w:t>
      </w:r>
      <w:r w:rsidR="006C1F78">
        <w:rPr>
          <w:rFonts w:hint="eastAsia"/>
          <w:lang w:eastAsia="zh-CN"/>
        </w:rPr>
        <w:t>30</w:t>
      </w:r>
      <w:r w:rsidRPr="00422AC2">
        <w:rPr>
          <w:lang w:eastAsia="zh-CN"/>
        </w:rPr>
        <w:t>.2</w:t>
      </w:r>
      <w:r w:rsidRPr="00422AC2">
        <w:rPr>
          <w:rFonts w:hint="eastAsia"/>
          <w:lang w:eastAsia="zh-CN"/>
        </w:rPr>
        <w:t>-</w:t>
      </w:r>
      <w:r w:rsidRPr="00422AC2">
        <w:rPr>
          <w:lang w:eastAsia="zh-CN"/>
        </w:rPr>
        <w:t xml:space="preserve">1 </w:t>
      </w:r>
      <w:r>
        <w:rPr>
          <w:lang w:eastAsia="zh-CN"/>
        </w:rPr>
        <w:t>I</w:t>
      </w:r>
      <w:r w:rsidRPr="00422AC2">
        <w:rPr>
          <w:lang w:eastAsia="zh-CN"/>
        </w:rPr>
        <w:t xml:space="preserve">nterim GUTI based on pseudonym UE_IDs </w:t>
      </w:r>
      <w:r w:rsidRPr="00422AC2">
        <w:rPr>
          <w:rFonts w:hint="eastAsia"/>
          <w:lang w:eastAsia="zh-CN"/>
        </w:rPr>
        <w:t>as</w:t>
      </w:r>
      <w:r w:rsidRPr="00422AC2">
        <w:rPr>
          <w:lang w:eastAsia="zh-CN"/>
        </w:rPr>
        <w:t>signment procedure</w:t>
      </w:r>
      <w:r>
        <w:rPr>
          <w:lang w:eastAsia="zh-CN"/>
        </w:rPr>
        <w:t>.</w:t>
      </w:r>
    </w:p>
    <w:bookmarkEnd w:id="1976"/>
    <w:p w14:paraId="15DE150C" w14:textId="77777777" w:rsidR="00891808" w:rsidRPr="00422AC2" w:rsidRDefault="00891808" w:rsidP="00891808">
      <w:pPr>
        <w:jc w:val="both"/>
        <w:rPr>
          <w:lang w:val="en-US"/>
        </w:rPr>
      </w:pPr>
      <w:r w:rsidRPr="00422AC2">
        <w:t xml:space="preserve">1. </w:t>
      </w:r>
      <w:r w:rsidRPr="00422AC2">
        <w:rPr>
          <w:rFonts w:hint="eastAsia"/>
        </w:rPr>
        <w:t xml:space="preserve">The satellite provides the store and forward (S&amp;F) indicator indicating that the satellite is operating in a S&amp;F mode. In </w:t>
      </w:r>
      <w:r w:rsidRPr="00422AC2">
        <w:t>addition,</w:t>
      </w:r>
      <w:r w:rsidRPr="00422AC2">
        <w:rPr>
          <w:rFonts w:hint="eastAsia"/>
        </w:rPr>
        <w:t xml:space="preserve"> the satellite </w:t>
      </w:r>
      <w:r w:rsidRPr="00422AC2">
        <w:t>provides</w:t>
      </w:r>
      <w:r w:rsidRPr="00422AC2">
        <w:rPr>
          <w:rFonts w:hint="eastAsia"/>
        </w:rPr>
        <w:t xml:space="preserve"> the satellite identifier (SAT1</w:t>
      </w:r>
      <w:r w:rsidRPr="00422AC2">
        <w:t>_</w:t>
      </w:r>
      <w:r w:rsidRPr="00422AC2">
        <w:rPr>
          <w:rFonts w:hint="eastAsia"/>
        </w:rPr>
        <w:t xml:space="preserve">ID). </w:t>
      </w:r>
    </w:p>
    <w:p w14:paraId="03DA3166" w14:textId="1EA315AC" w:rsidR="00891808" w:rsidRPr="0032353D" w:rsidRDefault="00891808" w:rsidP="00891808">
      <w:pPr>
        <w:jc w:val="both"/>
        <w:rPr>
          <w:color w:val="FF0000"/>
          <w:lang w:val="en-US"/>
        </w:rPr>
      </w:pPr>
      <w:r w:rsidRPr="00422AC2">
        <w:t xml:space="preserve">2. </w:t>
      </w:r>
      <w:r w:rsidRPr="00422AC2">
        <w:rPr>
          <w:rFonts w:hint="eastAsia"/>
        </w:rPr>
        <w:t xml:space="preserve">The UE generates a random number, </w:t>
      </w:r>
      <w:r w:rsidRPr="00422AC2">
        <w:t>UE</w:t>
      </w:r>
      <w:r>
        <w:softHyphen/>
        <w:t>_</w:t>
      </w:r>
      <w:r w:rsidRPr="00422AC2">
        <w:t>R</w:t>
      </w:r>
      <w:r w:rsidRPr="00422AC2">
        <w:rPr>
          <w:rFonts w:hint="eastAsia"/>
        </w:rPr>
        <w:t xml:space="preserve">1. The UE sends an Attach request message to SAT1, including the </w:t>
      </w:r>
      <w:r w:rsidRPr="00422AC2">
        <w:t>UE</w:t>
      </w:r>
      <w:r>
        <w:t>_</w:t>
      </w:r>
      <w:r w:rsidRPr="00422AC2">
        <w:t>R</w:t>
      </w:r>
      <w:r w:rsidRPr="00422AC2">
        <w:rPr>
          <w:rFonts w:hint="eastAsia"/>
        </w:rPr>
        <w:t>1</w:t>
      </w:r>
      <w:r>
        <w:t xml:space="preserve"> and </w:t>
      </w:r>
      <w:r>
        <w:rPr>
          <w:lang w:val="en-US"/>
        </w:rPr>
        <w:t>IMSI</w:t>
      </w:r>
      <w:r w:rsidRPr="00422AC2">
        <w:rPr>
          <w:rFonts w:hint="eastAsia"/>
        </w:rPr>
        <w:t xml:space="preserve">. </w:t>
      </w:r>
    </w:p>
    <w:p w14:paraId="46C9BCBC" w14:textId="77777777" w:rsidR="00891808" w:rsidRPr="00422AC2" w:rsidRDefault="00891808" w:rsidP="00891808">
      <w:pPr>
        <w:jc w:val="both"/>
        <w:rPr>
          <w:lang w:val="en-US"/>
        </w:rPr>
      </w:pPr>
      <w:r w:rsidRPr="00422AC2">
        <w:t xml:space="preserve">3. </w:t>
      </w:r>
      <w:r w:rsidRPr="00422AC2">
        <w:rPr>
          <w:rFonts w:hint="eastAsia"/>
        </w:rPr>
        <w:t>The SAT1 stores the Attach Request until ground network is reachable.</w:t>
      </w:r>
    </w:p>
    <w:p w14:paraId="445A4C97" w14:textId="2B25C4CE" w:rsidR="00891808" w:rsidRPr="00422AC2" w:rsidRDefault="00891808" w:rsidP="00891808">
      <w:pPr>
        <w:jc w:val="both"/>
        <w:rPr>
          <w:lang w:val="en-US"/>
        </w:rPr>
      </w:pPr>
      <w:r w:rsidRPr="00422AC2">
        <w:rPr>
          <w:lang w:val="en-US"/>
        </w:rPr>
        <w:t xml:space="preserve">4. </w:t>
      </w:r>
      <w:r w:rsidRPr="00422AC2">
        <w:rPr>
          <w:rFonts w:hint="eastAsia"/>
          <w:lang w:val="en-US"/>
        </w:rPr>
        <w:t xml:space="preserve">The SAT1 sends the Attach Request message to the ground network, including </w:t>
      </w:r>
      <w:r w:rsidRPr="00422AC2">
        <w:t>UE</w:t>
      </w:r>
      <w:r>
        <w:t>_</w:t>
      </w:r>
      <w:r w:rsidRPr="00422AC2">
        <w:t>R</w:t>
      </w:r>
      <w:r w:rsidRPr="00422AC2">
        <w:rPr>
          <w:rFonts w:hint="eastAsia"/>
        </w:rPr>
        <w:t>1 and SAT</w:t>
      </w:r>
      <w:r>
        <w:t>1</w:t>
      </w:r>
      <w:r w:rsidRPr="00422AC2">
        <w:t>_</w:t>
      </w:r>
      <w:r w:rsidRPr="00422AC2">
        <w:rPr>
          <w:rFonts w:hint="eastAsia"/>
        </w:rPr>
        <w:t>ID</w:t>
      </w:r>
      <w:r w:rsidRPr="00422AC2">
        <w:rPr>
          <w:rFonts w:hint="eastAsia"/>
          <w:lang w:val="en-US"/>
        </w:rPr>
        <w:t>.</w:t>
      </w:r>
    </w:p>
    <w:p w14:paraId="46254572" w14:textId="41994203" w:rsidR="00891808" w:rsidRPr="00422AC2" w:rsidRDefault="00891808" w:rsidP="00891808">
      <w:pPr>
        <w:jc w:val="both"/>
        <w:rPr>
          <w:lang w:val="en-US"/>
        </w:rPr>
      </w:pPr>
      <w:r w:rsidRPr="00422AC2">
        <w:rPr>
          <w:lang w:val="en-US"/>
        </w:rPr>
        <w:t xml:space="preserve">5. </w:t>
      </w:r>
      <w:r w:rsidRPr="00422AC2">
        <w:rPr>
          <w:rFonts w:hint="eastAsia"/>
          <w:lang w:val="en-US"/>
        </w:rPr>
        <w:t>Once the ground MME receives the Authentication data request message from the HSS, it generates the authentication request message and stores it until the SAT2 can be reached.</w:t>
      </w:r>
      <w:r>
        <w:rPr>
          <w:lang w:val="en-US"/>
        </w:rPr>
        <w:t xml:space="preserve"> </w:t>
      </w:r>
      <w:r w:rsidRPr="00422AC2">
        <w:rPr>
          <w:rFonts w:hint="eastAsia"/>
          <w:lang w:val="en-US"/>
        </w:rPr>
        <w:t>In addition,</w:t>
      </w:r>
      <w:r>
        <w:rPr>
          <w:lang w:val="en-US"/>
        </w:rPr>
        <w:t xml:space="preserve"> IMSI of UE, </w:t>
      </w:r>
      <w:r w:rsidRPr="00422AC2">
        <w:t>UE</w:t>
      </w:r>
      <w:r>
        <w:t>_</w:t>
      </w:r>
      <w:r w:rsidRPr="00422AC2">
        <w:t>R</w:t>
      </w:r>
      <w:r w:rsidRPr="00422AC2">
        <w:rPr>
          <w:rFonts w:hint="eastAsia"/>
        </w:rPr>
        <w:t>1 and SAT1</w:t>
      </w:r>
      <w:r>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UE_ID1.The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lastRenderedPageBreak/>
        <w:t xml:space="preserve">formed based on </w:t>
      </w:r>
      <w:r w:rsidRPr="00422AC2">
        <w:rPr>
          <w:rFonts w:hint="eastAsia"/>
          <w:lang w:val="en-US"/>
        </w:rPr>
        <w:t>the</w:t>
      </w:r>
      <w:r w:rsidRPr="00422AC2">
        <w:rPr>
          <w:lang w:val="en-US"/>
        </w:rPr>
        <w:t xml:space="preserve"> pseudonym UE_ID1</w:t>
      </w:r>
      <w:r w:rsidRPr="00422AC2">
        <w:rPr>
          <w:rFonts w:hint="eastAsia"/>
        </w:rPr>
        <w:t xml:space="preserve">. </w:t>
      </w:r>
      <w:r w:rsidRPr="00422AC2">
        <w:t xml:space="preserve">6. </w:t>
      </w:r>
      <w:r w:rsidRPr="00422AC2">
        <w:rPr>
          <w:rFonts w:hint="eastAsia"/>
        </w:rPr>
        <w:t xml:space="preserve">When the next satellite, SAT2 is available, </w:t>
      </w:r>
      <w:r w:rsidRPr="00422AC2">
        <w:rPr>
          <w:rFonts w:hint="eastAsia"/>
          <w:lang w:val="en-US"/>
        </w:rPr>
        <w:t xml:space="preserve">the ground </w:t>
      </w:r>
      <w:r w:rsidRPr="00422AC2">
        <w:rPr>
          <w:lang w:val="en-US"/>
        </w:rPr>
        <w:t>MME sends</w:t>
      </w:r>
      <w:r w:rsidRPr="00422AC2">
        <w:rPr>
          <w:rFonts w:hint="eastAsia"/>
          <w:lang w:val="en-US"/>
        </w:rPr>
        <w:t xml:space="preserve"> an </w:t>
      </w:r>
      <w:r w:rsidRPr="00422AC2">
        <w:rPr>
          <w:rFonts w:hint="eastAsia"/>
        </w:rPr>
        <w:t>Authentication request with Interim GUTI</w:t>
      </w:r>
      <w:r w:rsidRPr="00422AC2">
        <w:rPr>
          <w:rFonts w:hint="eastAsia"/>
          <w:lang w:val="en-US"/>
        </w:rPr>
        <w:t xml:space="preserve">' </w:t>
      </w:r>
      <w:r w:rsidRPr="00422AC2">
        <w:rPr>
          <w:rFonts w:hint="eastAsia"/>
        </w:rPr>
        <w:t xml:space="preserve">to SAT2. </w:t>
      </w:r>
    </w:p>
    <w:p w14:paraId="1EE5FF48" w14:textId="77777777" w:rsidR="00891808" w:rsidRPr="00422AC2" w:rsidRDefault="00891808" w:rsidP="00891808">
      <w:pPr>
        <w:jc w:val="both"/>
        <w:rPr>
          <w:lang w:val="en-US"/>
        </w:rPr>
      </w:pPr>
      <w:r w:rsidRPr="00422AC2">
        <w:t xml:space="preserve">7. </w:t>
      </w:r>
      <w:r w:rsidRPr="00422AC2">
        <w:rPr>
          <w:rFonts w:hint="eastAsia"/>
        </w:rPr>
        <w:t xml:space="preserve">The SAT2 </w:t>
      </w:r>
      <w:r w:rsidRPr="00422AC2">
        <w:t xml:space="preserve">pages </w:t>
      </w:r>
      <w:r w:rsidRPr="00422AC2">
        <w:rPr>
          <w:rFonts w:hint="eastAsia"/>
        </w:rPr>
        <w:t>the UE using Interim GUTI</w:t>
      </w:r>
      <w:r w:rsidRPr="00422AC2">
        <w:rPr>
          <w:rFonts w:hint="eastAsia"/>
          <w:lang w:val="en-US"/>
        </w:rPr>
        <w:t>'</w:t>
      </w:r>
      <w:r w:rsidRPr="00422AC2">
        <w:rPr>
          <w:rFonts w:hint="eastAsia"/>
        </w:rPr>
        <w:t>. The SAT2 sends to the UE the S&amp;F indicator and SAT2</w:t>
      </w:r>
      <w:r w:rsidRPr="00422AC2">
        <w:t>_</w:t>
      </w:r>
      <w:r w:rsidRPr="00422AC2">
        <w:rPr>
          <w:rFonts w:hint="eastAsia"/>
        </w:rPr>
        <w:t xml:space="preserve">ID. </w:t>
      </w:r>
    </w:p>
    <w:p w14:paraId="787F30F7" w14:textId="1D5FE147" w:rsidR="00891808" w:rsidRPr="008A2F06" w:rsidRDefault="00891808" w:rsidP="00891808">
      <w:pPr>
        <w:jc w:val="both"/>
      </w:pPr>
      <w:r w:rsidRPr="008A2F06">
        <w:t xml:space="preserve">8. The UE performs </w:t>
      </w:r>
      <w:r w:rsidRPr="008A2F06">
        <w:rPr>
          <w:lang w:val="en-US"/>
        </w:rPr>
        <w:t>a hash operation using as an input</w:t>
      </w:r>
      <w:r>
        <w:rPr>
          <w:lang w:val="en-US"/>
        </w:rPr>
        <w:t xml:space="preserve"> IMSI of UE, </w:t>
      </w:r>
      <w:r w:rsidRPr="008A2F06">
        <w:t xml:space="preserve">SAT1_ID and UE_R1 to generate </w:t>
      </w:r>
      <w:r w:rsidRPr="008A2F06">
        <w:rPr>
          <w:lang w:val="en-US"/>
        </w:rPr>
        <w:t>the pseudonym UE</w:t>
      </w:r>
      <w:r w:rsidRPr="008A2F06">
        <w:rPr>
          <w:sz w:val="21"/>
          <w:szCs w:val="21"/>
          <w:shd w:val="clear" w:color="auto" w:fill="FFFFFF"/>
        </w:rPr>
        <w:t>_</w:t>
      </w:r>
      <w:r w:rsidRPr="008A2F06">
        <w:rPr>
          <w:lang w:val="en-US"/>
        </w:rPr>
        <w:t>ID1</w:t>
      </w:r>
      <w:r w:rsidRPr="008A2F06">
        <w:t xml:space="preserve"> and compares it with </w:t>
      </w:r>
      <w:r w:rsidRPr="008A2F06">
        <w:rPr>
          <w:lang w:val="en-US"/>
        </w:rPr>
        <w:t>the pseudonym UE</w:t>
      </w:r>
      <w:r w:rsidRPr="008A2F06">
        <w:rPr>
          <w:sz w:val="21"/>
          <w:szCs w:val="21"/>
          <w:shd w:val="clear" w:color="auto" w:fill="FFFFFF"/>
        </w:rPr>
        <w:t>_</w:t>
      </w:r>
      <w:r w:rsidRPr="008A2F06">
        <w:rPr>
          <w:lang w:val="en-US"/>
        </w:rPr>
        <w:t xml:space="preserve">ID1 extracted from the </w:t>
      </w:r>
      <w:r w:rsidRPr="008A2F06">
        <w:t>received Interim GUTI</w:t>
      </w:r>
      <w:r w:rsidRPr="008A2F06">
        <w:rPr>
          <w:lang w:val="en-US"/>
        </w:rPr>
        <w:t>'</w:t>
      </w:r>
      <w:r w:rsidRPr="008A2F06">
        <w:t xml:space="preserve">. If success, UE responds back with an Authentication response towards SAT2, which SAT2 shall store it till it regains ground network connection. </w:t>
      </w:r>
      <w:r>
        <w:rPr>
          <w:lang w:val="en-US"/>
        </w:rPr>
        <w:t xml:space="preserve">Otherwise, </w:t>
      </w:r>
      <w:r w:rsidRPr="008A2F06">
        <w:rPr>
          <w:lang w:val="en-US"/>
        </w:rPr>
        <w:t>the UE will be detached from the network.</w:t>
      </w:r>
    </w:p>
    <w:p w14:paraId="42865C55" w14:textId="77777777" w:rsidR="00891808" w:rsidRPr="00422AC2" w:rsidRDefault="00891808" w:rsidP="00891808">
      <w:pPr>
        <w:jc w:val="both"/>
        <w:rPr>
          <w:lang w:val="en-US"/>
        </w:rPr>
      </w:pPr>
      <w:r w:rsidRPr="00422AC2">
        <w:rPr>
          <w:rFonts w:hint="eastAsia"/>
        </w:rPr>
        <w:t xml:space="preserve">The UE generates a new random number, </w:t>
      </w:r>
      <w:r w:rsidRPr="00422AC2">
        <w:t>UE</w:t>
      </w:r>
      <w:r>
        <w:t>_</w:t>
      </w:r>
      <w:r w:rsidRPr="00422AC2">
        <w:t>R</w:t>
      </w:r>
      <w:r w:rsidRPr="00422AC2">
        <w:rPr>
          <w:rFonts w:hint="eastAsia"/>
        </w:rPr>
        <w:t xml:space="preserve">2 and includes the </w:t>
      </w:r>
      <w:r w:rsidRPr="00422AC2">
        <w:t>UE</w:t>
      </w:r>
      <w:r>
        <w:t>_</w:t>
      </w:r>
      <w:r w:rsidRPr="00422AC2">
        <w:t>R2 within</w:t>
      </w:r>
      <w:r w:rsidRPr="00422AC2">
        <w:rPr>
          <w:rFonts w:hint="eastAsia"/>
        </w:rPr>
        <w:t xml:space="preserve"> Authentication response message.</w:t>
      </w:r>
    </w:p>
    <w:p w14:paraId="3790F23C" w14:textId="77777777" w:rsidR="00891808" w:rsidRPr="00422AC2" w:rsidRDefault="00891808" w:rsidP="00891808">
      <w:pPr>
        <w:jc w:val="both"/>
        <w:rPr>
          <w:lang w:val="en-US"/>
        </w:rPr>
      </w:pPr>
      <w:r w:rsidRPr="00422AC2">
        <w:t xml:space="preserve">9. </w:t>
      </w:r>
      <w:r w:rsidRPr="00422AC2">
        <w:rPr>
          <w:rFonts w:hint="eastAsia"/>
        </w:rPr>
        <w:t xml:space="preserve">When SAT2 regains connectivity with the ground network, it shall forward the stored Authentication response from UE to </w:t>
      </w:r>
      <w:r w:rsidRPr="00422AC2">
        <w:rPr>
          <w:rFonts w:hint="eastAsia"/>
          <w:lang w:val="en-US"/>
        </w:rPr>
        <w:t xml:space="preserve">ground MME, including </w:t>
      </w:r>
      <w:r w:rsidRPr="00422AC2">
        <w:t>UE</w:t>
      </w:r>
      <w:r>
        <w:t>_</w:t>
      </w:r>
      <w:r w:rsidRPr="00422AC2">
        <w:t>R</w:t>
      </w:r>
      <w:r w:rsidRPr="00422AC2">
        <w:rPr>
          <w:rFonts w:hint="eastAsia"/>
        </w:rPr>
        <w:t>2 and SAT2</w:t>
      </w:r>
      <w:r w:rsidRPr="00422AC2">
        <w:t>_</w:t>
      </w:r>
      <w:r w:rsidRPr="00422AC2">
        <w:rPr>
          <w:rFonts w:hint="eastAsia"/>
        </w:rPr>
        <w:t xml:space="preserve">ID. </w:t>
      </w:r>
    </w:p>
    <w:p w14:paraId="4EA9BAF7" w14:textId="1EE489A9" w:rsidR="00891808" w:rsidRPr="00422AC2" w:rsidRDefault="00891808" w:rsidP="00891808">
      <w:pPr>
        <w:jc w:val="both"/>
        <w:rPr>
          <w:lang w:val="en-US"/>
        </w:rPr>
      </w:pPr>
      <w:r w:rsidRPr="00422AC2">
        <w:rPr>
          <w:rFonts w:hint="eastAsia"/>
        </w:rPr>
        <w:t xml:space="preserve">10. This step is similar to step 5. </w:t>
      </w:r>
      <w:r>
        <w:rPr>
          <w:lang w:val="en-US"/>
        </w:rPr>
        <w:t>IMSI of UE,</w:t>
      </w:r>
      <w:r>
        <w:t xml:space="preserve"> </w:t>
      </w:r>
      <w:r w:rsidRPr="00422AC2">
        <w:t>UE</w:t>
      </w:r>
      <w:r>
        <w:t>_</w:t>
      </w:r>
      <w:r w:rsidRPr="00422AC2">
        <w:t>R</w:t>
      </w:r>
      <w:r w:rsidRPr="00422AC2">
        <w:rPr>
          <w:rFonts w:hint="eastAsia"/>
        </w:rPr>
        <w:t>2 and SAT2</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w:t>
      </w:r>
      <w:r w:rsidRPr="00422AC2">
        <w:rPr>
          <w:rFonts w:hint="eastAsia"/>
          <w:lang w:val="en-US"/>
        </w:rPr>
        <w:t>the</w:t>
      </w:r>
      <w:r w:rsidRPr="00422AC2">
        <w:rPr>
          <w:lang w:val="en-US"/>
        </w:rPr>
        <w:t xml:space="preserve"> pseudonym UE_ID2,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UE_ID2</w:t>
      </w:r>
      <w:r w:rsidRPr="00422AC2">
        <w:rPr>
          <w:rFonts w:hint="eastAsia"/>
          <w:lang w:val="en-US"/>
        </w:rPr>
        <w:t xml:space="preserve">.  </w:t>
      </w:r>
    </w:p>
    <w:p w14:paraId="60768765" w14:textId="77777777" w:rsidR="00891808" w:rsidRPr="00422AC2" w:rsidRDefault="00891808" w:rsidP="00891808">
      <w:pPr>
        <w:jc w:val="both"/>
        <w:rPr>
          <w:lang w:val="en-US"/>
        </w:rPr>
      </w:pPr>
      <w:r w:rsidRPr="00422AC2">
        <w:rPr>
          <w:rFonts w:hint="eastAsia"/>
          <w:lang w:val="en-US"/>
        </w:rPr>
        <w:t xml:space="preserve">11. When the next SAT3 </w:t>
      </w:r>
      <w:r w:rsidRPr="00422AC2">
        <w:rPr>
          <w:lang w:val="en-US"/>
        </w:rPr>
        <w:t>is available</w:t>
      </w:r>
      <w:r w:rsidRPr="00422AC2">
        <w:rPr>
          <w:rFonts w:hint="eastAsia"/>
          <w:lang w:val="en-US"/>
        </w:rPr>
        <w:t xml:space="preserve">, the ground MME forwards the Security mode command with the interim </w:t>
      </w:r>
      <w:r w:rsidRPr="00422AC2">
        <w:rPr>
          <w:rFonts w:hint="eastAsia"/>
        </w:rPr>
        <w:t>GUT</w:t>
      </w:r>
      <w:r w:rsidRPr="00422AC2">
        <w:rPr>
          <w:rFonts w:hint="eastAsia"/>
          <w:lang w:val="en-US"/>
        </w:rPr>
        <w:t>''</w:t>
      </w:r>
      <w:r w:rsidRPr="00422AC2">
        <w:rPr>
          <w:lang w:val="en-US"/>
        </w:rPr>
        <w:t xml:space="preserve"> </w:t>
      </w:r>
      <w:r w:rsidRPr="00422AC2">
        <w:rPr>
          <w:rFonts w:hint="eastAsia"/>
          <w:lang w:val="en-US"/>
        </w:rPr>
        <w:t xml:space="preserve">to the SAT3. </w:t>
      </w:r>
    </w:p>
    <w:p w14:paraId="3E351C96" w14:textId="77777777" w:rsidR="00891808" w:rsidRPr="00422AC2" w:rsidRDefault="00891808" w:rsidP="00891808">
      <w:pPr>
        <w:jc w:val="both"/>
      </w:pPr>
      <w:r w:rsidRPr="00422AC2">
        <w:rPr>
          <w:rFonts w:hint="eastAsia"/>
          <w:lang w:val="en-US"/>
        </w:rPr>
        <w:t xml:space="preserve">12. </w:t>
      </w:r>
      <w:r w:rsidRPr="00422AC2">
        <w:rPr>
          <w:rFonts w:hint="eastAsia"/>
        </w:rPr>
        <w:t>The SAT3 pages the UE using Interim GUTI</w:t>
      </w:r>
      <w:r w:rsidRPr="00422AC2">
        <w:rPr>
          <w:rFonts w:hint="eastAsia"/>
          <w:lang w:val="en-US"/>
        </w:rPr>
        <w:t>″</w:t>
      </w:r>
      <w:r w:rsidRPr="00422AC2">
        <w:rPr>
          <w:rFonts w:hint="eastAsia"/>
        </w:rPr>
        <w:t>. The SAT3 sends to the UE the S&amp;F indicator and SAT3</w:t>
      </w:r>
      <w:r>
        <w:t>_</w:t>
      </w:r>
      <w:r w:rsidRPr="00422AC2">
        <w:rPr>
          <w:rFonts w:hint="eastAsia"/>
        </w:rPr>
        <w:t xml:space="preserve">ID. </w:t>
      </w:r>
    </w:p>
    <w:p w14:paraId="169679BE" w14:textId="77777777" w:rsidR="00891808" w:rsidRPr="00422AC2" w:rsidRDefault="00891808" w:rsidP="00891808">
      <w:pPr>
        <w:jc w:val="both"/>
        <w:rPr>
          <w:lang w:val="en-US"/>
        </w:rPr>
      </w:pPr>
      <w:r w:rsidRPr="00422AC2">
        <w:rPr>
          <w:rFonts w:hint="eastAsia"/>
        </w:rPr>
        <w:t xml:space="preserve">13. The verification of </w:t>
      </w:r>
      <w:r w:rsidRPr="00422AC2">
        <w:rPr>
          <w:rFonts w:hint="eastAsia"/>
          <w:lang w:val="en-US"/>
        </w:rPr>
        <w:t>the</w:t>
      </w:r>
      <w:r w:rsidRPr="00422AC2">
        <w:rPr>
          <w:lang w:val="en-US"/>
        </w:rPr>
        <w:t xml:space="preserve"> pseudonym UE_ID2 </w:t>
      </w:r>
      <w:r w:rsidRPr="00422AC2">
        <w:rPr>
          <w:rFonts w:hint="eastAsia"/>
          <w:lang w:val="en-US"/>
        </w:rPr>
        <w:t xml:space="preserve">is similar to </w:t>
      </w:r>
      <w:r w:rsidRPr="00422AC2">
        <w:rPr>
          <w:lang w:val="en-US"/>
        </w:rPr>
        <w:t>the</w:t>
      </w:r>
      <w:r w:rsidRPr="00422AC2">
        <w:t xml:space="preserve"> step</w:t>
      </w:r>
      <w:r w:rsidRPr="00422AC2">
        <w:rPr>
          <w:rFonts w:hint="eastAsia"/>
        </w:rPr>
        <w:t xml:space="preserve"> 8, with the Interim GUTI</w:t>
      </w:r>
      <w:r w:rsidRPr="00422AC2">
        <w:rPr>
          <w:rFonts w:hint="eastAsia"/>
          <w:lang w:val="en-US"/>
        </w:rPr>
        <w:t xml:space="preserve">' replaced with interim </w:t>
      </w:r>
      <w:r w:rsidRPr="00422AC2">
        <w:rPr>
          <w:rFonts w:hint="eastAsia"/>
        </w:rPr>
        <w:t>GUTI</w:t>
      </w:r>
      <w:r w:rsidRPr="00422AC2">
        <w:rPr>
          <w:rFonts w:hint="eastAsia"/>
          <w:lang w:val="en-US"/>
        </w:rPr>
        <w:t>″</w:t>
      </w:r>
      <w:r w:rsidRPr="00422AC2">
        <w:rPr>
          <w:rFonts w:hint="eastAsia"/>
          <w:lang w:val="en-US"/>
        </w:rPr>
        <w:t xml:space="preserve">. </w:t>
      </w:r>
      <w:r w:rsidRPr="00422AC2">
        <w:rPr>
          <w:rFonts w:hint="eastAsia"/>
        </w:rPr>
        <w:t xml:space="preserve">The UE generates a new random number, </w:t>
      </w:r>
      <w:r w:rsidRPr="00422AC2">
        <w:t>UE</w:t>
      </w:r>
      <w:r>
        <w:t>_</w:t>
      </w:r>
      <w:r w:rsidRPr="00422AC2">
        <w:t>R</w:t>
      </w:r>
      <w:r w:rsidRPr="00422AC2">
        <w:rPr>
          <w:rFonts w:hint="eastAsia"/>
        </w:rPr>
        <w:t xml:space="preserve">3 and includes the </w:t>
      </w:r>
      <w:r w:rsidRPr="00422AC2">
        <w:t>UE</w:t>
      </w:r>
      <w:r>
        <w:t>_</w:t>
      </w:r>
      <w:r w:rsidRPr="00422AC2">
        <w:t>R3 within</w:t>
      </w:r>
      <w:r w:rsidRPr="00422AC2">
        <w:rPr>
          <w:rFonts w:hint="eastAsia"/>
        </w:rPr>
        <w:t xml:space="preserve"> Authentication response message.</w:t>
      </w:r>
      <w:r w:rsidRPr="00422AC2">
        <w:rPr>
          <w:rFonts w:hint="eastAsia"/>
          <w:lang w:val="en-US"/>
        </w:rPr>
        <w:t xml:space="preserve"> </w:t>
      </w:r>
    </w:p>
    <w:p w14:paraId="25C919EF" w14:textId="77777777" w:rsidR="00891808" w:rsidRPr="00422AC2" w:rsidRDefault="00891808" w:rsidP="00891808">
      <w:pPr>
        <w:jc w:val="both"/>
        <w:rPr>
          <w:lang w:val="en-US"/>
        </w:rPr>
      </w:pPr>
      <w:r w:rsidRPr="00422AC2">
        <w:rPr>
          <w:rFonts w:hint="eastAsia"/>
          <w:lang w:val="en-US"/>
        </w:rPr>
        <w:t xml:space="preserve">The </w:t>
      </w:r>
      <w:r>
        <w:rPr>
          <w:lang w:val="en-US"/>
        </w:rPr>
        <w:t>S</w:t>
      </w:r>
      <w:r w:rsidRPr="00422AC2">
        <w:rPr>
          <w:rFonts w:hint="eastAsia"/>
          <w:lang w:val="en-US"/>
        </w:rPr>
        <w:t xml:space="preserve">ecurity mode command and </w:t>
      </w:r>
      <w:r>
        <w:rPr>
          <w:lang w:val="en-US"/>
        </w:rPr>
        <w:t>S</w:t>
      </w:r>
      <w:r w:rsidRPr="00422AC2">
        <w:rPr>
          <w:lang w:val="en-US"/>
        </w:rPr>
        <w:t xml:space="preserve">ecurity mode </w:t>
      </w:r>
      <w:r w:rsidRPr="00422AC2">
        <w:rPr>
          <w:rFonts w:hint="eastAsia"/>
          <w:lang w:val="en-US"/>
        </w:rPr>
        <w:t>response</w:t>
      </w:r>
      <w:r w:rsidRPr="00422AC2">
        <w:rPr>
          <w:lang w:val="en-US"/>
        </w:rPr>
        <w:t xml:space="preserve"> </w:t>
      </w:r>
      <w:r w:rsidRPr="00422AC2">
        <w:rPr>
          <w:rFonts w:hint="eastAsia"/>
          <w:lang w:val="en-US"/>
        </w:rPr>
        <w:t>are the same as the corresponding steps in the solution#11 and solution#37 of TR 23.700-29[</w:t>
      </w:r>
      <w:r w:rsidRPr="00422AC2">
        <w:rPr>
          <w:lang w:val="en-US"/>
        </w:rPr>
        <w:t>2</w:t>
      </w:r>
      <w:r w:rsidRPr="00422AC2">
        <w:rPr>
          <w:rFonts w:hint="eastAsia"/>
          <w:lang w:val="en-US"/>
        </w:rPr>
        <w:t xml:space="preserve">]. </w:t>
      </w:r>
    </w:p>
    <w:p w14:paraId="2EF4AA3C" w14:textId="77777777" w:rsidR="00891808" w:rsidRPr="00422AC2" w:rsidRDefault="00891808" w:rsidP="00891808">
      <w:pPr>
        <w:jc w:val="both"/>
        <w:rPr>
          <w:lang w:val="en-US"/>
        </w:rPr>
      </w:pPr>
      <w:r w:rsidRPr="00422AC2">
        <w:rPr>
          <w:rFonts w:hint="eastAsia"/>
          <w:lang w:val="en-US"/>
        </w:rPr>
        <w:t xml:space="preserve">14. The SAT3 sends the </w:t>
      </w:r>
      <w:r w:rsidRPr="00422AC2">
        <w:rPr>
          <w:rFonts w:hint="eastAsia"/>
        </w:rPr>
        <w:t xml:space="preserve">Security mode command response to the ground network, including </w:t>
      </w:r>
      <w:r w:rsidRPr="00422AC2">
        <w:t>UE</w:t>
      </w:r>
      <w:r>
        <w:t>_</w:t>
      </w:r>
      <w:r w:rsidRPr="00422AC2">
        <w:t>R</w:t>
      </w:r>
      <w:r w:rsidRPr="00422AC2">
        <w:rPr>
          <w:rFonts w:hint="eastAsia"/>
        </w:rPr>
        <w:t>3 and SAT 3</w:t>
      </w:r>
      <w:r>
        <w:t>_</w:t>
      </w:r>
      <w:r w:rsidRPr="00422AC2">
        <w:rPr>
          <w:rFonts w:hint="eastAsia"/>
        </w:rPr>
        <w:t xml:space="preserve">ID. </w:t>
      </w:r>
    </w:p>
    <w:p w14:paraId="7B33936A" w14:textId="57B9477C" w:rsidR="00891808" w:rsidRPr="00422AC2" w:rsidRDefault="00891808" w:rsidP="00891808">
      <w:pPr>
        <w:jc w:val="both"/>
        <w:rPr>
          <w:lang w:val="en-US"/>
        </w:rPr>
      </w:pPr>
      <w:r w:rsidRPr="00422AC2">
        <w:t xml:space="preserve">15. </w:t>
      </w:r>
      <w:r w:rsidRPr="00422AC2">
        <w:rPr>
          <w:rFonts w:hint="eastAsia"/>
        </w:rPr>
        <w:t>This step is similar to steps 5 and 10.</w:t>
      </w:r>
      <w:r>
        <w:t xml:space="preserve"> </w:t>
      </w:r>
      <w:r>
        <w:rPr>
          <w:lang w:val="en-US"/>
        </w:rPr>
        <w:t>IMSI of UE,</w:t>
      </w:r>
      <w:r>
        <w:t xml:space="preserve"> </w:t>
      </w:r>
      <w:r w:rsidRPr="00422AC2">
        <w:t>UE</w:t>
      </w:r>
      <w:r>
        <w:t>_</w:t>
      </w:r>
      <w:r w:rsidRPr="00422AC2">
        <w:t>R</w:t>
      </w:r>
      <w:r w:rsidRPr="00422AC2">
        <w:rPr>
          <w:rFonts w:hint="eastAsia"/>
        </w:rPr>
        <w:t>3 and SAT3</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UE_ID3,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UE_ID3</w:t>
      </w:r>
      <w:r w:rsidRPr="00422AC2">
        <w:rPr>
          <w:rFonts w:hint="eastAsia"/>
          <w:lang w:val="en-US"/>
        </w:rPr>
        <w:t xml:space="preserve">.  </w:t>
      </w:r>
    </w:p>
    <w:p w14:paraId="04AB3EA0" w14:textId="77777777" w:rsidR="00891808" w:rsidRPr="00422AC2" w:rsidRDefault="00891808" w:rsidP="00891808">
      <w:pPr>
        <w:jc w:val="both"/>
        <w:rPr>
          <w:lang w:val="en-US"/>
        </w:rPr>
      </w:pPr>
      <w:r w:rsidRPr="00422AC2">
        <w:rPr>
          <w:lang w:val="en-US"/>
        </w:rPr>
        <w:t xml:space="preserve">16. </w:t>
      </w:r>
      <w:r w:rsidRPr="00422AC2">
        <w:rPr>
          <w:rFonts w:hint="eastAsia"/>
          <w:lang w:val="en-US"/>
        </w:rPr>
        <w:t xml:space="preserve">The ground network </w:t>
      </w:r>
      <w:r w:rsidRPr="00422AC2">
        <w:rPr>
          <w:rFonts w:hint="eastAsia"/>
        </w:rPr>
        <w:t xml:space="preserve">selects suitable candidate satellite which is going to serve the UE next, by sending Registration accept message and including the </w:t>
      </w:r>
      <w:r w:rsidRPr="00422AC2">
        <w:rPr>
          <w:rFonts w:hint="eastAsia"/>
          <w:lang w:val="en-US"/>
        </w:rPr>
        <w:t xml:space="preserve">the </w:t>
      </w:r>
      <w:r w:rsidRPr="00422AC2">
        <w:rPr>
          <w:rFonts w:hint="eastAsia"/>
        </w:rPr>
        <w:t>Interim GUTI</w:t>
      </w:r>
      <w:r w:rsidRPr="00422AC2">
        <w:rPr>
          <w:rFonts w:hint="eastAsia"/>
          <w:lang w:val="en-US"/>
        </w:rPr>
        <w:t>'''.</w:t>
      </w:r>
    </w:p>
    <w:p w14:paraId="388E3001" w14:textId="77777777" w:rsidR="00891808" w:rsidRPr="00422AC2" w:rsidRDefault="00891808" w:rsidP="00891808">
      <w:pPr>
        <w:jc w:val="both"/>
        <w:rPr>
          <w:lang w:val="en-US"/>
        </w:rPr>
      </w:pPr>
      <w:r w:rsidRPr="00422AC2">
        <w:t xml:space="preserve">17. </w:t>
      </w:r>
      <w:r w:rsidRPr="00422AC2">
        <w:rPr>
          <w:rFonts w:hint="eastAsia"/>
        </w:rPr>
        <w:t>The SAT4 pages the UE using Interim GUTI</w:t>
      </w:r>
      <w:r w:rsidRPr="00422AC2">
        <w:rPr>
          <w:rFonts w:hint="eastAsia"/>
          <w:lang w:val="en-US"/>
        </w:rPr>
        <w:t>'''</w:t>
      </w:r>
      <w:r w:rsidRPr="00422AC2">
        <w:rPr>
          <w:rFonts w:hint="eastAsia"/>
        </w:rPr>
        <w:t>. The SAT4 sends to the UE the S&amp;F indicator and SAT4</w:t>
      </w:r>
      <w:r w:rsidRPr="00422AC2">
        <w:t>_</w:t>
      </w:r>
      <w:r w:rsidRPr="00422AC2">
        <w:rPr>
          <w:rFonts w:hint="eastAsia"/>
        </w:rPr>
        <w:t>ID.</w:t>
      </w:r>
    </w:p>
    <w:p w14:paraId="41D472D3" w14:textId="77777777" w:rsidR="00891808" w:rsidRPr="00422AC2" w:rsidRDefault="00891808" w:rsidP="00891808">
      <w:pPr>
        <w:jc w:val="both"/>
        <w:rPr>
          <w:lang w:val="en-US"/>
        </w:rPr>
      </w:pPr>
      <w:r w:rsidRPr="00422AC2">
        <w:rPr>
          <w:lang w:val="en-US"/>
        </w:rPr>
        <w:t xml:space="preserve">18. </w:t>
      </w:r>
      <w:r w:rsidRPr="00422AC2">
        <w:rPr>
          <w:rFonts w:hint="eastAsia"/>
        </w:rPr>
        <w:t xml:space="preserve">The verification of </w:t>
      </w:r>
      <w:r w:rsidRPr="00422AC2">
        <w:rPr>
          <w:rFonts w:hint="eastAsia"/>
          <w:lang w:val="en-US"/>
        </w:rPr>
        <w:t>the</w:t>
      </w:r>
      <w:r w:rsidRPr="00422AC2">
        <w:rPr>
          <w:lang w:val="en-US"/>
        </w:rPr>
        <w:t xml:space="preserve"> pseudonym UE_ID3 </w:t>
      </w:r>
      <w:r w:rsidRPr="00422AC2">
        <w:rPr>
          <w:rFonts w:hint="eastAsia"/>
          <w:lang w:val="en-US"/>
        </w:rPr>
        <w:t xml:space="preserve">is similar to </w:t>
      </w:r>
      <w:r w:rsidRPr="00422AC2">
        <w:rPr>
          <w:lang w:val="en-US"/>
        </w:rPr>
        <w:t>the</w:t>
      </w:r>
      <w:r w:rsidRPr="00422AC2">
        <w:t xml:space="preserve"> steps</w:t>
      </w:r>
      <w:r w:rsidRPr="00422AC2">
        <w:rPr>
          <w:rFonts w:hint="eastAsia"/>
        </w:rPr>
        <w:t xml:space="preserve"> 8 and 13, with the Interim GUTI</w:t>
      </w:r>
      <w:r w:rsidRPr="00422AC2">
        <w:rPr>
          <w:rFonts w:hint="eastAsia"/>
          <w:lang w:val="en-US"/>
        </w:rPr>
        <w:t>' replaced with</w:t>
      </w:r>
      <w:r w:rsidRPr="00422AC2">
        <w:rPr>
          <w:lang w:val="en-US"/>
        </w:rPr>
        <w:t xml:space="preserve"> </w:t>
      </w:r>
      <w:r w:rsidRPr="00422AC2">
        <w:rPr>
          <w:rFonts w:hint="eastAsia"/>
        </w:rPr>
        <w:t>Interim GUTI</w:t>
      </w:r>
      <w:r w:rsidRPr="00422AC2">
        <w:rPr>
          <w:rFonts w:hint="eastAsia"/>
          <w:lang w:val="en-US"/>
        </w:rPr>
        <w:t xml:space="preserve">'''. </w:t>
      </w:r>
      <w:r w:rsidRPr="00422AC2">
        <w:rPr>
          <w:rFonts w:hint="eastAsia"/>
        </w:rPr>
        <w:t>If success, UE responds back with an Authentication response towards SAT4, which SAT4 shall store it till it regains ground network connection</w:t>
      </w:r>
      <w:r w:rsidRPr="00422AC2">
        <w:t>.</w:t>
      </w:r>
    </w:p>
    <w:p w14:paraId="0E45E80A" w14:textId="77777777" w:rsidR="00891808" w:rsidRPr="00422AC2" w:rsidRDefault="00891808" w:rsidP="00891808">
      <w:pPr>
        <w:jc w:val="both"/>
        <w:rPr>
          <w:lang w:val="en-US"/>
        </w:rPr>
      </w:pPr>
      <w:r w:rsidRPr="00422AC2">
        <w:rPr>
          <w:rFonts w:hint="eastAsia"/>
        </w:rPr>
        <w:t xml:space="preserve">Steps 18b, 18c and 19 are the same as corresponding steps in the Solution#11 </w:t>
      </w:r>
      <w:r w:rsidRPr="00422AC2">
        <w:rPr>
          <w:rFonts w:hint="eastAsia"/>
          <w:lang w:val="en-US"/>
        </w:rPr>
        <w:t xml:space="preserve">and </w:t>
      </w:r>
      <w:r>
        <w:rPr>
          <w:lang w:val="en-US"/>
        </w:rPr>
        <w:t>S</w:t>
      </w:r>
      <w:r w:rsidRPr="00422AC2">
        <w:rPr>
          <w:rFonts w:hint="eastAsia"/>
          <w:lang w:val="en-US"/>
        </w:rPr>
        <w:t>olution#37 of TR 23.700-29[</w:t>
      </w:r>
      <w:r w:rsidRPr="00422AC2">
        <w:rPr>
          <w:lang w:val="en-US"/>
        </w:rPr>
        <w:t>2</w:t>
      </w:r>
      <w:r w:rsidRPr="00422AC2">
        <w:rPr>
          <w:rFonts w:hint="eastAsia"/>
          <w:lang w:val="en-US"/>
        </w:rPr>
        <w:t>].</w:t>
      </w:r>
    </w:p>
    <w:p w14:paraId="0E16EC4B" w14:textId="28914B16" w:rsidR="009921EC" w:rsidRDefault="009921EC" w:rsidP="009921EC">
      <w:pPr>
        <w:pStyle w:val="NO"/>
      </w:pPr>
      <w:r w:rsidRPr="007B0C8B">
        <w:t>NOTE:</w:t>
      </w:r>
      <w:r>
        <w:tab/>
      </w:r>
      <w:r w:rsidRPr="00613BD5">
        <w:t xml:space="preserve">The generation of the interim GUTIs </w:t>
      </w:r>
      <w:r>
        <w:t>based on</w:t>
      </w:r>
      <w:r w:rsidRPr="00613BD5">
        <w:t xml:space="preserve"> the pseudonym UE_IDs may be implemented as follows. &lt;M-TMSI&gt; may be replaced with the pseudonym UE_ID, and &lt;MME Identifier&gt; may be replaced with the SAT</w:t>
      </w:r>
      <w:r>
        <w:t>_</w:t>
      </w:r>
      <w:r w:rsidRPr="00613BD5">
        <w:t>ID.</w:t>
      </w:r>
    </w:p>
    <w:p w14:paraId="6A9B5365" w14:textId="77777777" w:rsidR="00416B66" w:rsidRDefault="00416B66" w:rsidP="00416B66">
      <w:pPr>
        <w:pStyle w:val="Heading3"/>
      </w:pPr>
      <w:bookmarkStart w:id="1977" w:name="_Toc180481780"/>
      <w:bookmarkStart w:id="1978" w:name="_Toc182856695"/>
      <w:bookmarkStart w:id="1979" w:name="_Toc191375117"/>
      <w:bookmarkStart w:id="1980" w:name="_Toc191375329"/>
      <w:bookmarkStart w:id="1981" w:name="_Toc191376256"/>
      <w:bookmarkStart w:id="1982" w:name="_Toc191377418"/>
      <w:bookmarkStart w:id="1983" w:name="_Toc191469753"/>
      <w:bookmarkStart w:id="1984" w:name="_Toc191904895"/>
      <w:r w:rsidRPr="00422AC2">
        <w:t>6.</w:t>
      </w:r>
      <w:r>
        <w:t>30</w:t>
      </w:r>
      <w:r w:rsidRPr="00422AC2">
        <w:t>.3</w:t>
      </w:r>
      <w:r w:rsidRPr="00422AC2">
        <w:tab/>
        <w:t>Evaluation</w:t>
      </w:r>
      <w:bookmarkEnd w:id="1973"/>
      <w:bookmarkEnd w:id="1974"/>
      <w:bookmarkEnd w:id="1977"/>
      <w:bookmarkEnd w:id="1978"/>
      <w:bookmarkEnd w:id="1979"/>
      <w:bookmarkEnd w:id="1980"/>
      <w:bookmarkEnd w:id="1981"/>
      <w:bookmarkEnd w:id="1982"/>
      <w:bookmarkEnd w:id="1983"/>
      <w:bookmarkEnd w:id="1984"/>
    </w:p>
    <w:p w14:paraId="1DA1D5DB" w14:textId="77777777" w:rsidR="00EE76CC" w:rsidRPr="00EE76CC" w:rsidRDefault="00EE76CC" w:rsidP="00EE76CC">
      <w:pPr>
        <w:numPr>
          <w:ilvl w:val="0"/>
          <w:numId w:val="42"/>
        </w:numPr>
        <w:jc w:val="both"/>
        <w:rPr>
          <w:rFonts w:eastAsia="SimSun"/>
          <w:sz w:val="22"/>
          <w:szCs w:val="22"/>
        </w:rPr>
      </w:pPr>
      <w:bookmarkStart w:id="1985" w:name="MCCQCTEMPBM_00000243"/>
      <w:r w:rsidRPr="00EE76CC">
        <w:rPr>
          <w:rFonts w:eastAsia="SimSun"/>
          <w:sz w:val="22"/>
          <w:szCs w:val="22"/>
        </w:rPr>
        <w:t>Assumptions: A dynamic interim GUTI approach based on pseudonym UE IDs can prevent UE tracking in S&amp;F satellite operations.</w:t>
      </w:r>
    </w:p>
    <w:p w14:paraId="6495F8D7" w14:textId="77777777" w:rsidR="00EE76CC" w:rsidRPr="00EE76CC" w:rsidRDefault="00EE76CC" w:rsidP="00EE76CC">
      <w:pPr>
        <w:numPr>
          <w:ilvl w:val="0"/>
          <w:numId w:val="42"/>
        </w:numPr>
        <w:jc w:val="both"/>
        <w:rPr>
          <w:rFonts w:eastAsia="SimSun"/>
          <w:sz w:val="22"/>
          <w:szCs w:val="22"/>
        </w:rPr>
      </w:pPr>
      <w:bookmarkStart w:id="1986" w:name="MCCQCTEMPBM_00000244"/>
      <w:bookmarkEnd w:id="1985"/>
      <w:r w:rsidRPr="00EE76CC">
        <w:rPr>
          <w:rFonts w:eastAsia="SimSun"/>
          <w:sz w:val="22"/>
          <w:szCs w:val="22"/>
        </w:rPr>
        <w:t xml:space="preserve">Dependency on SA2 or RAN: No direct dependency on SA2 or RAN. </w:t>
      </w:r>
    </w:p>
    <w:p w14:paraId="687843FB" w14:textId="77777777" w:rsidR="00EE76CC" w:rsidRPr="00EE76CC" w:rsidRDefault="00EE76CC" w:rsidP="00EE76CC">
      <w:pPr>
        <w:numPr>
          <w:ilvl w:val="0"/>
          <w:numId w:val="42"/>
        </w:numPr>
        <w:jc w:val="both"/>
        <w:rPr>
          <w:rFonts w:eastAsia="SimSun"/>
          <w:sz w:val="22"/>
          <w:szCs w:val="22"/>
        </w:rPr>
      </w:pPr>
      <w:bookmarkStart w:id="1987" w:name="MCCQCTEMPBM_00000245"/>
      <w:bookmarkEnd w:id="1986"/>
      <w:r w:rsidRPr="00EE76CC">
        <w:rPr>
          <w:rFonts w:eastAsia="SimSun"/>
          <w:sz w:val="22"/>
          <w:szCs w:val="22"/>
        </w:rPr>
        <w:t>Relevant KI and potential security requirements addressed: This solution addresses KI#2.</w:t>
      </w:r>
    </w:p>
    <w:p w14:paraId="68D4DDAE" w14:textId="77777777" w:rsidR="00EE76CC" w:rsidRPr="00EE76CC" w:rsidRDefault="00EE76CC" w:rsidP="00EE76CC">
      <w:pPr>
        <w:numPr>
          <w:ilvl w:val="0"/>
          <w:numId w:val="42"/>
        </w:numPr>
        <w:jc w:val="both"/>
        <w:rPr>
          <w:rFonts w:eastAsia="SimSun"/>
          <w:sz w:val="22"/>
          <w:szCs w:val="22"/>
        </w:rPr>
      </w:pPr>
      <w:bookmarkStart w:id="1988" w:name="MCCQCTEMPBM_00000246"/>
      <w:bookmarkEnd w:id="1987"/>
      <w:r w:rsidRPr="00EE76CC">
        <w:rPr>
          <w:rFonts w:eastAsia="SimSun"/>
          <w:sz w:val="22"/>
          <w:szCs w:val="22"/>
        </w:rPr>
        <w:t xml:space="preserve">Architecture option: The solution is applicable to the split MME architecture. </w:t>
      </w:r>
    </w:p>
    <w:p w14:paraId="494952D2" w14:textId="77777777" w:rsidR="00EE76CC" w:rsidRPr="00EE76CC" w:rsidRDefault="00EE76CC" w:rsidP="00EE76CC">
      <w:pPr>
        <w:numPr>
          <w:ilvl w:val="0"/>
          <w:numId w:val="42"/>
        </w:numPr>
        <w:jc w:val="both"/>
        <w:rPr>
          <w:rFonts w:eastAsia="SimSun"/>
          <w:sz w:val="22"/>
          <w:szCs w:val="22"/>
        </w:rPr>
      </w:pPr>
      <w:bookmarkStart w:id="1989" w:name="MCCQCTEMPBM_00000247"/>
      <w:bookmarkEnd w:id="1988"/>
      <w:r w:rsidRPr="00EE76CC">
        <w:rPr>
          <w:rFonts w:eastAsia="SimSun"/>
          <w:sz w:val="22"/>
          <w:szCs w:val="22"/>
        </w:rPr>
        <w:t xml:space="preserve">Re-use of legacy security procedures: The solution re-uses AKA procedure, with enhancements enabling the UE and network to generate dynamic interim GUTIs. </w:t>
      </w:r>
    </w:p>
    <w:p w14:paraId="1CFB30BC" w14:textId="77777777" w:rsidR="00EE76CC" w:rsidRPr="00EE76CC" w:rsidRDefault="00EE76CC" w:rsidP="00EE76CC">
      <w:pPr>
        <w:numPr>
          <w:ilvl w:val="0"/>
          <w:numId w:val="42"/>
        </w:numPr>
        <w:jc w:val="both"/>
        <w:rPr>
          <w:rFonts w:eastAsia="SimSun"/>
          <w:sz w:val="22"/>
          <w:szCs w:val="22"/>
        </w:rPr>
      </w:pPr>
      <w:bookmarkStart w:id="1990" w:name="MCCQCTEMPBM_00000248"/>
      <w:bookmarkEnd w:id="1989"/>
      <w:r w:rsidRPr="00EE76CC">
        <w:rPr>
          <w:rFonts w:eastAsia="SimSun"/>
          <w:sz w:val="22"/>
          <w:szCs w:val="22"/>
        </w:rPr>
        <w:lastRenderedPageBreak/>
        <w:t>Advantages of the solution: The solution mitigates the risk of UE tracking and linkability by frequently updating the interim GUTI based on generated pseudonym UE IDs, following the initial attach request.</w:t>
      </w:r>
    </w:p>
    <w:p w14:paraId="6B896C18" w14:textId="77777777" w:rsidR="00EE76CC" w:rsidRPr="00EE76CC" w:rsidRDefault="00EE76CC" w:rsidP="00EE76CC">
      <w:pPr>
        <w:numPr>
          <w:ilvl w:val="0"/>
          <w:numId w:val="42"/>
        </w:numPr>
        <w:jc w:val="both"/>
        <w:rPr>
          <w:rFonts w:eastAsia="SimSun"/>
          <w:sz w:val="22"/>
          <w:szCs w:val="22"/>
        </w:rPr>
      </w:pPr>
      <w:bookmarkStart w:id="1991" w:name="MCCQCTEMPBM_00000249"/>
      <w:bookmarkEnd w:id="1990"/>
      <w:r w:rsidRPr="00EE76CC">
        <w:rPr>
          <w:rFonts w:eastAsia="SimSun"/>
          <w:sz w:val="22"/>
          <w:szCs w:val="22"/>
        </w:rPr>
        <w:t xml:space="preserve">Disadvantages of the solution: The solution inherits the privacy issue associated with sending an uprotected IMSI in the initial attach request. </w:t>
      </w:r>
    </w:p>
    <w:p w14:paraId="1204BFB8" w14:textId="77777777" w:rsidR="00EE76CC" w:rsidRPr="00EE76CC" w:rsidRDefault="00EE76CC" w:rsidP="00EE76CC">
      <w:pPr>
        <w:numPr>
          <w:ilvl w:val="0"/>
          <w:numId w:val="42"/>
        </w:numPr>
        <w:jc w:val="both"/>
        <w:rPr>
          <w:rFonts w:eastAsia="SimSun"/>
          <w:sz w:val="22"/>
          <w:szCs w:val="22"/>
        </w:rPr>
      </w:pPr>
      <w:bookmarkStart w:id="1992" w:name="MCCQCTEMPBM_00000250"/>
      <w:bookmarkEnd w:id="1991"/>
      <w:r w:rsidRPr="00EE76CC">
        <w:rPr>
          <w:rFonts w:eastAsia="SimSun"/>
          <w:sz w:val="22"/>
          <w:szCs w:val="22"/>
        </w:rPr>
        <w:t>Impacted entities: UE, RAN, MME (ground and on-board the satellite).</w:t>
      </w:r>
    </w:p>
    <w:p w14:paraId="65819E43" w14:textId="01BE6EAE" w:rsidR="00492644" w:rsidRDefault="00492644" w:rsidP="0019737D">
      <w:pPr>
        <w:pStyle w:val="Heading2"/>
      </w:pPr>
      <w:bookmarkStart w:id="1993" w:name="_Toc180150907"/>
      <w:bookmarkStart w:id="1994" w:name="_Toc180400600"/>
      <w:bookmarkStart w:id="1995" w:name="_Toc180481781"/>
      <w:bookmarkStart w:id="1996" w:name="_Toc182856696"/>
      <w:bookmarkStart w:id="1997" w:name="_Toc191375118"/>
      <w:bookmarkStart w:id="1998" w:name="_Toc191375330"/>
      <w:bookmarkStart w:id="1999" w:name="_Toc191376257"/>
      <w:bookmarkStart w:id="2000" w:name="_Toc191377419"/>
      <w:bookmarkStart w:id="2001" w:name="_Toc191469754"/>
      <w:bookmarkStart w:id="2002" w:name="_Toc191904896"/>
      <w:bookmarkEnd w:id="1992"/>
      <w:r>
        <w:t>6.31</w:t>
      </w:r>
      <w:r>
        <w:tab/>
        <w:t xml:space="preserve">Solution #31: </w:t>
      </w:r>
      <w:r w:rsidRPr="00492644">
        <w:t>Mitigation of Security Issues of Unprotected NAS Reject</w:t>
      </w:r>
      <w:bookmarkEnd w:id="1993"/>
      <w:bookmarkEnd w:id="1994"/>
      <w:bookmarkEnd w:id="1995"/>
      <w:bookmarkEnd w:id="1996"/>
      <w:bookmarkEnd w:id="1997"/>
      <w:bookmarkEnd w:id="1998"/>
      <w:bookmarkEnd w:id="1999"/>
      <w:bookmarkEnd w:id="2000"/>
      <w:bookmarkEnd w:id="2001"/>
      <w:bookmarkEnd w:id="2002"/>
    </w:p>
    <w:p w14:paraId="348A9383" w14:textId="544FC0A1" w:rsidR="00492644" w:rsidRDefault="00492644" w:rsidP="00492644">
      <w:pPr>
        <w:pStyle w:val="Heading3"/>
      </w:pPr>
      <w:bookmarkStart w:id="2003" w:name="_Toc180150908"/>
      <w:bookmarkStart w:id="2004" w:name="_Toc180400601"/>
      <w:bookmarkStart w:id="2005" w:name="_Toc180481782"/>
      <w:bookmarkStart w:id="2006" w:name="_Toc182856697"/>
      <w:bookmarkStart w:id="2007" w:name="_Toc191375119"/>
      <w:bookmarkStart w:id="2008" w:name="_Toc191375331"/>
      <w:bookmarkStart w:id="2009" w:name="_Toc191376258"/>
      <w:bookmarkStart w:id="2010" w:name="_Toc191377420"/>
      <w:bookmarkStart w:id="2011" w:name="_Toc191469755"/>
      <w:bookmarkStart w:id="2012" w:name="_Toc191904897"/>
      <w:r>
        <w:t>6.31.1</w:t>
      </w:r>
      <w:r>
        <w:tab/>
        <w:t>Introduction</w:t>
      </w:r>
      <w:bookmarkEnd w:id="2003"/>
      <w:bookmarkEnd w:id="2004"/>
      <w:bookmarkEnd w:id="2005"/>
      <w:bookmarkEnd w:id="2006"/>
      <w:bookmarkEnd w:id="2007"/>
      <w:bookmarkEnd w:id="2008"/>
      <w:bookmarkEnd w:id="2009"/>
      <w:bookmarkEnd w:id="2010"/>
      <w:bookmarkEnd w:id="2011"/>
      <w:bookmarkEnd w:id="2012"/>
    </w:p>
    <w:p w14:paraId="5BE08163" w14:textId="77777777" w:rsidR="00492644" w:rsidRPr="00492644" w:rsidRDefault="00492644" w:rsidP="00492644">
      <w:pPr>
        <w:rPr>
          <w:rFonts w:eastAsia="SimSun"/>
          <w:lang w:eastAsia="zh-CN"/>
        </w:rPr>
      </w:pPr>
      <w:r w:rsidRPr="00492644">
        <w:rPr>
          <w:rFonts w:eastAsia="SimSun"/>
          <w:lang w:eastAsia="zh-CN"/>
        </w:rPr>
        <w:t>The solution addresses the key issue #1 “</w:t>
      </w:r>
      <w:r w:rsidRPr="00492644">
        <w:rPr>
          <w:rFonts w:eastAsia="SimSun"/>
        </w:rPr>
        <w:t>Security protection in Store and Forward Satellite Operation</w:t>
      </w:r>
      <w:r w:rsidRPr="00492644">
        <w:rPr>
          <w:rFonts w:eastAsia="SimSun"/>
          <w:lang w:eastAsia="zh-CN"/>
        </w:rPr>
        <w:t>”.</w:t>
      </w:r>
    </w:p>
    <w:p w14:paraId="4ED09259" w14:textId="77777777" w:rsidR="00492644" w:rsidRPr="00492644" w:rsidRDefault="00492644" w:rsidP="00492644">
      <w:pPr>
        <w:rPr>
          <w:rFonts w:eastAsia="SimSun"/>
          <w:lang w:eastAsia="zh-CN"/>
        </w:rPr>
      </w:pPr>
      <w:r w:rsidRPr="00492644">
        <w:rPr>
          <w:rFonts w:eastAsia="SimSun"/>
        </w:rPr>
        <w:t xml:space="preserve">In TR 23.700-29 [2], the </w:t>
      </w:r>
      <w:r w:rsidRPr="00492644">
        <w:rPr>
          <w:rFonts w:eastAsia="SimSun"/>
          <w:lang w:eastAsia="zh-CN"/>
        </w:rPr>
        <w:t>following</w:t>
      </w:r>
      <w:r w:rsidRPr="00492644">
        <w:rPr>
          <w:rFonts w:eastAsia="SimSun"/>
        </w:rPr>
        <w:t xml:space="preserve"> conclusions have been made</w:t>
      </w:r>
      <w:r w:rsidRPr="00492644">
        <w:rPr>
          <w:rFonts w:eastAsia="SimSun"/>
          <w:lang w:eastAsia="zh-CN"/>
        </w:rPr>
        <w:t>.</w:t>
      </w:r>
    </w:p>
    <w:p w14:paraId="328B42F0" w14:textId="77777777" w:rsidR="00492644" w:rsidRPr="00492644" w:rsidRDefault="00492644" w:rsidP="00492644">
      <w:pPr>
        <w:rPr>
          <w:rFonts w:eastAsia="SimSun"/>
          <w:i/>
          <w:iCs/>
          <w:lang w:eastAsia="zh-CN"/>
        </w:rPr>
      </w:pPr>
      <w:r w:rsidRPr="00492644">
        <w:rPr>
          <w:rFonts w:eastAsia="SimSun"/>
          <w:lang w:eastAsia="zh-CN"/>
        </w:rPr>
        <w:t>“</w:t>
      </w:r>
      <w:r w:rsidRPr="00492644">
        <w:rPr>
          <w:rFonts w:eastAsia="SimSun"/>
          <w:i/>
          <w:iCs/>
          <w:lang w:eastAsia="zh-CN"/>
        </w:rPr>
        <w:t>When UE initiates Attach or TAU procedure, it indicates support for S&amp;F mode to the MME following existing NAS capability, the MME sends Attach or TAU Reject message to the UE if these procedures cannot be completed due to S&amp;F operation. The Attach or TAU Reject message includes:</w:t>
      </w:r>
    </w:p>
    <w:p w14:paraId="2393CC87" w14:textId="77777777" w:rsidR="00492644" w:rsidRPr="00492644" w:rsidRDefault="00492644" w:rsidP="00492644">
      <w:pPr>
        <w:rPr>
          <w:rFonts w:eastAsia="SimSun"/>
          <w:i/>
          <w:iCs/>
          <w:lang w:eastAsia="zh-CN"/>
        </w:rPr>
      </w:pPr>
      <w:r w:rsidRPr="00492644">
        <w:rPr>
          <w:rFonts w:eastAsia="SimSun"/>
          <w:i/>
          <w:iCs/>
          <w:lang w:eastAsia="zh-CN"/>
        </w:rPr>
        <w:t>a)</w:t>
      </w:r>
      <w:r w:rsidRPr="00492644">
        <w:rPr>
          <w:rFonts w:eastAsia="SimSun"/>
          <w:i/>
          <w:iCs/>
          <w:lang w:eastAsia="zh-CN"/>
        </w:rPr>
        <w:tab/>
        <w:t>A new information indicating the UE that attach or TAU procedure cannot be completed because of the S&amp;F operation and that the UE can re-attempt the attach or TAU in this PLMN in a next satellite pass. This indicates to the UE that the information contained in the Attach or TAU Request message is stored by the MME and the network will be available to the UE after interaction with ground network.</w:t>
      </w:r>
    </w:p>
    <w:p w14:paraId="781A1AA0" w14:textId="77777777" w:rsidR="00492644" w:rsidRPr="00492644" w:rsidRDefault="00492644" w:rsidP="00492644">
      <w:pPr>
        <w:rPr>
          <w:rFonts w:eastAsia="SimSun"/>
          <w:i/>
          <w:iCs/>
          <w:lang w:eastAsia="zh-CN"/>
        </w:rPr>
      </w:pPr>
      <w:r w:rsidRPr="00492644">
        <w:rPr>
          <w:rFonts w:eastAsia="SimSun"/>
          <w:i/>
          <w:iCs/>
          <w:lang w:eastAsia="zh-CN"/>
        </w:rPr>
        <w:t>b)</w:t>
      </w:r>
      <w:r w:rsidRPr="00492644">
        <w:rPr>
          <w:rFonts w:eastAsia="SimSun"/>
          <w:i/>
          <w:iCs/>
          <w:lang w:eastAsia="zh-CN"/>
        </w:rPr>
        <w:tab/>
        <w:t>Wait timer: Indicates to the UE the time it should wait before re-attempting the Attach/TAU procedure in the current or another satellite of the same PLMN.</w:t>
      </w:r>
    </w:p>
    <w:p w14:paraId="1C7C6630" w14:textId="77777777" w:rsidR="00492644" w:rsidRPr="00492644" w:rsidRDefault="00492644" w:rsidP="00492644">
      <w:pPr>
        <w:rPr>
          <w:rFonts w:eastAsia="SimSun"/>
          <w:lang w:eastAsia="zh-CN"/>
        </w:rPr>
      </w:pPr>
      <w:r w:rsidRPr="00492644">
        <w:rPr>
          <w:rFonts w:eastAsia="SimSun"/>
          <w:i/>
          <w:iCs/>
          <w:lang w:eastAsia="zh-CN"/>
        </w:rPr>
        <w:t>c)</w:t>
      </w:r>
      <w:r w:rsidRPr="00492644">
        <w:rPr>
          <w:rFonts w:eastAsia="SimSun"/>
          <w:i/>
          <w:iCs/>
          <w:lang w:eastAsia="zh-CN"/>
        </w:rPr>
        <w:tab/>
        <w:t>Optionally, The list of Satellite IDs over which the UE may re-attempt the Attach/TAU procedure, after wait timer expires. The Satellite IDs are based on the SIB information broadcasted by eNB.</w:t>
      </w:r>
      <w:r w:rsidRPr="00492644">
        <w:rPr>
          <w:rFonts w:eastAsia="SimSun"/>
          <w:lang w:eastAsia="zh-CN"/>
        </w:rPr>
        <w:t>”</w:t>
      </w:r>
    </w:p>
    <w:p w14:paraId="6B68EEDD" w14:textId="77777777" w:rsidR="00492644" w:rsidRPr="00492644" w:rsidRDefault="00492644" w:rsidP="00492644">
      <w:pPr>
        <w:rPr>
          <w:rFonts w:eastAsia="SimSun"/>
          <w:lang w:eastAsia="zh-CN"/>
        </w:rPr>
      </w:pPr>
      <w:r w:rsidRPr="00492644">
        <w:rPr>
          <w:rFonts w:eastAsia="SimSun"/>
          <w:lang w:eastAsia="zh-CN"/>
        </w:rPr>
        <w:t>As there is no integrity or confidentiality protection for Attach or TAU Reject, potential security issues may arise if the newly agreed IEs are forged or tampered with. These security issues include:</w:t>
      </w:r>
    </w:p>
    <w:p w14:paraId="33A093AA" w14:textId="1917A8C9" w:rsidR="00492644" w:rsidRPr="00492644" w:rsidRDefault="00F85B70" w:rsidP="00A22219">
      <w:pPr>
        <w:rPr>
          <w:rFonts w:eastAsia="SimSun"/>
          <w:lang w:eastAsia="zh-CN"/>
        </w:rPr>
      </w:pPr>
      <w:r>
        <w:rPr>
          <w:rFonts w:eastAsia="SimSun"/>
          <w:lang w:eastAsia="zh-CN"/>
        </w:rPr>
        <w:t xml:space="preserve">a) </w:t>
      </w:r>
      <w:r w:rsidR="00492644" w:rsidRPr="00492644">
        <w:rPr>
          <w:rFonts w:eastAsia="SimSun"/>
          <w:lang w:eastAsia="zh-CN"/>
        </w:rPr>
        <w:t>An attacker sending a large wait timer in a NAS Reject message to the UE, leading to a potential DoS attack on the UE for a long period (e.g. 1 hour).</w:t>
      </w:r>
    </w:p>
    <w:p w14:paraId="324DB281" w14:textId="3BB2F339" w:rsidR="00492644" w:rsidRPr="00492644" w:rsidRDefault="00F85B70" w:rsidP="00A22219">
      <w:pPr>
        <w:rPr>
          <w:rFonts w:eastAsia="SimSun"/>
          <w:lang w:eastAsia="zh-CN"/>
        </w:rPr>
      </w:pPr>
      <w:r>
        <w:rPr>
          <w:rFonts w:eastAsia="SimSun"/>
          <w:lang w:eastAsia="zh-CN"/>
        </w:rPr>
        <w:t xml:space="preserve">b) </w:t>
      </w:r>
      <w:r w:rsidR="00492644" w:rsidRPr="00492644">
        <w:rPr>
          <w:rFonts w:eastAsia="SimSun"/>
          <w:lang w:eastAsia="zh-CN"/>
        </w:rPr>
        <w:t>An attacker sending a forged list of Satellite IDs in a NAS Reject message to the UE, causing the UE to potentially select the wrong satellite and suffer a DoS attack.</w:t>
      </w:r>
    </w:p>
    <w:p w14:paraId="0155CC1B" w14:textId="6049DB3F" w:rsidR="00492644" w:rsidRDefault="00492644" w:rsidP="00492644">
      <w:pPr>
        <w:pStyle w:val="Heading3"/>
      </w:pPr>
      <w:bookmarkStart w:id="2013" w:name="_Toc180150909"/>
      <w:bookmarkStart w:id="2014" w:name="_Toc180400602"/>
      <w:bookmarkStart w:id="2015" w:name="_Toc180481783"/>
      <w:bookmarkStart w:id="2016" w:name="_Toc182856698"/>
      <w:bookmarkStart w:id="2017" w:name="_Toc191375120"/>
      <w:bookmarkStart w:id="2018" w:name="_Toc191375332"/>
      <w:bookmarkStart w:id="2019" w:name="_Toc191376259"/>
      <w:bookmarkStart w:id="2020" w:name="_Toc191377421"/>
      <w:bookmarkStart w:id="2021" w:name="_Toc191469756"/>
      <w:bookmarkStart w:id="2022" w:name="_Toc191904898"/>
      <w:r>
        <w:lastRenderedPageBreak/>
        <w:t>6.31.2</w:t>
      </w:r>
      <w:r>
        <w:tab/>
        <w:t>Solution details</w:t>
      </w:r>
      <w:bookmarkEnd w:id="2013"/>
      <w:bookmarkEnd w:id="2014"/>
      <w:bookmarkEnd w:id="2015"/>
      <w:bookmarkEnd w:id="2016"/>
      <w:bookmarkEnd w:id="2017"/>
      <w:bookmarkEnd w:id="2018"/>
      <w:bookmarkEnd w:id="2019"/>
      <w:bookmarkEnd w:id="2020"/>
      <w:bookmarkEnd w:id="2021"/>
      <w:bookmarkEnd w:id="2022"/>
    </w:p>
    <w:p w14:paraId="7269FBB6" w14:textId="71CDB666" w:rsidR="001126E1" w:rsidRPr="001126E1" w:rsidRDefault="00135F2D" w:rsidP="00496DF2">
      <w:pPr>
        <w:pStyle w:val="TH"/>
      </w:pPr>
      <w:bookmarkStart w:id="2023" w:name="MCCQCTEMPBM_00000104"/>
      <w:r>
        <w:rPr>
          <w:noProof/>
        </w:rPr>
        <w:pict w14:anchorId="6E18D312">
          <v:shape id="_x0000_i1059" type="#_x0000_t75" style="width:6in;height:342.7pt;visibility:visible;mso-wrap-style:square">
            <v:imagedata r:id="rId71" o:title=""/>
          </v:shape>
        </w:pict>
      </w:r>
      <w:bookmarkEnd w:id="2023"/>
    </w:p>
    <w:p w14:paraId="66EA7C23" w14:textId="1F0F80F3" w:rsidR="001126E1" w:rsidRPr="001126E1" w:rsidRDefault="001126E1" w:rsidP="00496DF2">
      <w:pPr>
        <w:pStyle w:val="TF"/>
        <w:rPr>
          <w:lang w:eastAsia="zh-CN"/>
        </w:rPr>
      </w:pPr>
      <w:bookmarkStart w:id="2024" w:name="MCCQCTEMPBM_00000064"/>
      <w:r w:rsidRPr="001126E1">
        <w:rPr>
          <w:lang w:eastAsia="zh-CN"/>
        </w:rPr>
        <w:t>Figure 6.</w:t>
      </w:r>
      <w:r>
        <w:rPr>
          <w:lang w:eastAsia="zh-CN"/>
        </w:rPr>
        <w:t>31</w:t>
      </w:r>
      <w:r w:rsidRPr="001126E1">
        <w:rPr>
          <w:lang w:eastAsia="zh-CN"/>
        </w:rPr>
        <w:t>.2-1 Mitigation of Security Issues of Unprotected NAS Reject</w:t>
      </w:r>
    </w:p>
    <w:bookmarkEnd w:id="2024"/>
    <w:p w14:paraId="65A17938" w14:textId="066B1AFF" w:rsidR="00416E03" w:rsidRPr="00A22219" w:rsidRDefault="00F85B70" w:rsidP="00A22219">
      <w:pPr>
        <w:rPr>
          <w:rFonts w:eastAsia="SimSun"/>
          <w:lang w:eastAsia="zh-CN"/>
        </w:rPr>
      </w:pPr>
      <w:r>
        <w:rPr>
          <w:rFonts w:eastAsia="SimSun"/>
          <w:lang w:eastAsia="zh-CN"/>
        </w:rPr>
        <w:t xml:space="preserve">0. </w:t>
      </w:r>
      <w:r w:rsidR="00416E03" w:rsidRPr="00A22219">
        <w:rPr>
          <w:rFonts w:eastAsia="SimSun"/>
          <w:lang w:eastAsia="zh-CN"/>
        </w:rPr>
        <w:t>The network can pre-provision an upper limit of wait timer for UEs to protect themselves from attacks when UEs are not aware of valid satellite IDs and have not learnt possible wait timer ranges.</w:t>
      </w:r>
    </w:p>
    <w:p w14:paraId="7EB44576" w14:textId="55F76926" w:rsidR="00416E03" w:rsidRPr="00A22219" w:rsidRDefault="00F85B70" w:rsidP="00A22219">
      <w:pPr>
        <w:rPr>
          <w:rFonts w:eastAsia="SimSun"/>
          <w:lang w:eastAsia="zh-CN"/>
        </w:rPr>
      </w:pPr>
      <w:r>
        <w:rPr>
          <w:rFonts w:eastAsia="SimSun"/>
          <w:lang w:eastAsia="zh-CN"/>
        </w:rPr>
        <w:t xml:space="preserve">1. </w:t>
      </w:r>
      <w:r w:rsidR="00416E03" w:rsidRPr="00A22219">
        <w:rPr>
          <w:rFonts w:eastAsia="SimSun"/>
          <w:lang w:eastAsia="zh-CN"/>
        </w:rPr>
        <w:t>The UE sends the Attach/TAU Request message to SAT1.</w:t>
      </w:r>
    </w:p>
    <w:p w14:paraId="64D9C430" w14:textId="0F89BFB5" w:rsidR="00416E03" w:rsidRPr="00A22219" w:rsidRDefault="00F85B70" w:rsidP="00A22219">
      <w:pPr>
        <w:rPr>
          <w:rFonts w:eastAsia="SimSun"/>
          <w:lang w:eastAsia="zh-CN"/>
        </w:rPr>
      </w:pPr>
      <w:r>
        <w:rPr>
          <w:rFonts w:eastAsia="SimSun"/>
          <w:lang w:eastAsia="zh-CN"/>
        </w:rPr>
        <w:t xml:space="preserve">2. </w:t>
      </w:r>
      <w:r w:rsidR="00416E03" w:rsidRPr="00A22219">
        <w:rPr>
          <w:rFonts w:eastAsia="SimSun"/>
          <w:lang w:eastAsia="zh-CN"/>
        </w:rPr>
        <w:t>The SAT1 sends Attach/TAU Reject to the UE in case of a connection loss with SAT1. The Attach Reject may include S&amp;F cause, wait timer and list of SAT IDs as described in TR 23.700-29 [2].</w:t>
      </w:r>
    </w:p>
    <w:p w14:paraId="11485D40" w14:textId="77777777" w:rsidR="00416E03" w:rsidRPr="00A22219" w:rsidRDefault="00416E03" w:rsidP="00A22219">
      <w:pPr>
        <w:rPr>
          <w:rFonts w:eastAsia="SimSun"/>
          <w:lang w:eastAsia="zh-CN"/>
        </w:rPr>
      </w:pPr>
      <w:r w:rsidRPr="00A22219">
        <w:rPr>
          <w:rFonts w:eastAsia="SimSun"/>
          <w:lang w:eastAsia="zh-CN"/>
        </w:rPr>
        <w:t>If the UE needs to respond to the S&amp;F cause, the wait timer or the list of SAT IDs, the UE shall ensure it is in S&amp;F operation. Otherwise, the UE ignores IEs.</w:t>
      </w:r>
    </w:p>
    <w:p w14:paraId="202E24BD" w14:textId="328C419F" w:rsidR="00416E03" w:rsidRPr="00A22219" w:rsidRDefault="00F85B70" w:rsidP="00A22219">
      <w:pPr>
        <w:rPr>
          <w:rFonts w:eastAsia="SimSun"/>
          <w:lang w:eastAsia="zh-CN"/>
        </w:rPr>
      </w:pPr>
      <w:r>
        <w:rPr>
          <w:rFonts w:eastAsia="SimSun"/>
          <w:lang w:eastAsia="zh-CN"/>
        </w:rPr>
        <w:t xml:space="preserve">3. </w:t>
      </w:r>
      <w:r w:rsidR="00416E03" w:rsidRPr="00A22219">
        <w:rPr>
          <w:rFonts w:eastAsia="SimSun"/>
          <w:lang w:eastAsia="zh-CN"/>
        </w:rPr>
        <w:t>The SAT1 stores the Attach/TAU Request until ground CN is reachable.</w:t>
      </w:r>
    </w:p>
    <w:p w14:paraId="25441AE3" w14:textId="49BE3373" w:rsidR="00416E03" w:rsidRPr="00A22219" w:rsidRDefault="00F85B70" w:rsidP="00A22219">
      <w:pPr>
        <w:rPr>
          <w:rFonts w:eastAsia="SimSun"/>
          <w:lang w:eastAsia="zh-CN"/>
        </w:rPr>
      </w:pPr>
      <w:r>
        <w:rPr>
          <w:rFonts w:eastAsia="SimSun"/>
          <w:lang w:eastAsia="zh-CN"/>
        </w:rPr>
        <w:t xml:space="preserve">4. </w:t>
      </w:r>
      <w:r w:rsidR="00416E03" w:rsidRPr="00A22219">
        <w:rPr>
          <w:rFonts w:eastAsia="SimSun"/>
          <w:lang w:eastAsia="zh-CN"/>
        </w:rPr>
        <w:t>The SAT1 sends the Attach/TAU Request message to the ground CN.</w:t>
      </w:r>
    </w:p>
    <w:p w14:paraId="40C84118" w14:textId="20C88F95" w:rsidR="00416E03" w:rsidRPr="00A22219" w:rsidRDefault="00F85B70" w:rsidP="00A22219">
      <w:pPr>
        <w:rPr>
          <w:rFonts w:eastAsia="SimSun"/>
          <w:lang w:eastAsia="zh-CN"/>
        </w:rPr>
      </w:pPr>
      <w:r>
        <w:rPr>
          <w:rFonts w:eastAsia="SimSun"/>
          <w:lang w:eastAsia="zh-CN"/>
        </w:rPr>
        <w:t xml:space="preserve">5. </w:t>
      </w:r>
      <w:r w:rsidR="00416E03" w:rsidRPr="00A22219">
        <w:rPr>
          <w:rFonts w:eastAsia="SimSun"/>
          <w:lang w:eastAsia="zh-CN"/>
        </w:rPr>
        <w:t>The ground CN gets the respond message, e.g. Authentication Request, and stores it until SAT is reachable.</w:t>
      </w:r>
    </w:p>
    <w:p w14:paraId="5D760C42" w14:textId="49390193" w:rsidR="00416E03" w:rsidRPr="00A22219" w:rsidRDefault="00F85B70" w:rsidP="00A22219">
      <w:pPr>
        <w:rPr>
          <w:rFonts w:eastAsia="SimSun"/>
          <w:lang w:eastAsia="zh-CN"/>
        </w:rPr>
      </w:pPr>
      <w:r>
        <w:rPr>
          <w:rFonts w:eastAsia="SimSun"/>
          <w:lang w:eastAsia="zh-CN"/>
        </w:rPr>
        <w:t xml:space="preserve">6. </w:t>
      </w:r>
      <w:r w:rsidR="00416E03" w:rsidRPr="00A22219">
        <w:rPr>
          <w:rFonts w:eastAsia="SimSun"/>
          <w:lang w:eastAsia="zh-CN"/>
        </w:rPr>
        <w:t>If a new connection between SAT2 and the ground CN is established, the ground CN then sends the respond message to SAT2.</w:t>
      </w:r>
    </w:p>
    <w:p w14:paraId="14C13850" w14:textId="2AFE31F4" w:rsidR="00416E03" w:rsidRPr="00A22219" w:rsidRDefault="00F85B70" w:rsidP="00A22219">
      <w:pPr>
        <w:rPr>
          <w:rFonts w:eastAsia="SimSun"/>
          <w:lang w:eastAsia="zh-CN"/>
        </w:rPr>
      </w:pPr>
      <w:r>
        <w:rPr>
          <w:rFonts w:eastAsia="SimSun"/>
          <w:lang w:eastAsia="zh-CN"/>
        </w:rPr>
        <w:t xml:space="preserve">7. </w:t>
      </w:r>
      <w:r w:rsidR="00416E03" w:rsidRPr="00A22219">
        <w:rPr>
          <w:rFonts w:eastAsia="SimSun"/>
          <w:lang w:eastAsia="zh-CN"/>
        </w:rPr>
        <w:t>The SAT2 stores the response message until the UE is reachable.</w:t>
      </w:r>
    </w:p>
    <w:p w14:paraId="539A23F6" w14:textId="74CF3767" w:rsidR="00416E03" w:rsidRPr="00A22219" w:rsidRDefault="00F85B70" w:rsidP="00A22219">
      <w:pPr>
        <w:rPr>
          <w:rFonts w:eastAsia="SimSun"/>
          <w:lang w:eastAsia="zh-CN"/>
        </w:rPr>
      </w:pPr>
      <w:r>
        <w:rPr>
          <w:rFonts w:eastAsia="SimSun"/>
          <w:lang w:eastAsia="zh-CN"/>
        </w:rPr>
        <w:t xml:space="preserve">8. </w:t>
      </w:r>
      <w:r w:rsidR="00416E03" w:rsidRPr="00A22219">
        <w:rPr>
          <w:rFonts w:eastAsia="SimSun"/>
          <w:lang w:eastAsia="zh-CN"/>
        </w:rPr>
        <w:t>Based on received IEs in step 2, the UE re-sends  Attach/TAU Request message to the SAT2.</w:t>
      </w:r>
    </w:p>
    <w:p w14:paraId="5B627878" w14:textId="4C8D5B7C" w:rsidR="00416E03" w:rsidRPr="00A22219" w:rsidRDefault="00F85B70" w:rsidP="00A22219">
      <w:pPr>
        <w:rPr>
          <w:rFonts w:eastAsia="SimSun"/>
          <w:lang w:eastAsia="zh-CN"/>
        </w:rPr>
      </w:pPr>
      <w:r>
        <w:rPr>
          <w:rFonts w:eastAsia="SimSun"/>
          <w:lang w:eastAsia="zh-CN"/>
        </w:rPr>
        <w:t xml:space="preserve">9. </w:t>
      </w:r>
      <w:r w:rsidR="00416E03" w:rsidRPr="00A22219">
        <w:rPr>
          <w:rFonts w:eastAsia="SimSun"/>
          <w:lang w:eastAsia="zh-CN"/>
        </w:rPr>
        <w:t>The SAT2 finds the stored response message.</w:t>
      </w:r>
    </w:p>
    <w:p w14:paraId="6BB48735" w14:textId="65FB81A1" w:rsidR="00416E03" w:rsidRPr="00A22219" w:rsidRDefault="00F85B70" w:rsidP="00A22219">
      <w:pPr>
        <w:rPr>
          <w:rFonts w:eastAsia="SimSun"/>
          <w:lang w:eastAsia="zh-CN"/>
        </w:rPr>
      </w:pPr>
      <w:r>
        <w:rPr>
          <w:rFonts w:eastAsia="SimSun"/>
          <w:lang w:eastAsia="zh-CN"/>
        </w:rPr>
        <w:t xml:space="preserve">10. </w:t>
      </w:r>
      <w:r w:rsidR="00416E03" w:rsidRPr="00A22219">
        <w:rPr>
          <w:rFonts w:eastAsia="SimSun"/>
          <w:lang w:eastAsia="zh-CN"/>
        </w:rPr>
        <w:t>The SAT2 and UE may trigger several rounds of NAS interaction.</w:t>
      </w:r>
    </w:p>
    <w:p w14:paraId="07B3E083" w14:textId="7CA8F8AB" w:rsidR="00416E03" w:rsidRPr="00A22219" w:rsidRDefault="00F85B70" w:rsidP="00A22219">
      <w:pPr>
        <w:rPr>
          <w:rFonts w:eastAsia="SimSun"/>
          <w:lang w:eastAsia="zh-CN"/>
        </w:rPr>
      </w:pPr>
      <w:r>
        <w:rPr>
          <w:rFonts w:eastAsia="SimSun"/>
          <w:lang w:eastAsia="zh-CN"/>
        </w:rPr>
        <w:lastRenderedPageBreak/>
        <w:t xml:space="preserve">11. </w:t>
      </w:r>
      <w:r w:rsidR="00416E03" w:rsidRPr="00A22219">
        <w:rPr>
          <w:rFonts w:eastAsia="SimSun"/>
          <w:lang w:eastAsia="zh-CN"/>
        </w:rPr>
        <w:t>After successful NAS security activation, the SAT2 sends the protected Attach/TAU Accept to the UE. The Attach/TAU Accept includes valid wait timer and valid list of SAT IDs. Upper limit of wait timer can also be included in this to help UEs ignore any wait timer above this threshold in any subsequent Attach/TAU Reject messages.</w:t>
      </w:r>
    </w:p>
    <w:p w14:paraId="2E4400B3" w14:textId="77777777" w:rsidR="00B82950" w:rsidRPr="00A22219" w:rsidRDefault="00B82950" w:rsidP="00A22219">
      <w:pPr>
        <w:rPr>
          <w:rFonts w:eastAsia="SimSun"/>
          <w:lang w:eastAsia="zh-CN"/>
        </w:rPr>
      </w:pPr>
      <w:bookmarkStart w:id="2025" w:name="_Toc180150910"/>
      <w:bookmarkStart w:id="2026" w:name="_Toc180400603"/>
      <w:bookmarkStart w:id="2027" w:name="_Toc180481784"/>
      <w:r w:rsidRPr="00A22219">
        <w:rPr>
          <w:rFonts w:eastAsia="SimSun"/>
          <w:lang w:eastAsia="zh-CN"/>
        </w:rPr>
        <w:t>The UE stores the valid wait timer and the valid list of SAT IDs and utilize them to verify the received wait timer and list of satellite IDs from the unprotected NAS Reject from the SAT in step 2 in the subsequent attempt. The valid wait timer and the valid list of SAT IDs has higher priority of the pre-provisioned wait timer and valid SAT IDs.</w:t>
      </w:r>
    </w:p>
    <w:p w14:paraId="01DBA47B" w14:textId="77777777" w:rsidR="00B82950" w:rsidRPr="00A22219" w:rsidRDefault="00B82950" w:rsidP="00A22219">
      <w:pPr>
        <w:rPr>
          <w:rFonts w:eastAsia="SimSun"/>
          <w:lang w:eastAsia="zh-CN"/>
        </w:rPr>
      </w:pPr>
      <w:r w:rsidRPr="00A22219">
        <w:rPr>
          <w:rFonts w:eastAsia="SimSun"/>
          <w:lang w:eastAsia="zh-CN"/>
        </w:rPr>
        <w:t>For instance, the valid wait timer is a timer range determined based on the current satellite deployment, such as 20 minutes to 40 minutes. The UE uses the valid wait timer to check if the received wait timer (e.g. 60 minutes) in the NAS reject falls within the specified range. If the received wait timer is not within the range of valid wait timer, the UE ignore the received wait timer. Otherwise, the UE will consider the received wait timer valid. Additionally, the valid list of SAT IDs includes SAT1, SAT2, and SAT3. The UE uses the valid list of SAT IDs to verify if the received SAT ID (e.g. SAT4) in the NAS reject is within the valid list of SAT IDs.</w:t>
      </w:r>
    </w:p>
    <w:p w14:paraId="46625E6D" w14:textId="65D728A8" w:rsidR="0007360C" w:rsidRPr="007B0C8B" w:rsidRDefault="0007360C" w:rsidP="0007360C">
      <w:pPr>
        <w:pStyle w:val="NO"/>
      </w:pPr>
      <w:r w:rsidRPr="007B0C8B">
        <w:t>NOTE:</w:t>
      </w:r>
      <w:r w:rsidRPr="007B0C8B">
        <w:tab/>
      </w:r>
      <w:r w:rsidRPr="0007360C">
        <w:rPr>
          <w:lang w:eastAsia="zh-CN"/>
        </w:rPr>
        <w:t>Whether Attach/TAU Accept includes wait timer and/or list of SAT ID</w:t>
      </w:r>
      <w:r w:rsidR="002115F2">
        <w:rPr>
          <w:lang w:eastAsia="zh-CN"/>
        </w:rPr>
        <w:t xml:space="preserve"> are </w:t>
      </w:r>
      <w:r w:rsidR="002115F2" w:rsidRPr="002115F2">
        <w:rPr>
          <w:lang w:eastAsia="zh-CN"/>
        </w:rPr>
        <w:t>not addressed in the present document</w:t>
      </w:r>
      <w:r w:rsidRPr="0007360C">
        <w:rPr>
          <w:lang w:eastAsia="zh-CN"/>
        </w:rPr>
        <w:t>.</w:t>
      </w:r>
    </w:p>
    <w:p w14:paraId="5383E613" w14:textId="0AA55001" w:rsidR="00492644" w:rsidRDefault="00492644" w:rsidP="00492644">
      <w:pPr>
        <w:pStyle w:val="Heading3"/>
      </w:pPr>
      <w:bookmarkStart w:id="2028" w:name="_Toc182856699"/>
      <w:bookmarkStart w:id="2029" w:name="_Toc191375121"/>
      <w:bookmarkStart w:id="2030" w:name="_Toc191375333"/>
      <w:bookmarkStart w:id="2031" w:name="_Toc191376260"/>
      <w:bookmarkStart w:id="2032" w:name="_Toc191377422"/>
      <w:bookmarkStart w:id="2033" w:name="_Toc191469757"/>
      <w:bookmarkStart w:id="2034" w:name="_Toc191904899"/>
      <w:r>
        <w:t>6.31.3</w:t>
      </w:r>
      <w:r>
        <w:tab/>
        <w:t>Evaluation</w:t>
      </w:r>
      <w:bookmarkEnd w:id="2025"/>
      <w:bookmarkEnd w:id="2026"/>
      <w:bookmarkEnd w:id="2027"/>
      <w:bookmarkEnd w:id="2028"/>
      <w:bookmarkEnd w:id="2029"/>
      <w:bookmarkEnd w:id="2030"/>
      <w:bookmarkEnd w:id="2031"/>
      <w:bookmarkEnd w:id="2032"/>
      <w:bookmarkEnd w:id="2033"/>
      <w:bookmarkEnd w:id="2034"/>
    </w:p>
    <w:p w14:paraId="1D957A6A"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Assumptions: The unprotected IEs (i.e. wait timer and satellite ID) may be forged or tampered because of unprotection of NAS reject message.</w:t>
      </w:r>
    </w:p>
    <w:p w14:paraId="0A85EF08"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 xml:space="preserve">Dependency on SA2 or RAN: No direct dependency on SA2 or RAN. </w:t>
      </w:r>
    </w:p>
    <w:p w14:paraId="4F2FB410"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Relevant KI and potential security requirements addressed: This solution addresses KI#1 of DoS requirement.</w:t>
      </w:r>
    </w:p>
    <w:p w14:paraId="741B9F74"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 xml:space="preserve">Architecture option: The solution is applicable to both split MME architecture and full CN architecture. </w:t>
      </w:r>
    </w:p>
    <w:p w14:paraId="62C11695"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 xml:space="preserve">Re-use of legacy security procedures: The solution utilizes existing security procedures. </w:t>
      </w:r>
    </w:p>
    <w:p w14:paraId="248C2C45"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 xml:space="preserve">Advantages of the solution: After successful NAS activation, the DoS attack will be mitigated. </w:t>
      </w:r>
    </w:p>
    <w:p w14:paraId="308B1A40"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Disadvantages of the solution: The UE is still vulnerable to DoS attack caused by forged information in the Reject message at initial attach procedure due to the unprotected Reject message.</w:t>
      </w:r>
    </w:p>
    <w:p w14:paraId="637AD227"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Impacted entities: UE, MME on-board.</w:t>
      </w:r>
    </w:p>
    <w:p w14:paraId="5C82640F" w14:textId="02430581" w:rsidR="00174295" w:rsidRDefault="00174295" w:rsidP="00174295">
      <w:pPr>
        <w:pStyle w:val="Heading2"/>
      </w:pPr>
      <w:bookmarkStart w:id="2035" w:name="_Toc180150911"/>
      <w:bookmarkStart w:id="2036" w:name="_Toc180400604"/>
      <w:bookmarkStart w:id="2037" w:name="_Toc180481785"/>
      <w:bookmarkStart w:id="2038" w:name="_Toc182856700"/>
      <w:bookmarkStart w:id="2039" w:name="_Toc191375122"/>
      <w:bookmarkStart w:id="2040" w:name="_Toc191375334"/>
      <w:bookmarkStart w:id="2041" w:name="_Toc191376261"/>
      <w:bookmarkStart w:id="2042" w:name="_Toc191377423"/>
      <w:bookmarkStart w:id="2043" w:name="_Toc191469758"/>
      <w:bookmarkStart w:id="2044" w:name="_Toc191904900"/>
      <w:r>
        <w:t>6.32</w:t>
      </w:r>
      <w:r>
        <w:tab/>
        <w:t xml:space="preserve">Solution #32: </w:t>
      </w:r>
      <w:r w:rsidRPr="00174295">
        <w:t>Remediation of unauthenticated (D)DOS in S&amp;F (Alternatives to Solution #21)</w:t>
      </w:r>
      <w:bookmarkEnd w:id="2035"/>
      <w:bookmarkEnd w:id="2036"/>
      <w:bookmarkEnd w:id="2037"/>
      <w:bookmarkEnd w:id="2038"/>
      <w:bookmarkEnd w:id="2039"/>
      <w:bookmarkEnd w:id="2040"/>
      <w:bookmarkEnd w:id="2041"/>
      <w:bookmarkEnd w:id="2042"/>
      <w:bookmarkEnd w:id="2043"/>
      <w:bookmarkEnd w:id="2044"/>
    </w:p>
    <w:p w14:paraId="11458BDD" w14:textId="484D4B9C" w:rsidR="00174295" w:rsidRDefault="00174295" w:rsidP="00174295">
      <w:pPr>
        <w:pStyle w:val="Heading3"/>
      </w:pPr>
      <w:bookmarkStart w:id="2045" w:name="_Toc180150912"/>
      <w:bookmarkStart w:id="2046" w:name="_Toc180400605"/>
      <w:bookmarkStart w:id="2047" w:name="_Toc180481786"/>
      <w:bookmarkStart w:id="2048" w:name="_Toc182856701"/>
      <w:bookmarkStart w:id="2049" w:name="_Toc191375123"/>
      <w:bookmarkStart w:id="2050" w:name="_Toc191375335"/>
      <w:bookmarkStart w:id="2051" w:name="_Toc191376262"/>
      <w:bookmarkStart w:id="2052" w:name="_Toc191377424"/>
      <w:bookmarkStart w:id="2053" w:name="_Toc191469759"/>
      <w:bookmarkStart w:id="2054" w:name="_Toc191904901"/>
      <w:r>
        <w:t>6.32.1</w:t>
      </w:r>
      <w:r>
        <w:tab/>
        <w:t>Introduction</w:t>
      </w:r>
      <w:bookmarkEnd w:id="2045"/>
      <w:bookmarkEnd w:id="2046"/>
      <w:bookmarkEnd w:id="2047"/>
      <w:bookmarkEnd w:id="2048"/>
      <w:bookmarkEnd w:id="2049"/>
      <w:bookmarkEnd w:id="2050"/>
      <w:bookmarkEnd w:id="2051"/>
      <w:bookmarkEnd w:id="2052"/>
      <w:bookmarkEnd w:id="2053"/>
      <w:bookmarkEnd w:id="2054"/>
    </w:p>
    <w:p w14:paraId="34134CCA" w14:textId="5EC27BD8" w:rsidR="00174295" w:rsidRDefault="00174295" w:rsidP="00174295">
      <w:r>
        <w:rPr>
          <w:lang w:eastAsia="zh-CN"/>
        </w:rPr>
        <w:t>Solution #21 for the remediation of unauthenticated (D)DOS in S&amp;F adds a round-trip and the associated delay. The following solutions as in Option 1 and Option 2 aim to remove the additional round-trip.</w:t>
      </w:r>
    </w:p>
    <w:p w14:paraId="6375C15D" w14:textId="24CF0B79" w:rsidR="00174295" w:rsidRDefault="00174295" w:rsidP="00174295">
      <w:pPr>
        <w:pStyle w:val="Heading3"/>
      </w:pPr>
      <w:bookmarkStart w:id="2055" w:name="_Toc180150913"/>
      <w:bookmarkStart w:id="2056" w:name="_Toc180400606"/>
      <w:bookmarkStart w:id="2057" w:name="_Toc180481787"/>
      <w:bookmarkStart w:id="2058" w:name="_Toc182856702"/>
      <w:bookmarkStart w:id="2059" w:name="_Toc191375124"/>
      <w:bookmarkStart w:id="2060" w:name="_Toc191375336"/>
      <w:bookmarkStart w:id="2061" w:name="_Toc191376263"/>
      <w:bookmarkStart w:id="2062" w:name="_Toc191377425"/>
      <w:bookmarkStart w:id="2063" w:name="_Toc191469760"/>
      <w:bookmarkStart w:id="2064" w:name="_Toc191904902"/>
      <w:r>
        <w:t>6.</w:t>
      </w:r>
      <w:r w:rsidR="00BC6F37">
        <w:t>32</w:t>
      </w:r>
      <w:r>
        <w:t>.2</w:t>
      </w:r>
      <w:r>
        <w:tab/>
        <w:t>Solution details</w:t>
      </w:r>
      <w:bookmarkEnd w:id="2055"/>
      <w:bookmarkEnd w:id="2056"/>
      <w:bookmarkEnd w:id="2057"/>
      <w:bookmarkEnd w:id="2058"/>
      <w:bookmarkEnd w:id="2059"/>
      <w:bookmarkEnd w:id="2060"/>
      <w:bookmarkEnd w:id="2061"/>
      <w:bookmarkEnd w:id="2062"/>
      <w:bookmarkEnd w:id="2063"/>
      <w:bookmarkEnd w:id="2064"/>
    </w:p>
    <w:p w14:paraId="063CECE7" w14:textId="799349B7" w:rsidR="00D1723C" w:rsidRPr="00D1723C" w:rsidRDefault="00D1723C" w:rsidP="00D1723C">
      <w:pPr>
        <w:pStyle w:val="Heading4"/>
      </w:pPr>
      <w:bookmarkStart w:id="2065" w:name="_Toc180150914"/>
      <w:bookmarkStart w:id="2066" w:name="_Toc180400607"/>
      <w:bookmarkStart w:id="2067" w:name="_Toc180481788"/>
      <w:bookmarkStart w:id="2068" w:name="_Toc182856703"/>
      <w:bookmarkStart w:id="2069" w:name="_Toc191375125"/>
      <w:bookmarkStart w:id="2070" w:name="_Toc191375337"/>
      <w:bookmarkStart w:id="2071" w:name="_Toc191376264"/>
      <w:bookmarkStart w:id="2072" w:name="_Toc191377426"/>
      <w:bookmarkStart w:id="2073" w:name="_Toc191469761"/>
      <w:bookmarkStart w:id="2074" w:name="_Toc191904903"/>
      <w:r w:rsidRPr="00D1723C">
        <w:t>6.</w:t>
      </w:r>
      <w:r>
        <w:t>32</w:t>
      </w:r>
      <w:r w:rsidRPr="00D1723C">
        <w:t>.2.1</w:t>
      </w:r>
      <w:r w:rsidRPr="00D1723C">
        <w:tab/>
        <w:t>Alternative 1</w:t>
      </w:r>
      <w:bookmarkEnd w:id="2065"/>
      <w:bookmarkEnd w:id="2066"/>
      <w:bookmarkEnd w:id="2067"/>
      <w:bookmarkEnd w:id="2068"/>
      <w:bookmarkEnd w:id="2069"/>
      <w:bookmarkEnd w:id="2070"/>
      <w:bookmarkEnd w:id="2071"/>
      <w:bookmarkEnd w:id="2072"/>
      <w:bookmarkEnd w:id="2073"/>
      <w:bookmarkEnd w:id="2074"/>
    </w:p>
    <w:p w14:paraId="6A5907C6" w14:textId="77777777" w:rsidR="00D1723C" w:rsidRDefault="00D1723C" w:rsidP="00D1723C">
      <w:r w:rsidRPr="00D1723C">
        <w:t>This solution modifies Solution #21 and removes the round-trip with the associated delay.</w:t>
      </w:r>
    </w:p>
    <w:bookmarkStart w:id="2075" w:name="MCCQCTEMPBM_00000105"/>
    <w:p w14:paraId="27EB4550" w14:textId="2F8CFA23" w:rsidR="00D1723C" w:rsidRDefault="00B642A7" w:rsidP="00496DF2">
      <w:pPr>
        <w:pStyle w:val="TH"/>
      </w:pPr>
      <w:r>
        <w:object w:dxaOrig="6590" w:dyaOrig="11050" w14:anchorId="03780CBA">
          <v:shape id="_x0000_i1060" type="#_x0000_t75" style="width:328.9pt;height:551.8pt" o:ole="">
            <v:imagedata r:id="rId72" o:title=""/>
          </v:shape>
          <o:OLEObject Type="Embed" ProgID="Visio.Drawing.15" ShapeID="_x0000_i1060" DrawAspect="Content" ObjectID="_1802518078" r:id="rId73"/>
        </w:object>
      </w:r>
      <w:bookmarkEnd w:id="2075"/>
    </w:p>
    <w:p w14:paraId="1AE6A913" w14:textId="7A46CA26" w:rsidR="00B642A7" w:rsidRPr="00D1723C" w:rsidRDefault="00B642A7" w:rsidP="00496DF2">
      <w:pPr>
        <w:pStyle w:val="TF"/>
      </w:pPr>
      <w:bookmarkStart w:id="2076" w:name="MCCQCTEMPBM_00000065"/>
      <w:r>
        <w:rPr>
          <w:lang w:eastAsia="zh-CN"/>
        </w:rPr>
        <w:t>Figure 6.32.2.1-1:</w:t>
      </w:r>
      <w:r>
        <w:t xml:space="preserve"> </w:t>
      </w:r>
      <w:r>
        <w:rPr>
          <w:lang w:eastAsia="zh-CN"/>
        </w:rPr>
        <w:t xml:space="preserve"> Remediation of unauthenticated (D)DOS in S&amp;F (Alternatives to Solution #21 – Alternative 1)</w:t>
      </w:r>
    </w:p>
    <w:bookmarkEnd w:id="2076"/>
    <w:p w14:paraId="28A24473" w14:textId="77777777" w:rsidR="00D8759F" w:rsidRPr="00D8759F" w:rsidRDefault="00D8759F" w:rsidP="00D8759F">
      <w:pPr>
        <w:rPr>
          <w:rFonts w:eastAsia="SimSun"/>
          <w:lang w:eastAsia="zh-CN"/>
        </w:rPr>
      </w:pPr>
      <w:r w:rsidRPr="00D8759F">
        <w:rPr>
          <w:rFonts w:eastAsia="SimSun"/>
          <w:lang w:eastAsia="zh-CN"/>
        </w:rPr>
        <w:t>0. The UE is provisioned with the Shared Secret, optional UE identity, and other parameters. This provisioning can be achieved out-of-band. This Shared Secret should be separate from the existing shared secret used for primary authentication.</w:t>
      </w:r>
    </w:p>
    <w:p w14:paraId="7428B994" w14:textId="77777777" w:rsidR="00D8759F" w:rsidRPr="00D8759F" w:rsidRDefault="00D8759F" w:rsidP="00D8759F">
      <w:pPr>
        <w:rPr>
          <w:rFonts w:eastAsia="SimSun"/>
          <w:lang w:eastAsia="zh-CN"/>
        </w:rPr>
      </w:pPr>
      <w:r w:rsidRPr="00D8759F">
        <w:rPr>
          <w:rFonts w:eastAsia="SimSun"/>
          <w:lang w:eastAsia="zh-CN"/>
        </w:rPr>
        <w:t>1. The network equipment on board the satellite checks if the Feeder Link is available. If yes, the (D)DOS attack on availability is comparable to similar (D)DOS attacks in terrestrial networks, and the network equipment on board the satellite skips to step 11.</w:t>
      </w:r>
    </w:p>
    <w:p w14:paraId="59645FBF" w14:textId="77777777" w:rsidR="00D8759F" w:rsidRPr="00D8759F" w:rsidRDefault="00D8759F" w:rsidP="00D8759F">
      <w:pPr>
        <w:rPr>
          <w:rFonts w:eastAsia="SimSun"/>
          <w:lang w:eastAsia="zh-CN"/>
        </w:rPr>
      </w:pPr>
      <w:r w:rsidRPr="00D8759F">
        <w:rPr>
          <w:rFonts w:eastAsia="SimSun"/>
          <w:lang w:eastAsia="zh-CN"/>
        </w:rPr>
        <w:lastRenderedPageBreak/>
        <w:t>2. The network equipment on board the satellite decides to use puzzles to throttle/remediate a (D)DOS attack. The decision by the network equipment on board the satellite to use puzzles to throttle/remediate a DDOS attack could be based on the unavailability of the feeder link. This step may be skipped based on the results from step 1.</w:t>
      </w:r>
    </w:p>
    <w:p w14:paraId="7AB9FB53" w14:textId="77777777" w:rsidR="00D8759F" w:rsidRPr="00D8759F" w:rsidRDefault="00D8759F" w:rsidP="00D8759F">
      <w:pPr>
        <w:rPr>
          <w:rFonts w:eastAsia="SimSun"/>
          <w:lang w:eastAsia="zh-CN"/>
        </w:rPr>
      </w:pPr>
      <w:r w:rsidRPr="00D8759F">
        <w:rPr>
          <w:rFonts w:eastAsia="SimSun"/>
          <w:lang w:eastAsia="zh-CN"/>
        </w:rPr>
        <w:t>3. The network equipment on board the satellite prepares a puzzle. Composing puzzles may be delegated to other network entities and/or functions that may preconfigure the puzzle and evidence. This step may be skipped based on the results from step 1.</w:t>
      </w:r>
    </w:p>
    <w:p w14:paraId="4BEB904B" w14:textId="77777777" w:rsidR="00D8759F" w:rsidRPr="00D8759F" w:rsidRDefault="00D8759F" w:rsidP="00D8759F">
      <w:pPr>
        <w:rPr>
          <w:rFonts w:eastAsia="SimSun"/>
          <w:lang w:eastAsia="zh-CN"/>
        </w:rPr>
      </w:pPr>
      <w:r w:rsidRPr="00D8759F">
        <w:rPr>
          <w:rFonts w:eastAsia="SimSun"/>
          <w:lang w:eastAsia="zh-CN"/>
        </w:rPr>
        <w:t>4. The network equipment on board the satellite offers (e.g., broadcasts)  the puzzle prepared in step 2. Optionally, a puzzle index may be transmitted here. Broadcasting shall ensure that the same puzzle is not being broadcast forever, the broadcast and puzzle strength shall be linked with the number of requests already handled/pending and network load. E.g. the complexity of the puzzle could increase to back off UnEn devices to introduce longer delays. Complexity can be linked with how much back off (delay) the network equipment on board the satellite wants to introduce for approaching UnEN devices. Optionally the network equipment on board the satellite could include the shared secret key identifier which can assist the UE to choose the shared secret key to derive the evidence. The UE could be provisioned with multiple shared secret keys (or a set of secret key parameters), each being identified by a secret key identifier. As broadcasting of puzzles requires computing power on the UE side to resolve, this could be a deterrent factor for deployment with low power/less complex/ambient power IoT devices or UEs. This step may be skipped based on the results from step 1.</w:t>
      </w:r>
    </w:p>
    <w:p w14:paraId="270B71E0" w14:textId="77777777" w:rsidR="00D8759F" w:rsidRPr="00D8759F" w:rsidRDefault="00D8759F" w:rsidP="00D8759F">
      <w:pPr>
        <w:rPr>
          <w:rFonts w:eastAsia="SimSun"/>
          <w:lang w:eastAsia="zh-CN"/>
        </w:rPr>
      </w:pPr>
      <w:r w:rsidRPr="00D8759F">
        <w:rPr>
          <w:rFonts w:eastAsia="SimSun"/>
          <w:lang w:eastAsia="zh-CN"/>
        </w:rPr>
        <w:t>5. The UE receives the broadcasted puzzle and solves it including the injection of the Shared Secret and optional UE identity and other pre-provisioned parameters and produces evidence. This step may be skipped based on the results from step 1. The injection of the pre-provisioned Shared Secret is done in this step by e.g., hashing the intermediate puzzle evidence with the Shared Secret. The intent of the injection is to make the evidence obtained from the common puzzle (i.e., received in the broadcast in step 3) be distinguishable per UE.</w:t>
      </w:r>
    </w:p>
    <w:p w14:paraId="7D1C760A" w14:textId="77777777" w:rsidR="00D8759F" w:rsidRPr="00D8759F" w:rsidRDefault="00D8759F" w:rsidP="00D8759F">
      <w:pPr>
        <w:rPr>
          <w:rFonts w:eastAsia="SimSun"/>
          <w:lang w:eastAsia="zh-CN"/>
        </w:rPr>
      </w:pPr>
      <w:r w:rsidRPr="00D8759F">
        <w:rPr>
          <w:rFonts w:eastAsia="SimSun"/>
          <w:lang w:eastAsia="zh-CN"/>
        </w:rPr>
        <w:t>6. UE sends a Registration Request to the network equipment on board the satellite. This message includes evidence from step 5 and other optional parameters such as UE identity and the received puzzle corresponding to the one broadcasted in step 4. Note that instead of the actual puzzle received in step 4, a puzzle index, also optionally received in step 4 may be included in this step. This step may be skipped based on the results from step 1.</w:t>
      </w:r>
    </w:p>
    <w:p w14:paraId="47E94B67" w14:textId="77777777" w:rsidR="00D8759F" w:rsidRPr="00D8759F" w:rsidRDefault="00D8759F" w:rsidP="00D8759F">
      <w:pPr>
        <w:rPr>
          <w:rFonts w:eastAsia="SimSun"/>
          <w:lang w:eastAsia="zh-CN"/>
        </w:rPr>
      </w:pPr>
      <w:r w:rsidRPr="00D8759F">
        <w:rPr>
          <w:rFonts w:eastAsia="SimSun"/>
          <w:lang w:eastAsia="zh-CN"/>
        </w:rPr>
        <w:t>7. The network equipment on board the satellite receives the evidence sent from the UE in step 6 and saves it. Then it solves the puzzle similarly to step 4 including the injection of the Shared Secret and optional UE identity and other pre-provisioned parameters and produces the expected evidence. Optionally, the network equipment on board of satellite may check whether the solved puzzle or its index returned in step 6 corresponds to the broadcasted puzzle or its index from step 4. This step may be skipped based on the results from step 1. The injection of the pre-provisioned Shared Secret is done in this step by e.g., hashing the intermediate puzzle evidence with the Shared Secret. The intent of the injection is to make the evidence obtained from the common puzzle be distinguishable per UE.</w:t>
      </w:r>
    </w:p>
    <w:p w14:paraId="5BFE8C4D" w14:textId="77777777" w:rsidR="00D8759F" w:rsidRPr="00D8759F" w:rsidRDefault="00D8759F" w:rsidP="00D8759F">
      <w:pPr>
        <w:rPr>
          <w:rFonts w:eastAsia="SimSun"/>
          <w:lang w:eastAsia="zh-CN"/>
        </w:rPr>
      </w:pPr>
      <w:r w:rsidRPr="00D8759F">
        <w:rPr>
          <w:rFonts w:eastAsia="SimSun"/>
          <w:lang w:eastAsia="zh-CN"/>
        </w:rPr>
        <w:t>8. The network equipment on board the satellite verifies the evidence received from the UE by comparing it with the evidence produced in step 6. If successful, the procedure follows with step 9, and if not step 8. This step may be skipped based on the results from step 1.</w:t>
      </w:r>
    </w:p>
    <w:p w14:paraId="4F5956AA" w14:textId="77777777" w:rsidR="00D8759F" w:rsidRPr="00D8759F" w:rsidRDefault="00D8759F" w:rsidP="00D8759F">
      <w:pPr>
        <w:rPr>
          <w:rFonts w:eastAsia="SimSun"/>
          <w:lang w:eastAsia="zh-CN"/>
        </w:rPr>
      </w:pPr>
      <w:r w:rsidRPr="00D8759F">
        <w:rPr>
          <w:rFonts w:eastAsia="SimSun"/>
          <w:lang w:eastAsia="zh-CN"/>
        </w:rPr>
        <w:t>9. The network equipment on board the satellite sends a Registration Reject to the UE. This step may be skipped based on the results from step 1.</w:t>
      </w:r>
    </w:p>
    <w:p w14:paraId="315E98CB" w14:textId="77777777" w:rsidR="00D8759F" w:rsidRPr="00D8759F" w:rsidRDefault="00D8759F" w:rsidP="00D8759F">
      <w:pPr>
        <w:rPr>
          <w:rFonts w:eastAsia="SimSun"/>
          <w:lang w:eastAsia="zh-CN"/>
        </w:rPr>
      </w:pPr>
      <w:r w:rsidRPr="00D8759F">
        <w:rPr>
          <w:rFonts w:eastAsia="SimSun"/>
          <w:lang w:eastAsia="zh-CN"/>
        </w:rPr>
        <w:t>10. Satellite detects feeder link availability. This step may be skipped based on the results from step 1.</w:t>
      </w:r>
    </w:p>
    <w:p w14:paraId="15185FD7" w14:textId="77777777" w:rsidR="00D8759F" w:rsidRPr="00D8759F" w:rsidRDefault="00D8759F" w:rsidP="00D8759F">
      <w:pPr>
        <w:rPr>
          <w:rFonts w:eastAsia="SimSun"/>
          <w:lang w:eastAsia="zh-CN"/>
        </w:rPr>
      </w:pPr>
      <w:r w:rsidRPr="00D8759F">
        <w:rPr>
          <w:rFonts w:eastAsia="SimSun"/>
          <w:lang w:eastAsia="zh-CN"/>
        </w:rPr>
        <w:t>11. The network equipment on board the satellite forwards the Registration Request over the feeder link to the terrestrial network elements.</w:t>
      </w:r>
    </w:p>
    <w:p w14:paraId="63218881" w14:textId="7D5D7A6F" w:rsidR="00D8759F" w:rsidRPr="00D8759F" w:rsidRDefault="00D8759F" w:rsidP="00D8759F">
      <w:pPr>
        <w:rPr>
          <w:rFonts w:eastAsia="SimSun"/>
          <w:lang w:eastAsia="zh-CN"/>
        </w:rPr>
      </w:pPr>
      <w:r w:rsidRPr="00D8759F">
        <w:rPr>
          <w:rFonts w:eastAsia="SimSun"/>
          <w:lang w:eastAsia="zh-CN"/>
        </w:rPr>
        <w:t xml:space="preserve">12. The registration procedure continues as per TS 33.501 </w:t>
      </w:r>
      <w:r w:rsidR="00A24043">
        <w:rPr>
          <w:rFonts w:eastAsia="SimSun"/>
          <w:lang w:eastAsia="zh-CN"/>
        </w:rPr>
        <w:t xml:space="preserve">[4] </w:t>
      </w:r>
      <w:r w:rsidRPr="00D8759F">
        <w:rPr>
          <w:rFonts w:eastAsia="SimSun"/>
          <w:lang w:eastAsia="zh-CN"/>
        </w:rPr>
        <w:t xml:space="preserve">Figure 4.2.2.2-1: Registration Procedure. </w:t>
      </w:r>
    </w:p>
    <w:p w14:paraId="3991A062" w14:textId="7162D33E" w:rsidR="00357004" w:rsidRPr="00D1723C" w:rsidRDefault="00357004" w:rsidP="00357004">
      <w:pPr>
        <w:pStyle w:val="Heading4"/>
        <w:rPr>
          <w:lang w:eastAsia="zh-CN"/>
        </w:rPr>
      </w:pPr>
      <w:bookmarkStart w:id="2077" w:name="_Toc180400608"/>
      <w:bookmarkStart w:id="2078" w:name="_Toc180481789"/>
      <w:bookmarkStart w:id="2079" w:name="_Toc182856704"/>
      <w:bookmarkStart w:id="2080" w:name="_Toc191375126"/>
      <w:bookmarkStart w:id="2081" w:name="_Toc191375338"/>
      <w:bookmarkStart w:id="2082" w:name="_Toc191376265"/>
      <w:bookmarkStart w:id="2083" w:name="_Toc191377427"/>
      <w:bookmarkStart w:id="2084" w:name="_Toc191469762"/>
      <w:bookmarkStart w:id="2085" w:name="_Toc191904904"/>
      <w:r w:rsidRPr="00D1723C">
        <w:t>6.</w:t>
      </w:r>
      <w:r>
        <w:t>32</w:t>
      </w:r>
      <w:r w:rsidRPr="00D1723C">
        <w:t>.2.</w:t>
      </w:r>
      <w:r>
        <w:rPr>
          <w:rFonts w:hint="eastAsia"/>
          <w:lang w:eastAsia="zh-CN"/>
        </w:rPr>
        <w:t>2</w:t>
      </w:r>
      <w:r w:rsidRPr="00D1723C">
        <w:tab/>
        <w:t xml:space="preserve">Alternative </w:t>
      </w:r>
      <w:r>
        <w:rPr>
          <w:rFonts w:hint="eastAsia"/>
          <w:lang w:eastAsia="zh-CN"/>
        </w:rPr>
        <w:t>2</w:t>
      </w:r>
      <w:bookmarkEnd w:id="2077"/>
      <w:bookmarkEnd w:id="2078"/>
      <w:bookmarkEnd w:id="2079"/>
      <w:bookmarkEnd w:id="2080"/>
      <w:bookmarkEnd w:id="2081"/>
      <w:bookmarkEnd w:id="2082"/>
      <w:bookmarkEnd w:id="2083"/>
      <w:bookmarkEnd w:id="2084"/>
      <w:bookmarkEnd w:id="2085"/>
    </w:p>
    <w:p w14:paraId="7A2C32AA" w14:textId="77777777" w:rsidR="00D8759F" w:rsidRPr="00D8759F" w:rsidRDefault="00D8759F" w:rsidP="00D8759F">
      <w:pPr>
        <w:rPr>
          <w:rFonts w:eastAsia="SimSun"/>
        </w:rPr>
      </w:pPr>
      <w:r w:rsidRPr="00D8759F">
        <w:rPr>
          <w:rFonts w:eastAsia="SimSun"/>
        </w:rPr>
        <w:t>This solution modifies Solution #21 and removes the round-trip with the associated delay.</w:t>
      </w:r>
    </w:p>
    <w:bookmarkStart w:id="2086" w:name="MCCQCTEMPBM_00000106"/>
    <w:p w14:paraId="0CA09F05" w14:textId="1818DBEF" w:rsidR="00D8759F" w:rsidRPr="00D8759F" w:rsidRDefault="00D8759F" w:rsidP="00496DF2">
      <w:pPr>
        <w:pStyle w:val="TH"/>
        <w:rPr>
          <w:lang w:eastAsia="zh-CN"/>
        </w:rPr>
      </w:pPr>
      <w:r w:rsidRPr="00D8759F">
        <w:object w:dxaOrig="6590" w:dyaOrig="10670" w14:anchorId="57EFE147">
          <v:shape id="_x0000_i1061" type="#_x0000_t75" style="width:328.9pt;height:533.4pt" o:ole="">
            <v:imagedata r:id="rId74" o:title=""/>
          </v:shape>
          <o:OLEObject Type="Embed" ProgID="Visio.Drawing.15" ShapeID="_x0000_i1061" DrawAspect="Content" ObjectID="_1802518079" r:id="rId75"/>
        </w:object>
      </w:r>
      <w:bookmarkEnd w:id="2086"/>
    </w:p>
    <w:p w14:paraId="09012EA7" w14:textId="39535B84" w:rsidR="00D8759F" w:rsidRPr="00D8759F" w:rsidRDefault="00D8759F" w:rsidP="00496DF2">
      <w:pPr>
        <w:pStyle w:val="TF"/>
        <w:rPr>
          <w:lang w:eastAsia="zh-CN"/>
        </w:rPr>
      </w:pPr>
      <w:bookmarkStart w:id="2087" w:name="MCCQCTEMPBM_00000066"/>
      <w:r w:rsidRPr="00D8759F">
        <w:rPr>
          <w:lang w:eastAsia="zh-CN"/>
        </w:rPr>
        <w:t>Figure 6.</w:t>
      </w:r>
      <w:r>
        <w:rPr>
          <w:lang w:eastAsia="zh-CN"/>
        </w:rPr>
        <w:t>32</w:t>
      </w:r>
      <w:r w:rsidRPr="00D8759F">
        <w:rPr>
          <w:lang w:eastAsia="zh-CN"/>
        </w:rPr>
        <w:t>.2.2-1:</w:t>
      </w:r>
      <w:r w:rsidRPr="00D8759F">
        <w:t xml:space="preserve"> </w:t>
      </w:r>
      <w:r w:rsidRPr="00D8759F">
        <w:rPr>
          <w:lang w:eastAsia="zh-CN"/>
        </w:rPr>
        <w:t xml:space="preserve"> Remediation of unauthenticated (D)DOS in S&amp;F (Alternatives to Solution #21 – Alternative 2)</w:t>
      </w:r>
    </w:p>
    <w:bookmarkEnd w:id="2087"/>
    <w:p w14:paraId="0D677A1D" w14:textId="77777777" w:rsidR="00D8759F" w:rsidRPr="00D8759F" w:rsidRDefault="00D8759F" w:rsidP="00D8759F">
      <w:pPr>
        <w:rPr>
          <w:rFonts w:eastAsia="SimSun"/>
        </w:rPr>
      </w:pPr>
      <w:r w:rsidRPr="00D8759F">
        <w:rPr>
          <w:rFonts w:eastAsia="SimSun"/>
          <w:lang w:eastAsia="zh-CN"/>
        </w:rPr>
        <w:t>The</w:t>
      </w:r>
      <w:r w:rsidRPr="00D8759F">
        <w:rPr>
          <w:rFonts w:eastAsia="SimSun"/>
        </w:rPr>
        <w:t xml:space="preserve"> steps in Figure 6.S.2.2.-1 are described below.</w:t>
      </w:r>
    </w:p>
    <w:p w14:paraId="55C45BE9" w14:textId="77777777" w:rsidR="00D8759F" w:rsidRPr="00D8759F" w:rsidRDefault="00D8759F" w:rsidP="00D8759F">
      <w:pPr>
        <w:rPr>
          <w:rFonts w:eastAsia="SimSun"/>
          <w:lang w:eastAsia="zh-CN"/>
        </w:rPr>
      </w:pPr>
      <w:r w:rsidRPr="00D8759F">
        <w:rPr>
          <w:rFonts w:eastAsia="SimSun"/>
          <w:lang w:eastAsia="zh-CN"/>
        </w:rPr>
        <w:t>0. The UE is provisioned with the Shared Secret and optional UE identity and other parameters. This provisioning can be achieved out-of-band. This Shared Secret should be separate from the existing shared secret used for primary authentication.</w:t>
      </w:r>
    </w:p>
    <w:p w14:paraId="6906EE61" w14:textId="77777777" w:rsidR="00D8759F" w:rsidRPr="00D8759F" w:rsidRDefault="00D8759F" w:rsidP="00D8759F">
      <w:pPr>
        <w:rPr>
          <w:rFonts w:eastAsia="SimSun"/>
          <w:lang w:eastAsia="zh-CN"/>
        </w:rPr>
      </w:pPr>
      <w:r w:rsidRPr="00D8759F">
        <w:rPr>
          <w:rFonts w:eastAsia="SimSun"/>
          <w:lang w:eastAsia="zh-CN"/>
        </w:rPr>
        <w:t>1. The network equipment on board the satellite checks if the Feeder Link is available. If yes, the (D)DOS attack on availability is comparable to similar (D)DOS attacks in terrestrial networks, and the network equipment on board the satellite skips to step 11.</w:t>
      </w:r>
    </w:p>
    <w:p w14:paraId="49F3FF4A" w14:textId="77777777" w:rsidR="00D8759F" w:rsidRPr="00D8759F" w:rsidRDefault="00D8759F" w:rsidP="00D8759F">
      <w:pPr>
        <w:rPr>
          <w:rFonts w:eastAsia="SimSun"/>
          <w:lang w:eastAsia="zh-CN"/>
        </w:rPr>
      </w:pPr>
      <w:r w:rsidRPr="00D8759F">
        <w:rPr>
          <w:rFonts w:eastAsia="SimSun"/>
          <w:lang w:eastAsia="zh-CN"/>
        </w:rPr>
        <w:lastRenderedPageBreak/>
        <w:t>2. The network equipment on board the satellite decides to use puzzles to throttle/remediate a (D)DOS attack. The decision by the network equipment on board the satellite to use puzzles to throttle/remediate a DDOS attack could be based on the unavailability of the feeder link. This step may be skipped based on the results from step 1.</w:t>
      </w:r>
    </w:p>
    <w:p w14:paraId="3095A3FC" w14:textId="77777777" w:rsidR="00D8759F" w:rsidRPr="00D8759F" w:rsidRDefault="00D8759F" w:rsidP="00D8759F">
      <w:pPr>
        <w:rPr>
          <w:rFonts w:eastAsia="SimSun"/>
          <w:lang w:eastAsia="zh-CN"/>
        </w:rPr>
      </w:pPr>
      <w:r w:rsidRPr="00D8759F">
        <w:rPr>
          <w:rFonts w:eastAsia="SimSun"/>
          <w:lang w:eastAsia="zh-CN"/>
        </w:rPr>
        <w:t xml:space="preserve">3. The network equipment on board the satellite prepares a puzzle. Composing puzzles may be delegated to other network entities and/or functions that may preconfigure the puzzle and evidence. This step may be skipped based on the results from step 1. </w:t>
      </w:r>
    </w:p>
    <w:p w14:paraId="77C0B5D0" w14:textId="77777777" w:rsidR="00D8759F" w:rsidRPr="00D8759F" w:rsidRDefault="00D8759F" w:rsidP="00D8759F">
      <w:pPr>
        <w:rPr>
          <w:rFonts w:eastAsia="SimSun"/>
          <w:lang w:eastAsia="zh-CN"/>
        </w:rPr>
      </w:pPr>
      <w:r w:rsidRPr="00D8759F">
        <w:rPr>
          <w:rFonts w:eastAsia="SimSun"/>
          <w:lang w:eastAsia="zh-CN"/>
        </w:rPr>
        <w:t>4. The network equipment on board the satellite solves the puzzle including the injection of the Shared Secret and optional UE identity and other pre-provisioned parameters and produces the expected evidence. This step may be skipped based on the results from step 1. The injection of the pre-provisioned Shared Secret is done in this step by e.g., hashing the intermediate puzzle evidence with the Shared Secret. The expected evidence from this step is saved. The injection intends to make the evidence obtained from the common puzzle be distinguishable per UE.</w:t>
      </w:r>
    </w:p>
    <w:p w14:paraId="370BE067" w14:textId="77777777" w:rsidR="00D8759F" w:rsidRPr="00D8759F" w:rsidRDefault="00D8759F" w:rsidP="00D8759F">
      <w:pPr>
        <w:rPr>
          <w:rFonts w:eastAsia="SimSun"/>
          <w:lang w:eastAsia="zh-CN"/>
        </w:rPr>
      </w:pPr>
      <w:r w:rsidRPr="00D8759F">
        <w:rPr>
          <w:rFonts w:eastAsia="SimSun"/>
          <w:lang w:eastAsia="zh-CN"/>
        </w:rPr>
        <w:t>5. The network equipment on board the satellite offers (e.g., broadcasts)  the puzzle prepared in step 2. Optionally, a puzzle index may be transmitted here. Broadcasting shall ensure that the same puzzle is not being broadcast forever, the broadcast and puzzle strength shall be linked with the number of requests already handled/pending and network load. E.g. the complexity of the puzzle could increase to back off UnEn devices to introduce longer delays. Complexity can be linked with how much back off (delay) the network equipment on board the satellite wants to introduce for approaching UnEN devices. Optionally the network equipment on board the satellite could include the shared secret key identifier which can assist the UE to choose the shared secret key to derive the evidence. The UE could be provisioned with multiple shared secret keys (or a set of secret key parameters), each being identified by a secret key identifier. As broadcasting of puzzles requires computer power on the UE side to resolve them, this could be a deterrent factor for the deployment with low power/less complex/ambient power IoT devices or UEs. This step may be skipped based on the results from step 1.</w:t>
      </w:r>
    </w:p>
    <w:p w14:paraId="5DACA25D" w14:textId="77777777" w:rsidR="00D8759F" w:rsidRPr="00D8759F" w:rsidRDefault="00D8759F" w:rsidP="00D8759F">
      <w:pPr>
        <w:rPr>
          <w:rFonts w:eastAsia="SimSun"/>
          <w:lang w:eastAsia="zh-CN"/>
        </w:rPr>
      </w:pPr>
      <w:r w:rsidRPr="00D8759F">
        <w:rPr>
          <w:rFonts w:eastAsia="SimSun"/>
          <w:lang w:eastAsia="zh-CN"/>
        </w:rPr>
        <w:t>6. The UE receives the broadcasted puzzle and solves the received puzzle including the injection of the Shared Secret and optional UE identity and other pre-provisioned parameters and produces evidence. This step may be skipped based on the results from step 1. The injection of the pre-provisioned Shared Secret is done in this step by e.g., hashing the intermediate puzzle evidence with the Shared Secret. The injection intends to make the evidence obtained from the common puzzle (i.e., received in the broadcast in step 3) distinguishable per UE.</w:t>
      </w:r>
    </w:p>
    <w:p w14:paraId="42DDA68C" w14:textId="77777777" w:rsidR="00D8759F" w:rsidRPr="00D8759F" w:rsidRDefault="00D8759F" w:rsidP="00D8759F">
      <w:pPr>
        <w:rPr>
          <w:rFonts w:eastAsia="SimSun"/>
          <w:lang w:eastAsia="zh-CN"/>
        </w:rPr>
      </w:pPr>
      <w:r w:rsidRPr="00D8759F">
        <w:rPr>
          <w:rFonts w:eastAsia="SimSun"/>
          <w:lang w:eastAsia="zh-CN"/>
        </w:rPr>
        <w:t>7. UE sends a Registration Request to the network equipment on board the satellite. This message includes evidence from step 4 and other optional parameters such as UE identity and the received puzzle corresponding to the one broadcasted in step 5. Note that instead of the actual puzzle received in step 4, a puzzle index, also optionally received in step 5 may be included in this step. This step may be skipped based on the results from step 1.</w:t>
      </w:r>
    </w:p>
    <w:p w14:paraId="4C4B1DC1" w14:textId="77777777" w:rsidR="00D8759F" w:rsidRPr="00D8759F" w:rsidRDefault="00D8759F" w:rsidP="00D8759F">
      <w:pPr>
        <w:rPr>
          <w:rFonts w:eastAsia="SimSun"/>
          <w:lang w:eastAsia="zh-CN"/>
        </w:rPr>
      </w:pPr>
      <w:r w:rsidRPr="00D8759F">
        <w:rPr>
          <w:rFonts w:eastAsia="SimSun"/>
          <w:lang w:eastAsia="zh-CN"/>
        </w:rPr>
        <w:t>8. The network equipment on board the satellite receives the evidence sent in step 7 and verifies the evidence received from the UE by comparing it with the evidence produced in step 6. If successful, the procedure follows with step 10, and if not step 9. Optionally, the network equipment on board of satellite may check whether the solved puzzle or its index returned in step 7 corresponds to the broadcasted puzzle or its index from step 5. This step may be skipped based on the results from step 1.</w:t>
      </w:r>
    </w:p>
    <w:p w14:paraId="78C1473B" w14:textId="77777777" w:rsidR="00D8759F" w:rsidRPr="00D8759F" w:rsidRDefault="00D8759F" w:rsidP="00D8759F">
      <w:pPr>
        <w:rPr>
          <w:rFonts w:eastAsia="SimSun"/>
          <w:lang w:eastAsia="zh-CN"/>
        </w:rPr>
      </w:pPr>
      <w:r w:rsidRPr="00D8759F">
        <w:rPr>
          <w:rFonts w:eastAsia="SimSun"/>
          <w:lang w:eastAsia="zh-CN"/>
        </w:rPr>
        <w:t xml:space="preserve">9. The network equipment on board the satellite sends a Registration Reject to the UE. This step may be skipped based on the results from step 1. </w:t>
      </w:r>
    </w:p>
    <w:p w14:paraId="29D6A5A2" w14:textId="77777777" w:rsidR="00D8759F" w:rsidRPr="00D8759F" w:rsidRDefault="00D8759F" w:rsidP="00D8759F">
      <w:pPr>
        <w:rPr>
          <w:rFonts w:eastAsia="SimSun"/>
          <w:lang w:eastAsia="zh-CN"/>
        </w:rPr>
      </w:pPr>
      <w:r w:rsidRPr="00D8759F">
        <w:rPr>
          <w:rFonts w:eastAsia="SimSun"/>
          <w:lang w:eastAsia="zh-CN"/>
        </w:rPr>
        <w:t>10. Satellite detects feeder link availability. This step may be skipped based on the results from step 1.</w:t>
      </w:r>
    </w:p>
    <w:p w14:paraId="2A9D13CA" w14:textId="77777777" w:rsidR="00D8759F" w:rsidRPr="00D8759F" w:rsidRDefault="00D8759F" w:rsidP="00D8759F">
      <w:pPr>
        <w:rPr>
          <w:rFonts w:eastAsia="SimSun"/>
          <w:lang w:eastAsia="zh-CN"/>
        </w:rPr>
      </w:pPr>
      <w:r w:rsidRPr="00D8759F">
        <w:rPr>
          <w:rFonts w:eastAsia="SimSun"/>
          <w:lang w:eastAsia="zh-CN"/>
        </w:rPr>
        <w:t>11. The network equipment on board the satellite forwards the Registration Request over the feeder link to the terrestrial network elements.</w:t>
      </w:r>
    </w:p>
    <w:p w14:paraId="68603C64" w14:textId="528FEEFA" w:rsidR="00BC6F37" w:rsidRPr="00BC6F37" w:rsidRDefault="00D8759F" w:rsidP="00357004">
      <w:r w:rsidRPr="00D8759F">
        <w:rPr>
          <w:rFonts w:eastAsia="SimSun"/>
          <w:lang w:eastAsia="zh-CN"/>
        </w:rPr>
        <w:t xml:space="preserve">12. The registration procedure continues as per TS 33.501 </w:t>
      </w:r>
      <w:r w:rsidR="00A24043">
        <w:rPr>
          <w:rFonts w:eastAsia="SimSun"/>
          <w:lang w:eastAsia="zh-CN"/>
        </w:rPr>
        <w:t xml:space="preserve">[4] </w:t>
      </w:r>
      <w:r w:rsidRPr="00D8759F">
        <w:rPr>
          <w:rFonts w:eastAsia="SimSun"/>
          <w:lang w:eastAsia="zh-CN"/>
        </w:rPr>
        <w:t>Figure 4.2.2.2-1: Registration Procedure.</w:t>
      </w:r>
      <w:r w:rsidR="00357004">
        <w:tab/>
      </w:r>
    </w:p>
    <w:p w14:paraId="378800C6" w14:textId="7062F90B" w:rsidR="00174295" w:rsidRDefault="00174295" w:rsidP="00174295">
      <w:pPr>
        <w:pStyle w:val="Heading3"/>
      </w:pPr>
      <w:bookmarkStart w:id="2088" w:name="_Toc180150915"/>
      <w:bookmarkStart w:id="2089" w:name="_Toc180400609"/>
      <w:bookmarkStart w:id="2090" w:name="_Toc180481790"/>
      <w:bookmarkStart w:id="2091" w:name="_Toc182856705"/>
      <w:bookmarkStart w:id="2092" w:name="_Toc191375127"/>
      <w:bookmarkStart w:id="2093" w:name="_Toc191375339"/>
      <w:bookmarkStart w:id="2094" w:name="_Toc191376266"/>
      <w:bookmarkStart w:id="2095" w:name="_Toc191377428"/>
      <w:bookmarkStart w:id="2096" w:name="_Toc191469763"/>
      <w:bookmarkStart w:id="2097" w:name="_Toc191904905"/>
      <w:r>
        <w:t>6.</w:t>
      </w:r>
      <w:r w:rsidR="00BC6F37">
        <w:t>32</w:t>
      </w:r>
      <w:r>
        <w:t>.3</w:t>
      </w:r>
      <w:r>
        <w:tab/>
        <w:t>Evaluation</w:t>
      </w:r>
      <w:bookmarkEnd w:id="2088"/>
      <w:bookmarkEnd w:id="2089"/>
      <w:bookmarkEnd w:id="2090"/>
      <w:bookmarkEnd w:id="2091"/>
      <w:bookmarkEnd w:id="2092"/>
      <w:bookmarkEnd w:id="2093"/>
      <w:bookmarkEnd w:id="2094"/>
      <w:bookmarkEnd w:id="2095"/>
      <w:bookmarkEnd w:id="2096"/>
      <w:bookmarkEnd w:id="2097"/>
    </w:p>
    <w:p w14:paraId="283475B8" w14:textId="77777777" w:rsidR="00D8759F" w:rsidRPr="00D8759F" w:rsidRDefault="00D8759F" w:rsidP="00D8759F">
      <w:pPr>
        <w:rPr>
          <w:rFonts w:eastAsia="SimSun"/>
          <w:lang w:eastAsia="zh-CN"/>
        </w:rPr>
      </w:pPr>
      <w:r w:rsidRPr="00D8759F">
        <w:rPr>
          <w:rFonts w:eastAsia="SimSun"/>
        </w:rPr>
        <w:t xml:space="preserve">Both proposed solutions address the requirement of </w:t>
      </w:r>
      <w:r w:rsidRPr="00D8759F">
        <w:rPr>
          <w:rFonts w:eastAsia="SimSun"/>
          <w:lang w:eastAsia="zh-CN"/>
        </w:rPr>
        <w:t>Key Issue #1 and require pre-provisioning the UE with satellite-specific parameters. Such a need for the pre-provisioning of satellite-specific parameters removes the advantages of Solution #21.</w:t>
      </w:r>
    </w:p>
    <w:p w14:paraId="7F94CCF0" w14:textId="2E44C5C6" w:rsidR="00D8759F" w:rsidRPr="00D8759F" w:rsidRDefault="00D8759F" w:rsidP="00D8759F">
      <w:pPr>
        <w:numPr>
          <w:ilvl w:val="0"/>
          <w:numId w:val="45"/>
        </w:numPr>
        <w:spacing w:after="0"/>
        <w:rPr>
          <w:rFonts w:eastAsia="SimSun"/>
        </w:rPr>
      </w:pPr>
      <w:bookmarkStart w:id="2098" w:name="MCCQCTEMPBM_00000251"/>
      <w:r w:rsidRPr="00D8759F">
        <w:rPr>
          <w:rFonts w:eastAsia="SimSun"/>
        </w:rPr>
        <w:t xml:space="preserve">Assumptions: Only S&amp;F related DDoS attack which can lead to </w:t>
      </w:r>
      <w:r w:rsidR="00FB3F53">
        <w:rPr>
          <w:rFonts w:eastAsia="SimSun"/>
        </w:rPr>
        <w:t xml:space="preserve">e.g., </w:t>
      </w:r>
      <w:r w:rsidRPr="00D8759F">
        <w:rPr>
          <w:rFonts w:eastAsia="SimSun"/>
        </w:rPr>
        <w:t>buffer overflow during S&amp;F is the focus of this solution.</w:t>
      </w:r>
    </w:p>
    <w:p w14:paraId="0A86FCC4" w14:textId="77777777" w:rsidR="00D8759F" w:rsidRPr="00D8759F" w:rsidRDefault="00D8759F" w:rsidP="00D8759F">
      <w:pPr>
        <w:numPr>
          <w:ilvl w:val="0"/>
          <w:numId w:val="45"/>
        </w:numPr>
        <w:spacing w:after="0"/>
        <w:rPr>
          <w:rFonts w:eastAsia="SimSun"/>
        </w:rPr>
      </w:pPr>
      <w:bookmarkStart w:id="2099" w:name="MCCQCTEMPBM_00000252"/>
      <w:bookmarkEnd w:id="2098"/>
      <w:r w:rsidRPr="00D8759F">
        <w:rPr>
          <w:rFonts w:eastAsia="SimSun"/>
        </w:rPr>
        <w:t xml:space="preserve">Dependency on other WGs: Pre-provisioning of shared secrets which enables puzzle solving with valid UEs (step 0) and broadcasting puzzles (step 5), would require coordination with RAN.  </w:t>
      </w:r>
    </w:p>
    <w:p w14:paraId="779B9C21" w14:textId="77777777" w:rsidR="00D8759F" w:rsidRPr="00D8759F" w:rsidRDefault="00D8759F" w:rsidP="00D8759F">
      <w:pPr>
        <w:numPr>
          <w:ilvl w:val="0"/>
          <w:numId w:val="45"/>
        </w:numPr>
        <w:spacing w:after="0"/>
        <w:rPr>
          <w:rFonts w:eastAsia="SimSun"/>
        </w:rPr>
      </w:pPr>
      <w:bookmarkStart w:id="2100" w:name="MCCQCTEMPBM_00000253"/>
      <w:bookmarkEnd w:id="2099"/>
      <w:r w:rsidRPr="00D8759F">
        <w:rPr>
          <w:rFonts w:eastAsia="SimSun"/>
        </w:rPr>
        <w:lastRenderedPageBreak/>
        <w:t>Relevant KI and potential security requirements addressed: This solution addresses KI#1 Requirement #3.</w:t>
      </w:r>
    </w:p>
    <w:p w14:paraId="27C18F48" w14:textId="77777777" w:rsidR="00D8759F" w:rsidRPr="00D8759F" w:rsidRDefault="00D8759F" w:rsidP="00D8759F">
      <w:pPr>
        <w:numPr>
          <w:ilvl w:val="0"/>
          <w:numId w:val="45"/>
        </w:numPr>
        <w:spacing w:after="0"/>
        <w:rPr>
          <w:rFonts w:eastAsia="SimSun"/>
        </w:rPr>
      </w:pPr>
      <w:bookmarkStart w:id="2101" w:name="MCCQCTEMPBM_00000254"/>
      <w:bookmarkEnd w:id="2100"/>
      <w:r w:rsidRPr="00D8759F">
        <w:rPr>
          <w:rFonts w:eastAsia="SimSun"/>
        </w:rPr>
        <w:t xml:space="preserve">Architecture option: The solution is applicable to split-MME architecture option. </w:t>
      </w:r>
    </w:p>
    <w:p w14:paraId="47A28935" w14:textId="77777777" w:rsidR="00D8759F" w:rsidRPr="00D8759F" w:rsidRDefault="00D8759F" w:rsidP="00D8759F">
      <w:pPr>
        <w:numPr>
          <w:ilvl w:val="0"/>
          <w:numId w:val="45"/>
        </w:numPr>
        <w:spacing w:after="0"/>
        <w:rPr>
          <w:rFonts w:eastAsia="SimSun"/>
        </w:rPr>
      </w:pPr>
      <w:bookmarkStart w:id="2102" w:name="MCCQCTEMPBM_00000255"/>
      <w:bookmarkEnd w:id="2101"/>
      <w:r w:rsidRPr="00D8759F">
        <w:rPr>
          <w:rFonts w:eastAsia="SimSun"/>
        </w:rPr>
        <w:t>Re-use of legacy security procedures: None</w:t>
      </w:r>
    </w:p>
    <w:p w14:paraId="41769E1B" w14:textId="77777777" w:rsidR="00D8759F" w:rsidRPr="00D8759F" w:rsidRDefault="00D8759F" w:rsidP="00D8759F">
      <w:pPr>
        <w:numPr>
          <w:ilvl w:val="0"/>
          <w:numId w:val="45"/>
        </w:numPr>
        <w:spacing w:after="0"/>
        <w:rPr>
          <w:rFonts w:eastAsia="SimSun"/>
        </w:rPr>
      </w:pPr>
      <w:bookmarkStart w:id="2103" w:name="MCCQCTEMPBM_00000256"/>
      <w:bookmarkEnd w:id="2102"/>
      <w:r w:rsidRPr="00D8759F">
        <w:rPr>
          <w:rFonts w:eastAsia="SimSun"/>
        </w:rPr>
        <w:t>Advantages of the solution: This solution ensures that only valid UEs capable of solving puzzles can perform registrations in a regular manner. Unprovisioned UEs cannot solve the puzzles and hence they cannot launch DDoS by filling up S&amp;F buffers.</w:t>
      </w:r>
    </w:p>
    <w:p w14:paraId="4BEB255A" w14:textId="77777777" w:rsidR="00D8759F" w:rsidRDefault="00D8759F" w:rsidP="00D8759F">
      <w:pPr>
        <w:numPr>
          <w:ilvl w:val="0"/>
          <w:numId w:val="45"/>
        </w:numPr>
        <w:spacing w:after="0"/>
        <w:rPr>
          <w:rFonts w:eastAsia="SimSun"/>
        </w:rPr>
      </w:pPr>
      <w:bookmarkStart w:id="2104" w:name="MCCQCTEMPBM_00000257"/>
      <w:bookmarkEnd w:id="2103"/>
      <w:r w:rsidRPr="00D8759F">
        <w:rPr>
          <w:rFonts w:eastAsia="SimSun"/>
        </w:rPr>
        <w:t xml:space="preserve">Disadvantages of the solution: The </w:t>
      </w:r>
      <w:r w:rsidRPr="00D8759F">
        <w:rPr>
          <w:rFonts w:eastAsia="SimSun"/>
          <w:lang w:eastAsia="zh-CN"/>
        </w:rPr>
        <w:t>need for the pre-provisioning of satellite-specific parameters</w:t>
      </w:r>
    </w:p>
    <w:p w14:paraId="4C1A9BF1" w14:textId="5E4659AD" w:rsidR="00174295" w:rsidRPr="00D8759F" w:rsidRDefault="00D8759F" w:rsidP="00D8759F">
      <w:pPr>
        <w:numPr>
          <w:ilvl w:val="0"/>
          <w:numId w:val="45"/>
        </w:numPr>
        <w:spacing w:after="0"/>
        <w:rPr>
          <w:rFonts w:eastAsia="SimSun"/>
        </w:rPr>
      </w:pPr>
      <w:bookmarkStart w:id="2105" w:name="MCCQCTEMPBM_00000258"/>
      <w:bookmarkEnd w:id="2104"/>
      <w:r w:rsidRPr="00D8759F">
        <w:rPr>
          <w:rFonts w:eastAsia="SimSun"/>
        </w:rPr>
        <w:t>Impacted entities: UE, Satellite gNB</w:t>
      </w:r>
    </w:p>
    <w:p w14:paraId="2885D3E6" w14:textId="53CCF3DD" w:rsidR="006A137A" w:rsidRDefault="006A137A" w:rsidP="006A137A">
      <w:pPr>
        <w:pStyle w:val="Heading2"/>
      </w:pPr>
      <w:bookmarkStart w:id="2106" w:name="_Toc180150916"/>
      <w:bookmarkStart w:id="2107" w:name="_Toc180400610"/>
      <w:bookmarkStart w:id="2108" w:name="_Toc180481791"/>
      <w:bookmarkStart w:id="2109" w:name="_Toc182856706"/>
      <w:bookmarkStart w:id="2110" w:name="_Toc191375128"/>
      <w:bookmarkStart w:id="2111" w:name="_Toc191375340"/>
      <w:bookmarkStart w:id="2112" w:name="_Toc191376267"/>
      <w:bookmarkStart w:id="2113" w:name="_Toc191377429"/>
      <w:bookmarkStart w:id="2114" w:name="_Toc191469764"/>
      <w:bookmarkStart w:id="2115" w:name="_Toc191904906"/>
      <w:bookmarkEnd w:id="2105"/>
      <w:r>
        <w:t>6.33</w:t>
      </w:r>
      <w:r>
        <w:tab/>
        <w:t xml:space="preserve">Solution #33: </w:t>
      </w:r>
      <w:r w:rsidR="0053557B" w:rsidRPr="0053557B">
        <w:t>Integration of Solutions #8 and #21 to provide D(DOS) protection from both, pre-provisioned UEs and unauthenticated UEs</w:t>
      </w:r>
      <w:bookmarkEnd w:id="2106"/>
      <w:bookmarkEnd w:id="2107"/>
      <w:bookmarkEnd w:id="2108"/>
      <w:bookmarkEnd w:id="2109"/>
      <w:bookmarkEnd w:id="2110"/>
      <w:bookmarkEnd w:id="2111"/>
      <w:bookmarkEnd w:id="2112"/>
      <w:bookmarkEnd w:id="2113"/>
      <w:bookmarkEnd w:id="2114"/>
      <w:bookmarkEnd w:id="2115"/>
    </w:p>
    <w:p w14:paraId="311EDAE0" w14:textId="4F6F3BAA" w:rsidR="006A137A" w:rsidRDefault="006A137A" w:rsidP="006A137A">
      <w:pPr>
        <w:pStyle w:val="Heading3"/>
      </w:pPr>
      <w:bookmarkStart w:id="2116" w:name="_Toc180150917"/>
      <w:bookmarkStart w:id="2117" w:name="_Toc180400611"/>
      <w:bookmarkStart w:id="2118" w:name="_Toc180481792"/>
      <w:bookmarkStart w:id="2119" w:name="_Toc182856707"/>
      <w:bookmarkStart w:id="2120" w:name="_Toc191375129"/>
      <w:bookmarkStart w:id="2121" w:name="_Toc191375341"/>
      <w:bookmarkStart w:id="2122" w:name="_Toc191376268"/>
      <w:bookmarkStart w:id="2123" w:name="_Toc191377430"/>
      <w:bookmarkStart w:id="2124" w:name="_Toc191469765"/>
      <w:bookmarkStart w:id="2125" w:name="_Toc191904907"/>
      <w:r>
        <w:t>6.33.1</w:t>
      </w:r>
      <w:r>
        <w:tab/>
        <w:t>Introduction</w:t>
      </w:r>
      <w:bookmarkEnd w:id="2116"/>
      <w:bookmarkEnd w:id="2117"/>
      <w:bookmarkEnd w:id="2118"/>
      <w:bookmarkEnd w:id="2119"/>
      <w:bookmarkEnd w:id="2120"/>
      <w:bookmarkEnd w:id="2121"/>
      <w:bookmarkEnd w:id="2122"/>
      <w:bookmarkEnd w:id="2123"/>
      <w:bookmarkEnd w:id="2124"/>
      <w:bookmarkEnd w:id="2125"/>
    </w:p>
    <w:p w14:paraId="022E8063" w14:textId="77777777" w:rsidR="0053557B" w:rsidRDefault="0053557B" w:rsidP="0053557B">
      <w:pPr>
        <w:jc w:val="both"/>
      </w:pPr>
      <w:r>
        <w:t>There are two distinct approaches to the remediation of (D)DOS attacks on the availability of the equipment on board satellite during S&amp;F operation.</w:t>
      </w:r>
    </w:p>
    <w:p w14:paraId="4D0007DE" w14:textId="77777777" w:rsidR="0053557B" w:rsidRDefault="0053557B" w:rsidP="0053557B">
      <w:pPr>
        <w:jc w:val="both"/>
      </w:pPr>
      <w:r>
        <w:t xml:space="preserve">One approach (Solution #8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153AA872" w14:textId="77777777" w:rsidR="0053557B" w:rsidRDefault="0053557B" w:rsidP="0053557B">
      <w:pPr>
        <w:jc w:val="both"/>
      </w:pPr>
      <w:r>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07BF7F52" w14:textId="065CCAE6" w:rsidR="006A137A" w:rsidRDefault="0053557B" w:rsidP="0053557B">
      <w:pPr>
        <w:jc w:val="both"/>
      </w:pPr>
      <w:r>
        <w:t>There is a need for solutions that integrate and coordinate the use of existing (D)DOS remediation Solution #8 with Solution #21 to take advantage of the benefits in either approach and to allow the remediation of (D)DoS attacks before the security context is established between the UE and the network.</w:t>
      </w:r>
    </w:p>
    <w:p w14:paraId="58842C41" w14:textId="434C016B" w:rsidR="006A137A" w:rsidRDefault="006A137A" w:rsidP="006A137A">
      <w:pPr>
        <w:pStyle w:val="Heading3"/>
      </w:pPr>
      <w:bookmarkStart w:id="2126" w:name="_Toc180150918"/>
      <w:bookmarkStart w:id="2127" w:name="_Toc180400612"/>
      <w:bookmarkStart w:id="2128" w:name="_Toc180481793"/>
      <w:bookmarkStart w:id="2129" w:name="_Toc182856708"/>
      <w:bookmarkStart w:id="2130" w:name="_Toc191375130"/>
      <w:bookmarkStart w:id="2131" w:name="_Toc191375342"/>
      <w:bookmarkStart w:id="2132" w:name="_Toc191376269"/>
      <w:bookmarkStart w:id="2133" w:name="_Toc191377431"/>
      <w:bookmarkStart w:id="2134" w:name="_Toc191469766"/>
      <w:bookmarkStart w:id="2135" w:name="_Toc191904908"/>
      <w:r>
        <w:t>6.33.2</w:t>
      </w:r>
      <w:r>
        <w:tab/>
        <w:t>Solution details</w:t>
      </w:r>
      <w:bookmarkEnd w:id="2126"/>
      <w:bookmarkEnd w:id="2127"/>
      <w:bookmarkEnd w:id="2128"/>
      <w:bookmarkEnd w:id="2129"/>
      <w:bookmarkEnd w:id="2130"/>
      <w:bookmarkEnd w:id="2131"/>
      <w:bookmarkEnd w:id="2132"/>
      <w:bookmarkEnd w:id="2133"/>
      <w:bookmarkEnd w:id="2134"/>
      <w:bookmarkEnd w:id="2135"/>
    </w:p>
    <w:p w14:paraId="1F19D19F" w14:textId="77777777" w:rsidR="00A567BD" w:rsidRPr="00A567BD" w:rsidRDefault="00A567BD" w:rsidP="00A567BD">
      <w:pPr>
        <w:rPr>
          <w:rFonts w:eastAsia="SimSun"/>
          <w:lang w:eastAsia="zh-CN"/>
        </w:rPr>
      </w:pPr>
      <w:r w:rsidRPr="00A567BD">
        <w:rPr>
          <w:rFonts w:eastAsia="SimSun"/>
          <w:lang w:eastAsia="zh-CN"/>
        </w:rPr>
        <w:t>The integrated call flow based on Solution #8 and Solution #21 is presented below. It merges Solution #8 and Solution #21 in the present document thus making it possible to remediate unauthenticated (D)DOS attacks.</w:t>
      </w:r>
    </w:p>
    <w:bookmarkStart w:id="2136" w:name="MCCQCTEMPBM_00000107"/>
    <w:p w14:paraId="3C8B8B04" w14:textId="6043FADE" w:rsidR="00A567BD" w:rsidRPr="00A567BD" w:rsidRDefault="00A567BD" w:rsidP="00EB2CA6">
      <w:pPr>
        <w:jc w:val="center"/>
        <w:rPr>
          <w:rFonts w:eastAsia="SimSun"/>
          <w:lang w:eastAsia="zh-CN"/>
        </w:rPr>
      </w:pPr>
      <w:r w:rsidRPr="00A567BD">
        <w:rPr>
          <w:rFonts w:eastAsia="SimSun"/>
        </w:rPr>
        <w:object w:dxaOrig="9160" w:dyaOrig="19610" w14:anchorId="17E09DFE">
          <v:shape id="_x0000_i1062" type="#_x0000_t75" style="width:415.85pt;height:890.5pt" o:ole="">
            <v:imagedata r:id="rId76" o:title=""/>
          </v:shape>
          <o:OLEObject Type="Embed" ProgID="Visio.Drawing.15" ShapeID="_x0000_i1062" DrawAspect="Content" ObjectID="_1802518080" r:id="rId77"/>
        </w:object>
      </w:r>
      <w:bookmarkEnd w:id="2136"/>
    </w:p>
    <w:p w14:paraId="5060F284" w14:textId="533A7103" w:rsidR="00A567BD" w:rsidRPr="00A567BD" w:rsidRDefault="00A567BD" w:rsidP="00496DF2">
      <w:pPr>
        <w:pStyle w:val="TF"/>
        <w:rPr>
          <w:lang w:eastAsia="zh-CN"/>
        </w:rPr>
      </w:pPr>
      <w:bookmarkStart w:id="2137" w:name="MCCQCTEMPBM_00000067"/>
      <w:r w:rsidRPr="00A567BD">
        <w:rPr>
          <w:lang w:eastAsia="zh-CN"/>
        </w:rPr>
        <w:lastRenderedPageBreak/>
        <w:t>Figure 6.</w:t>
      </w:r>
      <w:r w:rsidR="00485583">
        <w:rPr>
          <w:lang w:eastAsia="zh-CN"/>
        </w:rPr>
        <w:t>33</w:t>
      </w:r>
      <w:r w:rsidRPr="00A567BD">
        <w:rPr>
          <w:lang w:eastAsia="zh-CN"/>
        </w:rPr>
        <w:t>.2-1:</w:t>
      </w:r>
      <w:r w:rsidRPr="00A567BD">
        <w:t xml:space="preserve"> </w:t>
      </w:r>
      <w:r w:rsidRPr="00A567BD">
        <w:rPr>
          <w:lang w:eastAsia="zh-CN"/>
        </w:rPr>
        <w:t xml:space="preserve">Integration of Solution #8 and Solution #21  </w:t>
      </w:r>
    </w:p>
    <w:bookmarkEnd w:id="2137"/>
    <w:p w14:paraId="32449888" w14:textId="5B154F0E" w:rsidR="00A567BD" w:rsidRPr="00A567BD" w:rsidRDefault="00A567BD" w:rsidP="00A567BD">
      <w:pPr>
        <w:rPr>
          <w:rFonts w:eastAsia="SimSun"/>
          <w:lang w:eastAsia="zh-CN"/>
        </w:rPr>
      </w:pPr>
      <w:r w:rsidRPr="00A567BD">
        <w:rPr>
          <w:rFonts w:eastAsia="SimSun"/>
          <w:lang w:eastAsia="zh-CN"/>
        </w:rPr>
        <w:t>The steps in Figure 6.</w:t>
      </w:r>
      <w:r w:rsidR="00485583">
        <w:rPr>
          <w:rFonts w:eastAsia="SimSun"/>
          <w:lang w:eastAsia="zh-CN"/>
        </w:rPr>
        <w:t>33</w:t>
      </w:r>
      <w:r w:rsidRPr="00A567BD">
        <w:rPr>
          <w:rFonts w:eastAsia="SimSun"/>
          <w:lang w:eastAsia="zh-CN"/>
        </w:rPr>
        <w:t>.2-1 are described below.</w:t>
      </w:r>
    </w:p>
    <w:p w14:paraId="0C9C6670" w14:textId="77777777" w:rsidR="00A567BD" w:rsidRPr="00A567BD" w:rsidRDefault="00A567BD" w:rsidP="00A567BD">
      <w:pPr>
        <w:rPr>
          <w:rFonts w:eastAsia="SimSun"/>
          <w:lang w:eastAsia="zh-CN"/>
        </w:rPr>
      </w:pPr>
      <w:r w:rsidRPr="00A567BD">
        <w:rPr>
          <w:rFonts w:eastAsia="SimSun"/>
          <w:lang w:eastAsia="zh-CN"/>
        </w:rPr>
        <w:t>0.</w:t>
      </w:r>
      <w:r w:rsidRPr="00A567BD">
        <w:rPr>
          <w:rFonts w:eastAsia="SimSun"/>
          <w:lang w:eastAsia="zh-CN"/>
        </w:rPr>
        <w:tab/>
        <w:t>The network provisions UEs and Satellite with a set of credentials for ECCSI. The credentials include Public Validation Token (PVT), Secret Signing Key (SSK) associated with UE's or Satellite's identity, and KMS Public Authentication Key (KPAK). This step is identical to step 0 in Solution #8</w:t>
      </w:r>
    </w:p>
    <w:p w14:paraId="67127FAC" w14:textId="77777777" w:rsidR="00A567BD" w:rsidRPr="00A567BD" w:rsidRDefault="00A567BD" w:rsidP="00A22219">
      <w:pPr>
        <w:pStyle w:val="NO"/>
        <w:rPr>
          <w:rFonts w:eastAsia="SimSun"/>
          <w:lang w:eastAsia="zh-CN"/>
        </w:rPr>
      </w:pPr>
      <w:r w:rsidRPr="00A567BD">
        <w:rPr>
          <w:rFonts w:eastAsia="SimSun"/>
          <w:lang w:eastAsia="zh-CN"/>
        </w:rPr>
        <w:t>NOTE:</w:t>
      </w:r>
      <w:r w:rsidRPr="00A567BD">
        <w:rPr>
          <w:rFonts w:eastAsia="SimSun"/>
          <w:lang w:eastAsia="zh-CN"/>
        </w:rPr>
        <w:tab/>
      </w:r>
      <w:r w:rsidRPr="00A22219">
        <w:t>KMS</w:t>
      </w:r>
      <w:r w:rsidRPr="00A567BD">
        <w:rPr>
          <w:rFonts w:eastAsia="SimSun"/>
          <w:lang w:eastAsia="zh-CN"/>
        </w:rPr>
        <w:t xml:space="preserve"> can be a standalone entity or collocared in an existing NF.</w:t>
      </w:r>
    </w:p>
    <w:p w14:paraId="4BB8D109" w14:textId="77777777" w:rsidR="00A567BD" w:rsidRPr="00A567BD" w:rsidRDefault="00A567BD" w:rsidP="00A567BD">
      <w:pPr>
        <w:rPr>
          <w:rFonts w:eastAsia="SimSun"/>
          <w:lang w:eastAsia="zh-CN"/>
        </w:rPr>
      </w:pPr>
      <w:r w:rsidRPr="00A567BD">
        <w:rPr>
          <w:rFonts w:eastAsia="SimSun"/>
          <w:lang w:eastAsia="zh-CN"/>
        </w:rPr>
        <w:t>0a.</w:t>
      </w:r>
      <w:r w:rsidRPr="00A567BD">
        <w:rPr>
          <w:rFonts w:eastAsia="SimSun"/>
          <w:lang w:eastAsia="zh-CN"/>
        </w:rPr>
        <w:tab/>
        <w:t>The network equipment on board of the satellite may be provisioned with its S&amp;F Policy. This policy may consist among other values with “puzzles required” or “puzzles not required.” The UE may be provisioned with the “S&amp;F Mode” parameter.</w:t>
      </w:r>
    </w:p>
    <w:p w14:paraId="0C382129" w14:textId="77777777" w:rsidR="00A567BD" w:rsidRPr="00A567BD" w:rsidRDefault="00A567BD" w:rsidP="00A567BD">
      <w:pPr>
        <w:rPr>
          <w:rFonts w:eastAsia="SimSun"/>
          <w:lang w:eastAsia="zh-CN"/>
        </w:rPr>
      </w:pPr>
      <w:r w:rsidRPr="00A567BD">
        <w:rPr>
          <w:rFonts w:eastAsia="SimSun"/>
          <w:lang w:eastAsia="zh-CN"/>
        </w:rPr>
        <w:t>After that, the authentication process of S&amp;F mode is as follows.</w:t>
      </w:r>
    </w:p>
    <w:p w14:paraId="605CE208" w14:textId="77777777" w:rsidR="00A567BD" w:rsidRPr="00A567BD" w:rsidRDefault="00A567BD" w:rsidP="00A567BD">
      <w:pPr>
        <w:rPr>
          <w:rFonts w:eastAsia="SimSun"/>
          <w:lang w:eastAsia="zh-CN"/>
        </w:rPr>
      </w:pPr>
      <w:r w:rsidRPr="00A567BD">
        <w:rPr>
          <w:rFonts w:eastAsia="SimSun"/>
          <w:lang w:eastAsia="zh-CN"/>
        </w:rPr>
        <w:t>PHASE 1. (Service link is available, Feeder link is unavailable)</w:t>
      </w:r>
    </w:p>
    <w:p w14:paraId="66583953" w14:textId="77777777" w:rsidR="00A567BD" w:rsidRPr="00A567BD" w:rsidRDefault="00A567BD" w:rsidP="00A567BD">
      <w:pPr>
        <w:rPr>
          <w:rFonts w:eastAsia="SimSun"/>
          <w:lang w:eastAsia="zh-CN"/>
        </w:rPr>
      </w:pPr>
      <w:r w:rsidRPr="00A567BD">
        <w:rPr>
          <w:rFonts w:eastAsia="SimSun"/>
          <w:lang w:eastAsia="zh-CN"/>
        </w:rPr>
        <w:t xml:space="preserve"> 1. The satellite provides a random number generated by the satellite (SAT.RN) and S&amp;F indicator indicating that the satellite is operating in S&amp;F mode. These may be included in the SIB (System Information Broadcast) message. This step is identical to step 1 in Solution #8</w:t>
      </w:r>
    </w:p>
    <w:p w14:paraId="619C1EFC" w14:textId="77777777" w:rsidR="00A567BD" w:rsidRPr="00A567BD" w:rsidRDefault="00A567BD" w:rsidP="00A567BD">
      <w:pPr>
        <w:rPr>
          <w:rFonts w:eastAsia="SimSun"/>
          <w:lang w:eastAsia="zh-CN"/>
        </w:rPr>
      </w:pPr>
      <w:r w:rsidRPr="00A567BD">
        <w:rPr>
          <w:rFonts w:eastAsia="SimSun"/>
          <w:lang w:eastAsia="zh-CN"/>
        </w:rPr>
        <w:t>2(1). The UE issues an Attach Request to the eNB/MME on board satellite including S&amp;F Mode parameter</w:t>
      </w:r>
    </w:p>
    <w:p w14:paraId="3D5D90B9" w14:textId="77777777" w:rsidR="00A567BD" w:rsidRPr="00A567BD" w:rsidRDefault="00A567BD" w:rsidP="00A567BD">
      <w:pPr>
        <w:rPr>
          <w:rFonts w:eastAsia="SimSun"/>
          <w:lang w:eastAsia="zh-CN"/>
        </w:rPr>
      </w:pPr>
      <w:r w:rsidRPr="00A567BD">
        <w:rPr>
          <w:rFonts w:eastAsia="SimSun"/>
          <w:lang w:eastAsia="zh-CN"/>
        </w:rPr>
        <w:t xml:space="preserve">3. </w:t>
      </w:r>
      <w:r w:rsidRPr="00A567BD">
        <w:rPr>
          <w:rFonts w:eastAsia="SimSun"/>
          <w:lang w:eastAsia="zh-CN"/>
        </w:rPr>
        <w:tab/>
        <w:t>eNB/MME on board satellite checks if the Feeder link is available.</w:t>
      </w:r>
      <w:r w:rsidRPr="00A567BD">
        <w:rPr>
          <w:rFonts w:eastAsia="SimSun"/>
        </w:rPr>
        <w:t xml:space="preserve"> </w:t>
      </w:r>
      <w:r w:rsidRPr="00A567BD">
        <w:rPr>
          <w:rFonts w:eastAsia="SimSun"/>
          <w:lang w:eastAsia="zh-CN"/>
        </w:rPr>
        <w:t>If yes, the (D)DOS attack on availability is comparable to similar (D)DOS attacks in terrestrial networks, and the network equipment on board the satellite skips to step 12. This is the optimization of Solution #21.</w:t>
      </w:r>
    </w:p>
    <w:p w14:paraId="4985E79E" w14:textId="77777777" w:rsidR="00A567BD" w:rsidRPr="00A567BD" w:rsidRDefault="00A567BD" w:rsidP="00A567BD">
      <w:pPr>
        <w:rPr>
          <w:rFonts w:eastAsia="SimSun"/>
          <w:lang w:eastAsia="zh-CN"/>
        </w:rPr>
      </w:pPr>
      <w:r w:rsidRPr="00A567BD">
        <w:rPr>
          <w:rFonts w:eastAsia="SimSun"/>
          <w:lang w:eastAsia="zh-CN"/>
        </w:rPr>
        <w:t>4a.</w:t>
      </w:r>
      <w:r w:rsidRPr="00A567BD">
        <w:rPr>
          <w:rFonts w:eastAsia="SimSun"/>
          <w:lang w:eastAsia="zh-CN"/>
        </w:rPr>
        <w:tab/>
        <w:t>eNB/MME on board satellite analyses the received S&amp;F Mode parameter against S&amp;F Policy</w:t>
      </w:r>
    </w:p>
    <w:p w14:paraId="31136D25" w14:textId="77777777" w:rsidR="00A567BD" w:rsidRPr="00A567BD" w:rsidRDefault="00A567BD" w:rsidP="00A567BD">
      <w:pPr>
        <w:rPr>
          <w:rFonts w:eastAsia="SimSun"/>
          <w:lang w:eastAsia="zh-CN"/>
        </w:rPr>
      </w:pPr>
      <w:r w:rsidRPr="00A567BD">
        <w:rPr>
          <w:rFonts w:eastAsia="SimSun"/>
          <w:lang w:eastAsia="zh-CN"/>
        </w:rPr>
        <w:t xml:space="preserve">If “puzzles” = .TRUE. and the S&amp;F Policy requires puzzles, proceed to step 5 </w:t>
      </w:r>
    </w:p>
    <w:p w14:paraId="514EE8A0" w14:textId="77777777" w:rsidR="00A567BD" w:rsidRPr="00A567BD" w:rsidRDefault="00A567BD" w:rsidP="00A567BD">
      <w:pPr>
        <w:rPr>
          <w:rFonts w:eastAsia="SimSun"/>
          <w:lang w:eastAsia="zh-CN"/>
        </w:rPr>
      </w:pPr>
      <w:r w:rsidRPr="00A567BD">
        <w:rPr>
          <w:rFonts w:eastAsia="SimSun"/>
          <w:lang w:eastAsia="zh-CN"/>
        </w:rPr>
        <w:t xml:space="preserve">If “puzzles” = .FALSE. or “puzzles” = NULL (i.e., the S&amp;F Mode parameter is not included in message 2  and the S&amp;F Policy requires puzzles, proceed to step 4b </w:t>
      </w:r>
    </w:p>
    <w:p w14:paraId="5B3F2734" w14:textId="77777777" w:rsidR="00A567BD" w:rsidRPr="00A567BD" w:rsidRDefault="00A567BD" w:rsidP="00A567BD">
      <w:pPr>
        <w:rPr>
          <w:rFonts w:eastAsia="SimSun"/>
          <w:lang w:eastAsia="zh-CN"/>
        </w:rPr>
      </w:pPr>
      <w:r w:rsidRPr="00A567BD">
        <w:rPr>
          <w:rFonts w:eastAsia="SimSun"/>
          <w:lang w:eastAsia="zh-CN"/>
        </w:rPr>
        <w:t>If S&amp;F Policy does not require puzzles, proceed to step 9a</w:t>
      </w:r>
    </w:p>
    <w:p w14:paraId="20CFD101" w14:textId="77777777" w:rsidR="00A567BD" w:rsidRPr="00A567BD" w:rsidRDefault="00A567BD" w:rsidP="00A567BD">
      <w:pPr>
        <w:rPr>
          <w:rFonts w:eastAsia="SimSun"/>
          <w:lang w:eastAsia="zh-CN"/>
        </w:rPr>
      </w:pPr>
      <w:r w:rsidRPr="00A567BD">
        <w:rPr>
          <w:rFonts w:eastAsia="SimSun"/>
          <w:lang w:eastAsia="zh-CN"/>
        </w:rPr>
        <w:t>4b.</w:t>
      </w:r>
      <w:r w:rsidRPr="00A567BD">
        <w:rPr>
          <w:rFonts w:eastAsia="SimSun"/>
          <w:lang w:eastAsia="zh-CN"/>
        </w:rPr>
        <w:tab/>
        <w:t>eNB/MME on board satellite issues Attach Reject (similar to Cause = “S&amp;F Policy Mismatch”). The UE, upon receipt of this message, is aware of its incompatibility with the S&amp;F requirements of eNB/MME on board satellite</w:t>
      </w:r>
    </w:p>
    <w:p w14:paraId="5F91E868" w14:textId="77777777" w:rsidR="00A567BD" w:rsidRPr="00A567BD" w:rsidRDefault="00A567BD" w:rsidP="00A567BD">
      <w:pPr>
        <w:rPr>
          <w:rFonts w:eastAsia="SimSun"/>
          <w:lang w:eastAsia="zh-CN"/>
        </w:rPr>
      </w:pPr>
      <w:r w:rsidRPr="00A567BD">
        <w:rPr>
          <w:rFonts w:eastAsia="SimSun"/>
          <w:lang w:eastAsia="zh-CN"/>
        </w:rPr>
        <w:t>5. eNB/MME on board satellite decides to offer a puzzle to throttle (D)DOS attack</w:t>
      </w:r>
    </w:p>
    <w:p w14:paraId="7B8DBDD6" w14:textId="77777777" w:rsidR="00A567BD" w:rsidRPr="00A567BD" w:rsidRDefault="00A567BD" w:rsidP="00A567BD">
      <w:pPr>
        <w:rPr>
          <w:rFonts w:eastAsia="SimSun"/>
          <w:lang w:eastAsia="zh-CN"/>
        </w:rPr>
      </w:pPr>
      <w:r w:rsidRPr="00A567BD">
        <w:rPr>
          <w:rFonts w:eastAsia="SimSun"/>
          <w:lang w:eastAsia="zh-CN"/>
        </w:rPr>
        <w:t>6. eNB/MME on board satellite composes a puzzle</w:t>
      </w:r>
    </w:p>
    <w:p w14:paraId="07B8B5B4" w14:textId="77777777" w:rsidR="00A567BD" w:rsidRPr="00A567BD" w:rsidRDefault="00A567BD" w:rsidP="00A567BD">
      <w:pPr>
        <w:rPr>
          <w:rFonts w:eastAsia="SimSun"/>
          <w:lang w:eastAsia="zh-CN"/>
        </w:rPr>
      </w:pPr>
      <w:r w:rsidRPr="00A567BD">
        <w:rPr>
          <w:rFonts w:eastAsia="SimSun"/>
          <w:lang w:eastAsia="zh-CN"/>
        </w:rPr>
        <w:t>7. eNB/MME on board satellite sends a puzzle to the UE</w:t>
      </w:r>
    </w:p>
    <w:p w14:paraId="541F70B6" w14:textId="77777777" w:rsidR="00A567BD" w:rsidRPr="00A567BD" w:rsidRDefault="00A567BD" w:rsidP="00A567BD">
      <w:pPr>
        <w:rPr>
          <w:rFonts w:eastAsia="SimSun"/>
          <w:lang w:eastAsia="zh-CN"/>
        </w:rPr>
      </w:pPr>
      <w:r w:rsidRPr="00A567BD">
        <w:rPr>
          <w:rFonts w:eastAsia="SimSun"/>
          <w:lang w:eastAsia="zh-CN"/>
        </w:rPr>
        <w:t>8. The UE receives the puzzle, solves it, and produces the evidence</w:t>
      </w:r>
    </w:p>
    <w:p w14:paraId="5533EA68" w14:textId="77777777" w:rsidR="00A567BD" w:rsidRPr="00A567BD" w:rsidRDefault="00A567BD" w:rsidP="00A567BD">
      <w:pPr>
        <w:rPr>
          <w:rFonts w:eastAsia="SimSun"/>
          <w:lang w:eastAsia="zh-CN"/>
        </w:rPr>
      </w:pPr>
      <w:bookmarkStart w:id="2138" w:name="_Hlk178683889"/>
      <w:r w:rsidRPr="00A567BD">
        <w:rPr>
          <w:rFonts w:eastAsia="SimSun"/>
          <w:lang w:eastAsia="zh-CN"/>
        </w:rPr>
        <w:t>9a. The eNB/MME on board satellite issues the Attach Reject message with Re-attach Info, SAT.ID, SAT.Sig parameters. This step is optional. If S&amp;F Policy does not require puzzles eNB/MME on board satellite skips this step.</w:t>
      </w:r>
    </w:p>
    <w:bookmarkEnd w:id="2138"/>
    <w:p w14:paraId="43B46E06" w14:textId="77777777" w:rsidR="00A567BD" w:rsidRPr="00A567BD" w:rsidRDefault="00A567BD" w:rsidP="00A567BD">
      <w:pPr>
        <w:rPr>
          <w:rFonts w:eastAsia="SimSun"/>
          <w:lang w:eastAsia="zh-CN"/>
        </w:rPr>
      </w:pPr>
      <w:r w:rsidRPr="00A567BD">
        <w:rPr>
          <w:rFonts w:eastAsia="SimSun"/>
          <w:lang w:eastAsia="zh-CN"/>
        </w:rPr>
        <w:t>9b. The UE initiates the attach procedure by transmitting signed Attach Request message. This message consists of the Attach Request message (UE.ID, UE.RN, SAT.RN, and S&amp;F indicator in addition to existing parameters), digital signature, and, optionally, the evidence produced in step 8(5). UE.ID of the message, generated by the UE through ECCSI. UE.ID is the UE's identity associated with ECCSI algorithm, and S&amp;F indicator indicates that the UE will operate in S&amp;F mode.</w:t>
      </w:r>
    </w:p>
    <w:p w14:paraId="7BEDB8A3" w14:textId="77777777" w:rsidR="00A567BD" w:rsidRPr="00A567BD" w:rsidRDefault="00A567BD" w:rsidP="00A567BD">
      <w:pPr>
        <w:rPr>
          <w:rFonts w:eastAsia="SimSun"/>
          <w:lang w:eastAsia="zh-CN"/>
        </w:rPr>
      </w:pPr>
      <w:r w:rsidRPr="00A567BD">
        <w:rPr>
          <w:rFonts w:eastAsia="SimSun"/>
          <w:lang w:eastAsia="zh-CN"/>
        </w:rPr>
        <w:t xml:space="preserve">       The satellite checks the validity of the UE by verifying the UE.Sig.</w:t>
      </w:r>
    </w:p>
    <w:p w14:paraId="69D14AF6" w14:textId="77777777" w:rsidR="00A567BD" w:rsidRPr="00A567BD" w:rsidRDefault="00A567BD" w:rsidP="00A567BD">
      <w:pPr>
        <w:rPr>
          <w:rFonts w:eastAsia="SimSun"/>
          <w:lang w:eastAsia="zh-CN"/>
        </w:rPr>
      </w:pPr>
      <w:r w:rsidRPr="00A567BD">
        <w:rPr>
          <w:rFonts w:eastAsia="SimSun"/>
          <w:lang w:eastAsia="zh-CN"/>
        </w:rPr>
        <w:t>10. eNB/MME on board satellite verifies the evidence from step 8. This step is optional. If S&amp;F Policy does not require puzzles eNB/MME on board satellite skips this step</w:t>
      </w:r>
    </w:p>
    <w:p w14:paraId="260559D7" w14:textId="78C014A0" w:rsidR="009B5729" w:rsidRPr="009B5729" w:rsidRDefault="00A567BD" w:rsidP="009B5729">
      <w:r w:rsidRPr="00A567BD">
        <w:rPr>
          <w:rFonts w:eastAsia="SimSun"/>
          <w:lang w:eastAsia="zh-CN"/>
        </w:rPr>
        <w:t>The rest of the call flow follows steps 3 – 12 from Solution #8 in the present document.</w:t>
      </w:r>
    </w:p>
    <w:p w14:paraId="61A28DAE" w14:textId="1DCF6143" w:rsidR="006A137A" w:rsidRDefault="006A137A" w:rsidP="006A137A">
      <w:pPr>
        <w:pStyle w:val="Heading3"/>
      </w:pPr>
      <w:bookmarkStart w:id="2139" w:name="_Toc180150919"/>
      <w:bookmarkStart w:id="2140" w:name="_Toc180400613"/>
      <w:bookmarkStart w:id="2141" w:name="_Toc180481794"/>
      <w:bookmarkStart w:id="2142" w:name="_Toc182856709"/>
      <w:bookmarkStart w:id="2143" w:name="_Toc191375131"/>
      <w:bookmarkStart w:id="2144" w:name="_Toc191375343"/>
      <w:bookmarkStart w:id="2145" w:name="_Toc191376270"/>
      <w:bookmarkStart w:id="2146" w:name="_Toc191377432"/>
      <w:bookmarkStart w:id="2147" w:name="_Toc191469767"/>
      <w:bookmarkStart w:id="2148" w:name="_Toc191904909"/>
      <w:r>
        <w:lastRenderedPageBreak/>
        <w:t>6.33.3</w:t>
      </w:r>
      <w:r>
        <w:tab/>
        <w:t>Evaluation</w:t>
      </w:r>
      <w:bookmarkEnd w:id="2139"/>
      <w:bookmarkEnd w:id="2140"/>
      <w:bookmarkEnd w:id="2141"/>
      <w:bookmarkEnd w:id="2142"/>
      <w:bookmarkEnd w:id="2143"/>
      <w:bookmarkEnd w:id="2144"/>
      <w:bookmarkEnd w:id="2145"/>
      <w:bookmarkEnd w:id="2146"/>
      <w:bookmarkEnd w:id="2147"/>
      <w:bookmarkEnd w:id="2148"/>
    </w:p>
    <w:p w14:paraId="1CD1A2DF" w14:textId="77777777" w:rsidR="00A567BD" w:rsidRPr="00F249EA" w:rsidRDefault="00A567BD" w:rsidP="00A567BD">
      <w:pPr>
        <w:rPr>
          <w:lang w:eastAsia="zh-CN"/>
        </w:rPr>
      </w:pPr>
      <w:r w:rsidRPr="00F249EA">
        <w:t xml:space="preserve">This solution merges Solutions #8 and #21 by “stacking” them up. It addresses the requirement of </w:t>
      </w:r>
      <w:r w:rsidRPr="00F249EA">
        <w:rPr>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31620347" w14:textId="77777777" w:rsidR="00A567BD" w:rsidRPr="00F249EA" w:rsidRDefault="00A567BD" w:rsidP="00A567BD">
      <w:pPr>
        <w:rPr>
          <w:lang w:eastAsia="zh-CN"/>
        </w:rPr>
      </w:pPr>
      <w:r w:rsidRPr="00F249EA">
        <w:rPr>
          <w:lang w:eastAsia="zh-CN"/>
        </w:rPr>
        <w:t>The specific evaluations of Solution #8 and Solution #21 are applicable here.</w:t>
      </w:r>
    </w:p>
    <w:p w14:paraId="18249276" w14:textId="090BD425" w:rsidR="00A567BD" w:rsidRPr="00F249EA" w:rsidRDefault="00A567BD" w:rsidP="00A567BD">
      <w:pPr>
        <w:pStyle w:val="ListParagraph"/>
        <w:numPr>
          <w:ilvl w:val="0"/>
          <w:numId w:val="46"/>
        </w:numPr>
        <w:spacing w:after="0"/>
      </w:pPr>
      <w:bookmarkStart w:id="2149" w:name="MCCQCTEMPBM_00000259"/>
      <w:r w:rsidRPr="00F249EA">
        <w:t>Assumptions: Only S&amp;F related DDoS attacks which can lead to</w:t>
      </w:r>
      <w:r w:rsidR="00734961">
        <w:t xml:space="preserve"> e.g.</w:t>
      </w:r>
      <w:r w:rsidRPr="00F249EA">
        <w:t xml:space="preserve"> buffer overflow during S&amp;F are the focus of this solution.</w:t>
      </w:r>
    </w:p>
    <w:p w14:paraId="4E138046" w14:textId="77777777" w:rsidR="00A567BD" w:rsidRPr="00F249EA" w:rsidRDefault="00A567BD" w:rsidP="00A567BD">
      <w:pPr>
        <w:pStyle w:val="ListParagraph"/>
        <w:numPr>
          <w:ilvl w:val="0"/>
          <w:numId w:val="46"/>
        </w:numPr>
        <w:spacing w:after="0"/>
      </w:pPr>
      <w:bookmarkStart w:id="2150" w:name="MCCQCTEMPBM_00000260"/>
      <w:bookmarkEnd w:id="2149"/>
      <w:r w:rsidRPr="00F249EA">
        <w:t xml:space="preserve">Dependency on other WGs: Pre-provisioning of shared secrets which enables puzzle solving with valid UEs (steps 0 and 1) and broadcasting puzzles (step 7(4)), would require coordination with RAN and SA WG2.  </w:t>
      </w:r>
    </w:p>
    <w:p w14:paraId="5D2CDB3D" w14:textId="77777777" w:rsidR="00A567BD" w:rsidRPr="00F249EA" w:rsidRDefault="00A567BD" w:rsidP="00A567BD">
      <w:pPr>
        <w:pStyle w:val="ListParagraph"/>
        <w:numPr>
          <w:ilvl w:val="0"/>
          <w:numId w:val="46"/>
        </w:numPr>
        <w:spacing w:after="0"/>
      </w:pPr>
      <w:bookmarkStart w:id="2151" w:name="MCCQCTEMPBM_00000261"/>
      <w:bookmarkEnd w:id="2150"/>
      <w:r w:rsidRPr="00F249EA">
        <w:t>Relevant KI and potential security requirements addressed: This solution addresses KI#1 Requirement #3.</w:t>
      </w:r>
    </w:p>
    <w:p w14:paraId="1CE39CE3" w14:textId="77777777" w:rsidR="00A567BD" w:rsidRPr="00F249EA" w:rsidRDefault="00A567BD" w:rsidP="00A567BD">
      <w:pPr>
        <w:pStyle w:val="ListParagraph"/>
        <w:numPr>
          <w:ilvl w:val="0"/>
          <w:numId w:val="46"/>
        </w:numPr>
        <w:spacing w:after="0"/>
      </w:pPr>
      <w:bookmarkStart w:id="2152" w:name="MCCQCTEMPBM_00000262"/>
      <w:bookmarkEnd w:id="2151"/>
      <w:r w:rsidRPr="00F249EA">
        <w:t xml:space="preserve">Architecture option: The solution is applicable to split-MME architecture option. </w:t>
      </w:r>
    </w:p>
    <w:p w14:paraId="63066F41" w14:textId="77777777" w:rsidR="00A567BD" w:rsidRPr="00F249EA" w:rsidRDefault="00A567BD" w:rsidP="00A567BD">
      <w:pPr>
        <w:pStyle w:val="ListParagraph"/>
        <w:numPr>
          <w:ilvl w:val="0"/>
          <w:numId w:val="46"/>
        </w:numPr>
        <w:spacing w:after="0"/>
      </w:pPr>
      <w:bookmarkStart w:id="2153" w:name="MCCQCTEMPBM_00000263"/>
      <w:bookmarkEnd w:id="2152"/>
      <w:r w:rsidRPr="00F249EA">
        <w:t>Re-use of legacy security procedures: None</w:t>
      </w:r>
    </w:p>
    <w:p w14:paraId="08E6F2B3" w14:textId="77777777" w:rsidR="00A567BD" w:rsidRPr="00F249EA" w:rsidRDefault="00A567BD" w:rsidP="00A567BD">
      <w:pPr>
        <w:pStyle w:val="ListParagraph"/>
        <w:numPr>
          <w:ilvl w:val="0"/>
          <w:numId w:val="46"/>
        </w:numPr>
        <w:spacing w:after="0"/>
      </w:pPr>
      <w:bookmarkStart w:id="2154" w:name="MCCQCTEMPBM_00000264"/>
      <w:bookmarkEnd w:id="2153"/>
      <w:r w:rsidRPr="00F249EA">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1EF96797" w14:textId="77777777" w:rsidR="00A567BD" w:rsidRPr="00F249EA" w:rsidRDefault="00A567BD" w:rsidP="00A567BD">
      <w:pPr>
        <w:pStyle w:val="ListParagraph"/>
        <w:numPr>
          <w:ilvl w:val="0"/>
          <w:numId w:val="46"/>
        </w:numPr>
        <w:spacing w:after="0"/>
      </w:pPr>
      <w:bookmarkStart w:id="2155" w:name="MCCQCTEMPBM_00000265"/>
      <w:bookmarkEnd w:id="2154"/>
      <w:r w:rsidRPr="00F249EA">
        <w:t>Disadvantages of the solution: As inherited from Solutions #8 and 21.</w:t>
      </w:r>
    </w:p>
    <w:p w14:paraId="4E5CE962" w14:textId="7BE43748" w:rsidR="00A567BD" w:rsidRPr="00496DF2" w:rsidRDefault="00A567BD" w:rsidP="00FD7EB0">
      <w:pPr>
        <w:pStyle w:val="ListParagraph"/>
        <w:numPr>
          <w:ilvl w:val="0"/>
          <w:numId w:val="46"/>
        </w:numPr>
        <w:spacing w:after="0"/>
        <w:rPr>
          <w:lang w:val="fr-FR"/>
        </w:rPr>
      </w:pPr>
      <w:bookmarkStart w:id="2156" w:name="MCCQCTEMPBM_00000266"/>
      <w:bookmarkEnd w:id="2155"/>
      <w:r w:rsidRPr="00496DF2">
        <w:rPr>
          <w:lang w:val="fr-FR"/>
        </w:rPr>
        <w:t>Impacted entities: UE, Satellite eNB, EPC</w:t>
      </w:r>
    </w:p>
    <w:p w14:paraId="1BD0896B" w14:textId="006D02C9" w:rsidR="006A137A" w:rsidRDefault="006A137A" w:rsidP="006A137A">
      <w:pPr>
        <w:pStyle w:val="Heading2"/>
      </w:pPr>
      <w:bookmarkStart w:id="2157" w:name="_Toc180150920"/>
      <w:bookmarkStart w:id="2158" w:name="_Toc180400614"/>
      <w:bookmarkStart w:id="2159" w:name="_Toc180481795"/>
      <w:bookmarkStart w:id="2160" w:name="_Toc182856710"/>
      <w:bookmarkStart w:id="2161" w:name="_Toc191375132"/>
      <w:bookmarkStart w:id="2162" w:name="_Toc191375344"/>
      <w:bookmarkStart w:id="2163" w:name="_Toc191376271"/>
      <w:bookmarkStart w:id="2164" w:name="_Toc191377433"/>
      <w:bookmarkStart w:id="2165" w:name="_Toc191469768"/>
      <w:bookmarkStart w:id="2166" w:name="_Toc191904910"/>
      <w:bookmarkEnd w:id="2156"/>
      <w:r>
        <w:t>6.</w:t>
      </w:r>
      <w:r w:rsidR="00485583">
        <w:t>34</w:t>
      </w:r>
      <w:r>
        <w:tab/>
        <w:t>Solution #</w:t>
      </w:r>
      <w:r w:rsidR="00485583">
        <w:t>34</w:t>
      </w:r>
      <w:r>
        <w:t xml:space="preserve">: </w:t>
      </w:r>
      <w:r w:rsidR="00485583" w:rsidRPr="00485583">
        <w:t>Integration of Solutions #9 and #21 to provide D(DOS) protection from both, pre-provisioned UEs and unauthenticated UEs</w:t>
      </w:r>
      <w:bookmarkEnd w:id="2157"/>
      <w:bookmarkEnd w:id="2158"/>
      <w:bookmarkEnd w:id="2159"/>
      <w:bookmarkEnd w:id="2160"/>
      <w:bookmarkEnd w:id="2161"/>
      <w:bookmarkEnd w:id="2162"/>
      <w:bookmarkEnd w:id="2163"/>
      <w:bookmarkEnd w:id="2164"/>
      <w:bookmarkEnd w:id="2165"/>
      <w:bookmarkEnd w:id="2166"/>
    </w:p>
    <w:p w14:paraId="2A349A99" w14:textId="0DB7808F" w:rsidR="006A137A" w:rsidRDefault="006A137A" w:rsidP="006A137A">
      <w:pPr>
        <w:pStyle w:val="Heading3"/>
      </w:pPr>
      <w:bookmarkStart w:id="2167" w:name="_Toc180150921"/>
      <w:bookmarkStart w:id="2168" w:name="_Toc180400615"/>
      <w:bookmarkStart w:id="2169" w:name="_Toc180481796"/>
      <w:bookmarkStart w:id="2170" w:name="_Toc182856711"/>
      <w:bookmarkStart w:id="2171" w:name="_Toc191375133"/>
      <w:bookmarkStart w:id="2172" w:name="_Toc191375345"/>
      <w:bookmarkStart w:id="2173" w:name="_Toc191376272"/>
      <w:bookmarkStart w:id="2174" w:name="_Toc191377434"/>
      <w:bookmarkStart w:id="2175" w:name="_Toc191469769"/>
      <w:bookmarkStart w:id="2176" w:name="_Toc191904911"/>
      <w:r>
        <w:t>6.</w:t>
      </w:r>
      <w:r w:rsidR="00485583">
        <w:t>34</w:t>
      </w:r>
      <w:r>
        <w:t>.1</w:t>
      </w:r>
      <w:r>
        <w:tab/>
        <w:t>Introduction</w:t>
      </w:r>
      <w:bookmarkEnd w:id="2167"/>
      <w:bookmarkEnd w:id="2168"/>
      <w:bookmarkEnd w:id="2169"/>
      <w:bookmarkEnd w:id="2170"/>
      <w:bookmarkEnd w:id="2171"/>
      <w:bookmarkEnd w:id="2172"/>
      <w:bookmarkEnd w:id="2173"/>
      <w:bookmarkEnd w:id="2174"/>
      <w:bookmarkEnd w:id="2175"/>
      <w:bookmarkEnd w:id="2176"/>
    </w:p>
    <w:p w14:paraId="51C58F94" w14:textId="77777777" w:rsidR="00485583" w:rsidRPr="00485583" w:rsidRDefault="00485583" w:rsidP="00485583">
      <w:pPr>
        <w:rPr>
          <w:lang w:eastAsia="zh-CN"/>
        </w:rPr>
      </w:pPr>
      <w:bookmarkStart w:id="2177" w:name="_Hlk180147547"/>
      <w:r w:rsidRPr="00485583">
        <w:rPr>
          <w:lang w:eastAsia="zh-CN"/>
        </w:rPr>
        <w:t>There are two distinct approaches to the remediation of (D)DOS attacks on the availability of the equipment on board satellite during S&amp;F operation.</w:t>
      </w:r>
    </w:p>
    <w:p w14:paraId="2321F85C" w14:textId="77777777" w:rsidR="00485583" w:rsidRPr="00485583" w:rsidRDefault="00485583" w:rsidP="00485583">
      <w:pPr>
        <w:rPr>
          <w:lang w:eastAsia="zh-CN"/>
        </w:rPr>
      </w:pPr>
      <w:r w:rsidRPr="00485583">
        <w:rPr>
          <w:lang w:eastAsia="zh-CN"/>
        </w:rPr>
        <w:t xml:space="preserve">One approach (Solution #9)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6941A1DC" w14:textId="77777777" w:rsidR="00485583" w:rsidRPr="00485583" w:rsidRDefault="00485583" w:rsidP="00485583">
      <w:pPr>
        <w:rPr>
          <w:lang w:eastAsia="zh-CN"/>
        </w:rPr>
      </w:pPr>
      <w:r w:rsidRPr="00485583">
        <w:rPr>
          <w:lang w:eastAsia="zh-CN"/>
        </w:rPr>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0BE5C02B" w14:textId="7D29BA6A" w:rsidR="00485583" w:rsidRDefault="00485583" w:rsidP="00485583">
      <w:r w:rsidRPr="00485583">
        <w:rPr>
          <w:lang w:eastAsia="zh-CN"/>
        </w:rPr>
        <w:t>There is a need for solutions that integrate and coordinate the use of existing (D)DOS remediation Solution #9 with Solution #21 to take advantage of the benefits in either approach and to allow the remediation of (D)DoS attacks before the security context is established between the UE and the network.</w:t>
      </w:r>
      <w:bookmarkEnd w:id="2177"/>
    </w:p>
    <w:p w14:paraId="25A535E8" w14:textId="6AE11332" w:rsidR="006A137A" w:rsidRDefault="006A137A" w:rsidP="006A137A">
      <w:pPr>
        <w:pStyle w:val="Heading3"/>
      </w:pPr>
      <w:bookmarkStart w:id="2178" w:name="_Toc180150922"/>
      <w:bookmarkStart w:id="2179" w:name="_Toc180400616"/>
      <w:bookmarkStart w:id="2180" w:name="_Toc180481797"/>
      <w:bookmarkStart w:id="2181" w:name="_Toc182856712"/>
      <w:bookmarkStart w:id="2182" w:name="_Toc191375134"/>
      <w:bookmarkStart w:id="2183" w:name="_Toc191375346"/>
      <w:bookmarkStart w:id="2184" w:name="_Toc191376273"/>
      <w:bookmarkStart w:id="2185" w:name="_Toc191377435"/>
      <w:bookmarkStart w:id="2186" w:name="_Toc191469770"/>
      <w:bookmarkStart w:id="2187" w:name="_Toc191904912"/>
      <w:r>
        <w:t>6.</w:t>
      </w:r>
      <w:r w:rsidR="00485583">
        <w:t>34</w:t>
      </w:r>
      <w:r>
        <w:t>.2</w:t>
      </w:r>
      <w:r>
        <w:tab/>
        <w:t>Solution details</w:t>
      </w:r>
      <w:bookmarkEnd w:id="2178"/>
      <w:bookmarkEnd w:id="2179"/>
      <w:bookmarkEnd w:id="2180"/>
      <w:bookmarkEnd w:id="2181"/>
      <w:bookmarkEnd w:id="2182"/>
      <w:bookmarkEnd w:id="2183"/>
      <w:bookmarkEnd w:id="2184"/>
      <w:bookmarkEnd w:id="2185"/>
      <w:bookmarkEnd w:id="2186"/>
      <w:bookmarkEnd w:id="2187"/>
    </w:p>
    <w:p w14:paraId="7BE75D93" w14:textId="1E7A3090" w:rsidR="00B834D9" w:rsidRDefault="00181915" w:rsidP="00B834D9">
      <w:r w:rsidRPr="00181915">
        <w:t>The integrated call flow based on Solutions #9 and #21 is presented below. It combines Solution #9 and Solution #21 in the present document thus making it possible to remediate against unauthenticated (D)DOS attacks.</w:t>
      </w:r>
    </w:p>
    <w:bookmarkStart w:id="2188" w:name="MCCQCTEMPBM_00000108"/>
    <w:p w14:paraId="5B9345DD" w14:textId="5EC48812" w:rsidR="00181915" w:rsidRDefault="00EB2CA6" w:rsidP="00496DF2">
      <w:pPr>
        <w:pStyle w:val="TH"/>
      </w:pPr>
      <w:r>
        <w:object w:dxaOrig="10561" w:dyaOrig="21649" w14:anchorId="45610FFE">
          <v:shape id="_x0000_i1063" type="#_x0000_t75" style="width:337.55pt;height:691.8pt" o:ole="">
            <v:imagedata r:id="rId78" o:title=""/>
          </v:shape>
          <o:OLEObject Type="Embed" ProgID="Visio.Drawing.15" ShapeID="_x0000_i1063" DrawAspect="Content" ObjectID="_1802518081" r:id="rId79"/>
        </w:object>
      </w:r>
      <w:bookmarkEnd w:id="2188"/>
    </w:p>
    <w:p w14:paraId="74E175CB" w14:textId="0FA7BCDC" w:rsidR="003E1E43" w:rsidRPr="003E1E43" w:rsidRDefault="003E1E43" w:rsidP="00496DF2">
      <w:pPr>
        <w:pStyle w:val="TF"/>
        <w:rPr>
          <w:lang w:eastAsia="zh-CN"/>
        </w:rPr>
      </w:pPr>
      <w:bookmarkStart w:id="2189" w:name="MCCQCTEMPBM_00000068"/>
      <w:r w:rsidRPr="003E1E43">
        <w:rPr>
          <w:lang w:eastAsia="zh-CN"/>
        </w:rPr>
        <w:t>Figure 6.</w:t>
      </w:r>
      <w:r>
        <w:rPr>
          <w:lang w:eastAsia="zh-CN"/>
        </w:rPr>
        <w:t>34</w:t>
      </w:r>
      <w:r w:rsidRPr="003E1E43">
        <w:rPr>
          <w:lang w:eastAsia="zh-CN"/>
        </w:rPr>
        <w:t>.2-1:</w:t>
      </w:r>
      <w:r w:rsidRPr="003E1E43">
        <w:t xml:space="preserve"> </w:t>
      </w:r>
      <w:r w:rsidRPr="003E1E43">
        <w:rPr>
          <w:lang w:eastAsia="zh-CN"/>
        </w:rPr>
        <w:t xml:space="preserve">Integration of Solution #9 and Solution #21  </w:t>
      </w:r>
    </w:p>
    <w:bookmarkEnd w:id="2189"/>
    <w:p w14:paraId="0870D01B" w14:textId="409DF71E" w:rsidR="003E1E43" w:rsidRPr="003E1E43" w:rsidRDefault="003E1E43" w:rsidP="003E1E43">
      <w:pPr>
        <w:rPr>
          <w:rFonts w:eastAsia="SimSun"/>
          <w:lang w:eastAsia="zh-CN"/>
        </w:rPr>
      </w:pPr>
      <w:r w:rsidRPr="003E1E43">
        <w:rPr>
          <w:rFonts w:eastAsia="SimSun"/>
          <w:lang w:eastAsia="zh-CN"/>
        </w:rPr>
        <w:lastRenderedPageBreak/>
        <w:t>The steps in Figure 6.</w:t>
      </w:r>
      <w:r>
        <w:rPr>
          <w:rFonts w:eastAsia="SimSun"/>
          <w:lang w:eastAsia="zh-CN"/>
        </w:rPr>
        <w:t>34</w:t>
      </w:r>
      <w:r w:rsidRPr="003E1E43">
        <w:rPr>
          <w:rFonts w:eastAsia="SimSun"/>
          <w:lang w:eastAsia="zh-CN"/>
        </w:rPr>
        <w:t>.2-1 are described below.</w:t>
      </w:r>
    </w:p>
    <w:p w14:paraId="6AEC49E3" w14:textId="77777777" w:rsidR="003E1E43" w:rsidRPr="003E1E43" w:rsidRDefault="003E1E43" w:rsidP="003E1E43">
      <w:pPr>
        <w:rPr>
          <w:rFonts w:eastAsia="SimSun"/>
        </w:rPr>
      </w:pPr>
      <w:r w:rsidRPr="003E1E43">
        <w:rPr>
          <w:rFonts w:eastAsia="SimSun"/>
        </w:rPr>
        <w:t>0. The network equipment on board the satellite may be provisioned with its S&amp;F Policy. This policy may consist among other values of “puzzles required” or “puzzles not required.” The UE may be provisioned with the “S&amp;F Mode” parameter.</w:t>
      </w:r>
    </w:p>
    <w:p w14:paraId="05DB7E82" w14:textId="77777777" w:rsidR="003E1E43" w:rsidRPr="003E1E43" w:rsidRDefault="003E1E43" w:rsidP="003E1E43">
      <w:pPr>
        <w:rPr>
          <w:rFonts w:eastAsia="SimSun"/>
        </w:rPr>
      </w:pPr>
      <w:r w:rsidRPr="003E1E43">
        <w:rPr>
          <w:rFonts w:eastAsia="SimSun"/>
        </w:rPr>
        <w:t xml:space="preserve">1. Initial Registration Process: Upon entering the satellite's coverage, the UE initiates an Initial Attach Request with the S&amp;F Mode parameter. </w:t>
      </w:r>
    </w:p>
    <w:p w14:paraId="5090EA36" w14:textId="77777777" w:rsidR="003E1E43" w:rsidRPr="003E1E43" w:rsidRDefault="003E1E43" w:rsidP="003E1E43">
      <w:pPr>
        <w:rPr>
          <w:rFonts w:eastAsia="SimSun"/>
        </w:rPr>
      </w:pPr>
      <w:r w:rsidRPr="003E1E43">
        <w:rPr>
          <w:rFonts w:eastAsia="SimSun"/>
        </w:rPr>
        <w:t xml:space="preserve">2. E-UTRAN on board satellite checks if the Feeder link is available. </w:t>
      </w:r>
      <w:r w:rsidRPr="003E1E43">
        <w:rPr>
          <w:rFonts w:eastAsia="SimSun"/>
          <w:lang w:eastAsia="zh-CN"/>
        </w:rPr>
        <w:t>If yes, the (D)DOS attack on availability is comparable to similar (D)DOS attacks in terrestrial networks, and the network equipment on board the satellite skips to step 11. This is the optimization of Solution #21</w:t>
      </w:r>
      <w:r w:rsidRPr="003E1E43">
        <w:rPr>
          <w:rFonts w:eastAsia="SimSun"/>
        </w:rPr>
        <w:t xml:space="preserve"> </w:t>
      </w:r>
    </w:p>
    <w:p w14:paraId="6276012B" w14:textId="77777777" w:rsidR="003E1E43" w:rsidRPr="003E1E43" w:rsidRDefault="003E1E43" w:rsidP="003E1E43">
      <w:pPr>
        <w:rPr>
          <w:rFonts w:eastAsia="SimSun"/>
        </w:rPr>
      </w:pPr>
      <w:r w:rsidRPr="003E1E43">
        <w:rPr>
          <w:rFonts w:eastAsia="SimSun"/>
        </w:rPr>
        <w:t>3a. eNB on board the satellite analyses the received S&amp;F Mode parameter against S&amp;F Policy</w:t>
      </w:r>
    </w:p>
    <w:p w14:paraId="6417A982" w14:textId="77777777" w:rsidR="003E1E43" w:rsidRPr="003E1E43" w:rsidRDefault="003E1E43" w:rsidP="003E1E43">
      <w:pPr>
        <w:rPr>
          <w:rFonts w:eastAsia="SimSun"/>
        </w:rPr>
      </w:pPr>
      <w:r w:rsidRPr="003E1E43">
        <w:rPr>
          <w:rFonts w:eastAsia="SimSun"/>
        </w:rPr>
        <w:t xml:space="preserve">If “puzzles” = .TRUE. and the S&amp;F Policy requires puzzles, proceed to step 5 </w:t>
      </w:r>
    </w:p>
    <w:p w14:paraId="7ACEC6BA" w14:textId="77777777" w:rsidR="003E1E43" w:rsidRPr="003E1E43" w:rsidRDefault="003E1E43" w:rsidP="003E1E43">
      <w:pPr>
        <w:rPr>
          <w:rFonts w:eastAsia="SimSun"/>
        </w:rPr>
      </w:pPr>
      <w:r w:rsidRPr="003E1E43">
        <w:rPr>
          <w:rFonts w:eastAsia="SimSun"/>
        </w:rPr>
        <w:t xml:space="preserve">If “puzzles” = .FALSE. or “puzzles” = NULL (i.e., the S&amp;F Mode parameter is not included in message 2  and the S&amp;F Policy requires puzzles, proceed to step 3b </w:t>
      </w:r>
    </w:p>
    <w:p w14:paraId="69AAB9FD" w14:textId="77777777" w:rsidR="003E1E43" w:rsidRPr="003E1E43" w:rsidRDefault="003E1E43" w:rsidP="003E1E43">
      <w:pPr>
        <w:rPr>
          <w:rFonts w:eastAsia="SimSun"/>
        </w:rPr>
      </w:pPr>
      <w:r w:rsidRPr="003E1E43">
        <w:rPr>
          <w:rFonts w:eastAsia="SimSun"/>
        </w:rPr>
        <w:t>If S&amp;F Policy does not require puzzles, proceed to step 10</w:t>
      </w:r>
    </w:p>
    <w:p w14:paraId="55AE18D1" w14:textId="77777777" w:rsidR="003E1E43" w:rsidRPr="003E1E43" w:rsidRDefault="003E1E43" w:rsidP="003E1E43">
      <w:pPr>
        <w:rPr>
          <w:rFonts w:eastAsia="SimSun"/>
        </w:rPr>
      </w:pPr>
      <w:r w:rsidRPr="003E1E43">
        <w:rPr>
          <w:rFonts w:eastAsia="SimSun"/>
        </w:rPr>
        <w:t>3b. eNB on board satellite issues Attach Reject (with Cause = “S&amp;F Policy Mismatch”)</w:t>
      </w:r>
    </w:p>
    <w:p w14:paraId="12FAF813" w14:textId="77777777" w:rsidR="003E1E43" w:rsidRPr="003E1E43" w:rsidRDefault="003E1E43" w:rsidP="003E1E43">
      <w:pPr>
        <w:rPr>
          <w:rFonts w:eastAsia="SimSun"/>
        </w:rPr>
      </w:pPr>
      <w:r w:rsidRPr="003E1E43">
        <w:rPr>
          <w:rFonts w:eastAsia="SimSun"/>
        </w:rPr>
        <w:t>4. eNB on board satellite decides to offer a puzzle to throttle (D)DOS attacks</w:t>
      </w:r>
    </w:p>
    <w:p w14:paraId="410BA4D4" w14:textId="77777777" w:rsidR="003E1E43" w:rsidRPr="003E1E43" w:rsidRDefault="003E1E43" w:rsidP="003E1E43">
      <w:pPr>
        <w:rPr>
          <w:rFonts w:eastAsia="SimSun"/>
        </w:rPr>
      </w:pPr>
      <w:r w:rsidRPr="003E1E43">
        <w:rPr>
          <w:rFonts w:eastAsia="SimSun"/>
        </w:rPr>
        <w:t>5. eNB on board satellite composes a puzzle</w:t>
      </w:r>
    </w:p>
    <w:p w14:paraId="76BF2E22" w14:textId="77777777" w:rsidR="003E1E43" w:rsidRPr="003E1E43" w:rsidRDefault="003E1E43" w:rsidP="003E1E43">
      <w:pPr>
        <w:rPr>
          <w:rFonts w:eastAsia="SimSun"/>
        </w:rPr>
      </w:pPr>
      <w:r w:rsidRPr="003E1E43">
        <w:rPr>
          <w:rFonts w:eastAsia="SimSun"/>
        </w:rPr>
        <w:t>6. eNB on board satellite sends a puzzle to the UE</w:t>
      </w:r>
    </w:p>
    <w:p w14:paraId="1F59B561" w14:textId="77777777" w:rsidR="003E1E43" w:rsidRPr="003E1E43" w:rsidRDefault="003E1E43" w:rsidP="003E1E43">
      <w:pPr>
        <w:rPr>
          <w:rFonts w:eastAsia="SimSun"/>
        </w:rPr>
      </w:pPr>
      <w:r w:rsidRPr="003E1E43">
        <w:rPr>
          <w:rFonts w:eastAsia="SimSun"/>
        </w:rPr>
        <w:t>7. The UE solves the puzzle and produces the evidence</w:t>
      </w:r>
    </w:p>
    <w:p w14:paraId="4F901AC9" w14:textId="77777777" w:rsidR="003E1E43" w:rsidRPr="003E1E43" w:rsidRDefault="003E1E43" w:rsidP="003E1E43">
      <w:pPr>
        <w:rPr>
          <w:rFonts w:eastAsia="SimSun"/>
        </w:rPr>
      </w:pPr>
      <w:r w:rsidRPr="003E1E43">
        <w:rPr>
          <w:rFonts w:eastAsia="SimSun"/>
        </w:rPr>
        <w:t>8. The UE issues a NAS Attach Request from to the eNB on board satellite with the solved puzzle (evidence)</w:t>
      </w:r>
    </w:p>
    <w:p w14:paraId="666074F9" w14:textId="77777777" w:rsidR="003E1E43" w:rsidRPr="003E1E43" w:rsidRDefault="003E1E43" w:rsidP="003E1E43">
      <w:pPr>
        <w:rPr>
          <w:rFonts w:eastAsia="SimSun"/>
        </w:rPr>
      </w:pPr>
      <w:r w:rsidRPr="003E1E43">
        <w:rPr>
          <w:rFonts w:eastAsia="SimSun"/>
        </w:rPr>
        <w:t>9. eNB on board satellite verifies the evidence from step 8. This step is optional. If S&amp;F Policy does not require puzzles eNB/MME on board satellite skips this step</w:t>
      </w:r>
    </w:p>
    <w:p w14:paraId="1D745A23" w14:textId="77777777" w:rsidR="003E1E43" w:rsidRPr="003E1E43" w:rsidRDefault="003E1E43" w:rsidP="003E1E43">
      <w:pPr>
        <w:rPr>
          <w:rFonts w:eastAsia="SimSun"/>
        </w:rPr>
      </w:pPr>
      <w:r w:rsidRPr="003E1E43">
        <w:rPr>
          <w:rFonts w:eastAsia="SimSun"/>
        </w:rPr>
        <w:t>The rest of the Embodiment call flow (i.e., steps 9 – 19) follows steps 2 – 12 from Solution #8 of TR 33.700-29 [2].</w:t>
      </w:r>
    </w:p>
    <w:p w14:paraId="13B2B6DA" w14:textId="77777777" w:rsidR="003E1E43" w:rsidRPr="003E1E43" w:rsidRDefault="003E1E43" w:rsidP="003E1E43">
      <w:pPr>
        <w:rPr>
          <w:rFonts w:eastAsia="SimSun"/>
        </w:rPr>
      </w:pPr>
      <w:r w:rsidRPr="003E1E43">
        <w:rPr>
          <w:rFonts w:eastAsia="SimSun"/>
        </w:rPr>
        <w:t>10-11. The MME-SAT, unable to immediately establish a ground connection, temporarily stores the UE's International Mobile Subscriber Identity (IMSI) and issues an Attach Reject message. The MME-SAT rejects the UE's Initial Attach Request with an Attach Reject message that includes a Cause value indicating that the Attach procedure is suspended, as well as a Timer value(indicating how long the UE should refrain from attempting another Attach).</w:t>
      </w:r>
    </w:p>
    <w:p w14:paraId="4A1D7D45" w14:textId="77777777" w:rsidR="003E1E43" w:rsidRPr="003E1E43" w:rsidRDefault="003E1E43" w:rsidP="00A22219">
      <w:pPr>
        <w:pStyle w:val="NO"/>
        <w:rPr>
          <w:rFonts w:eastAsia="SimSun"/>
        </w:rPr>
      </w:pPr>
      <w:r w:rsidRPr="003E1E43">
        <w:rPr>
          <w:rFonts w:eastAsia="SimSun"/>
        </w:rPr>
        <w:t>NOTE: The Cause and the Timer can be protected with a digital signature, which the UE can validate using provisioned root certificates.</w:t>
      </w:r>
    </w:p>
    <w:p w14:paraId="685BA31F" w14:textId="77777777" w:rsidR="003E1E43" w:rsidRPr="003E1E43" w:rsidRDefault="003E1E43" w:rsidP="003E1E43">
      <w:pPr>
        <w:rPr>
          <w:rFonts w:eastAsia="SimSun"/>
        </w:rPr>
      </w:pPr>
      <w:r w:rsidRPr="003E1E43">
        <w:rPr>
          <w:rFonts w:eastAsia="SimSun"/>
        </w:rPr>
        <w:t>12-13. Once MME-SAT establishes contact with MME-GND, it forwards the IMSI to request authentication vectors from the Home Subscriber Server (HSS).</w:t>
      </w:r>
    </w:p>
    <w:p w14:paraId="1E8DBB0C" w14:textId="77777777" w:rsidR="003E1E43" w:rsidRPr="003E1E43" w:rsidRDefault="003E1E43" w:rsidP="003E1E43">
      <w:pPr>
        <w:rPr>
          <w:rFonts w:eastAsia="SimSun"/>
        </w:rPr>
      </w:pPr>
      <w:r w:rsidRPr="003E1E43">
        <w:rPr>
          <w:rFonts w:eastAsia="SimSun"/>
        </w:rPr>
        <w:t xml:space="preserve"> 14-18. In subsequent coverage, the UE re-initiates the Attach Request. This time, MME-SAT, equipped with the authentication vectors, proceeds to authenticate the UE, leading to a successful Attach Acceptance. Immediately following successful authentication, MME-SAT sends a provisional Update Location Request to the HSS. This update includes an indicator that the location update is provisional and should not be fully processed until final confirmation is received, optimizing the handling of location data under intermittent connectivity.</w:t>
      </w:r>
    </w:p>
    <w:p w14:paraId="03245380" w14:textId="44E17F0D" w:rsidR="00181915" w:rsidRPr="00B834D9" w:rsidRDefault="003E1E43" w:rsidP="00B834D9">
      <w:r w:rsidRPr="003E1E43">
        <w:rPr>
          <w:rFonts w:eastAsia="SimSun"/>
        </w:rPr>
        <w:t>19-20   Location Update Process: MME-SAT updates the UE's location with the HSS upon establishing ground connectivity, ensuring the UE's subscription permits service in the attempted location. Any discrepancies trigger a detach procedure during the next satellite contact.</w:t>
      </w:r>
    </w:p>
    <w:p w14:paraId="4E11DEAC" w14:textId="734866AF" w:rsidR="006A137A" w:rsidRDefault="006A137A" w:rsidP="006A137A">
      <w:pPr>
        <w:pStyle w:val="Heading3"/>
      </w:pPr>
      <w:bookmarkStart w:id="2190" w:name="_Toc180150923"/>
      <w:bookmarkStart w:id="2191" w:name="_Toc180400617"/>
      <w:bookmarkStart w:id="2192" w:name="_Toc180481798"/>
      <w:bookmarkStart w:id="2193" w:name="_Toc182856713"/>
      <w:bookmarkStart w:id="2194" w:name="_Toc191375135"/>
      <w:bookmarkStart w:id="2195" w:name="_Toc191375347"/>
      <w:bookmarkStart w:id="2196" w:name="_Toc191376274"/>
      <w:bookmarkStart w:id="2197" w:name="_Toc191377436"/>
      <w:bookmarkStart w:id="2198" w:name="_Toc191469771"/>
      <w:bookmarkStart w:id="2199" w:name="_Toc191904913"/>
      <w:r>
        <w:t>6.</w:t>
      </w:r>
      <w:r w:rsidR="00485583">
        <w:t>34</w:t>
      </w:r>
      <w:r>
        <w:t>.3</w:t>
      </w:r>
      <w:r>
        <w:tab/>
        <w:t>Evaluation</w:t>
      </w:r>
      <w:bookmarkEnd w:id="2190"/>
      <w:bookmarkEnd w:id="2191"/>
      <w:bookmarkEnd w:id="2192"/>
      <w:bookmarkEnd w:id="2193"/>
      <w:bookmarkEnd w:id="2194"/>
      <w:bookmarkEnd w:id="2195"/>
      <w:bookmarkEnd w:id="2196"/>
      <w:bookmarkEnd w:id="2197"/>
      <w:bookmarkEnd w:id="2198"/>
      <w:bookmarkEnd w:id="2199"/>
    </w:p>
    <w:p w14:paraId="519478AD" w14:textId="77777777" w:rsidR="003E1E43" w:rsidRPr="003E1E43" w:rsidRDefault="003E1E43" w:rsidP="003E1E43">
      <w:pPr>
        <w:rPr>
          <w:rFonts w:eastAsia="SimSun"/>
          <w:lang w:eastAsia="zh-CN"/>
        </w:rPr>
      </w:pPr>
      <w:r w:rsidRPr="003E1E43">
        <w:rPr>
          <w:rFonts w:eastAsia="SimSun"/>
        </w:rPr>
        <w:t xml:space="preserve">This solution merges Solutions #9 and #21 by “stacking” them up. It addresses the requirement of </w:t>
      </w:r>
      <w:r w:rsidRPr="003E1E43">
        <w:rPr>
          <w:rFonts w:eastAsia="SimSun"/>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47E653D2" w14:textId="77777777" w:rsidR="003E1E43" w:rsidRPr="003E1E43" w:rsidRDefault="003E1E43" w:rsidP="003E1E43">
      <w:pPr>
        <w:rPr>
          <w:rFonts w:eastAsia="SimSun"/>
          <w:lang w:eastAsia="zh-CN"/>
        </w:rPr>
      </w:pPr>
      <w:r w:rsidRPr="003E1E43">
        <w:rPr>
          <w:rFonts w:eastAsia="SimSun"/>
          <w:lang w:eastAsia="zh-CN"/>
        </w:rPr>
        <w:lastRenderedPageBreak/>
        <w:t>The specific evaluations of Solution #9 and Solution #21 are applicable here.</w:t>
      </w:r>
    </w:p>
    <w:p w14:paraId="6A2A8A5C" w14:textId="77777777" w:rsidR="003E1E43" w:rsidRPr="003E1E43" w:rsidRDefault="003E1E43" w:rsidP="003E1E43">
      <w:pPr>
        <w:numPr>
          <w:ilvl w:val="0"/>
          <w:numId w:val="46"/>
        </w:numPr>
        <w:spacing w:after="0"/>
        <w:rPr>
          <w:rFonts w:eastAsia="SimSun"/>
        </w:rPr>
      </w:pPr>
      <w:bookmarkStart w:id="2200" w:name="MCCQCTEMPBM_00000267"/>
      <w:r w:rsidRPr="003E1E43">
        <w:rPr>
          <w:rFonts w:eastAsia="SimSun"/>
        </w:rPr>
        <w:t>Assumptions: Only S&amp;F related DDoS attack which can lead to buffer overflow during S&amp;F is the focus of this solution.</w:t>
      </w:r>
    </w:p>
    <w:p w14:paraId="7D0ADAE9" w14:textId="77777777" w:rsidR="003E1E43" w:rsidRPr="003E1E43" w:rsidRDefault="003E1E43" w:rsidP="003E1E43">
      <w:pPr>
        <w:numPr>
          <w:ilvl w:val="0"/>
          <w:numId w:val="46"/>
        </w:numPr>
        <w:spacing w:after="0"/>
        <w:rPr>
          <w:rFonts w:eastAsia="SimSun"/>
        </w:rPr>
      </w:pPr>
      <w:bookmarkStart w:id="2201" w:name="MCCQCTEMPBM_00000268"/>
      <w:bookmarkEnd w:id="2200"/>
      <w:r w:rsidRPr="003E1E43">
        <w:rPr>
          <w:rFonts w:eastAsia="SimSun"/>
        </w:rPr>
        <w:t xml:space="preserve">Dependency on other WGs: S&amp;F Policy provisioning (step 0) and offering puzzles (step 6), would require coordination with RAN.  </w:t>
      </w:r>
    </w:p>
    <w:p w14:paraId="247D27A3" w14:textId="77777777" w:rsidR="003E1E43" w:rsidRPr="003E1E43" w:rsidRDefault="003E1E43" w:rsidP="003E1E43">
      <w:pPr>
        <w:numPr>
          <w:ilvl w:val="0"/>
          <w:numId w:val="46"/>
        </w:numPr>
        <w:spacing w:after="0"/>
        <w:rPr>
          <w:rFonts w:eastAsia="SimSun"/>
        </w:rPr>
      </w:pPr>
      <w:bookmarkStart w:id="2202" w:name="MCCQCTEMPBM_00000269"/>
      <w:bookmarkEnd w:id="2201"/>
      <w:r w:rsidRPr="003E1E43">
        <w:rPr>
          <w:rFonts w:eastAsia="SimSun"/>
        </w:rPr>
        <w:t>Relevant KI and potential security requirements addressed: This solution addresses KI#1 Requirement #3.</w:t>
      </w:r>
    </w:p>
    <w:p w14:paraId="70666FF4" w14:textId="77777777" w:rsidR="003E1E43" w:rsidRPr="003E1E43" w:rsidRDefault="003E1E43" w:rsidP="003E1E43">
      <w:pPr>
        <w:numPr>
          <w:ilvl w:val="0"/>
          <w:numId w:val="46"/>
        </w:numPr>
        <w:spacing w:after="0"/>
        <w:rPr>
          <w:rFonts w:eastAsia="SimSun"/>
        </w:rPr>
      </w:pPr>
      <w:bookmarkStart w:id="2203" w:name="MCCQCTEMPBM_00000270"/>
      <w:bookmarkEnd w:id="2202"/>
      <w:r w:rsidRPr="003E1E43">
        <w:rPr>
          <w:rFonts w:eastAsia="SimSun"/>
        </w:rPr>
        <w:t xml:space="preserve">Architecture option: The solution is applicable to split-MME architecture option. </w:t>
      </w:r>
    </w:p>
    <w:p w14:paraId="24E1D862" w14:textId="77777777" w:rsidR="003E1E43" w:rsidRPr="003E1E43" w:rsidRDefault="003E1E43" w:rsidP="003E1E43">
      <w:pPr>
        <w:numPr>
          <w:ilvl w:val="0"/>
          <w:numId w:val="46"/>
        </w:numPr>
        <w:spacing w:after="0"/>
        <w:rPr>
          <w:rFonts w:eastAsia="SimSun"/>
        </w:rPr>
      </w:pPr>
      <w:bookmarkStart w:id="2204" w:name="MCCQCTEMPBM_00000271"/>
      <w:bookmarkEnd w:id="2203"/>
      <w:r w:rsidRPr="003E1E43">
        <w:rPr>
          <w:rFonts w:eastAsia="SimSun"/>
        </w:rPr>
        <w:t>Re-use of legacy security procedures: None</w:t>
      </w:r>
    </w:p>
    <w:p w14:paraId="0736DB15" w14:textId="77777777" w:rsidR="003E1E43" w:rsidRPr="003E1E43" w:rsidRDefault="003E1E43" w:rsidP="003E1E43">
      <w:pPr>
        <w:numPr>
          <w:ilvl w:val="0"/>
          <w:numId w:val="46"/>
        </w:numPr>
        <w:spacing w:after="0"/>
        <w:rPr>
          <w:rFonts w:eastAsia="SimSun"/>
        </w:rPr>
      </w:pPr>
      <w:bookmarkStart w:id="2205" w:name="MCCQCTEMPBM_00000272"/>
      <w:bookmarkEnd w:id="2204"/>
      <w:r w:rsidRPr="003E1E43">
        <w:rPr>
          <w:rFonts w:eastAsia="SimSun"/>
        </w:rPr>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5E7F5FF0" w14:textId="77777777" w:rsidR="003E1E43" w:rsidRPr="003E1E43" w:rsidRDefault="003E1E43" w:rsidP="003E1E43">
      <w:pPr>
        <w:numPr>
          <w:ilvl w:val="0"/>
          <w:numId w:val="46"/>
        </w:numPr>
        <w:spacing w:after="0"/>
        <w:rPr>
          <w:rFonts w:eastAsia="SimSun"/>
        </w:rPr>
      </w:pPr>
      <w:bookmarkStart w:id="2206" w:name="MCCQCTEMPBM_00000273"/>
      <w:bookmarkEnd w:id="2205"/>
      <w:r w:rsidRPr="003E1E43">
        <w:rPr>
          <w:rFonts w:eastAsia="SimSun"/>
        </w:rPr>
        <w:t>Disadvantages of the solution: As inherited from Solutions #9 and 21.</w:t>
      </w:r>
    </w:p>
    <w:p w14:paraId="62C23606" w14:textId="19D3EA05" w:rsidR="003E1E43" w:rsidRPr="008C54CB" w:rsidRDefault="003E1E43" w:rsidP="00FD7EB0">
      <w:pPr>
        <w:numPr>
          <w:ilvl w:val="0"/>
          <w:numId w:val="46"/>
        </w:numPr>
        <w:spacing w:after="0"/>
        <w:rPr>
          <w:rFonts w:eastAsia="SimSun"/>
        </w:rPr>
      </w:pPr>
      <w:bookmarkStart w:id="2207" w:name="MCCQCTEMPBM_00000274"/>
      <w:bookmarkEnd w:id="2206"/>
      <w:r w:rsidRPr="008C54CB">
        <w:rPr>
          <w:rFonts w:eastAsia="SimSun"/>
        </w:rPr>
        <w:t>Impacted entities: UE, Satellite eNB and MME, EPC</w:t>
      </w:r>
    </w:p>
    <w:bookmarkEnd w:id="2207"/>
    <w:p w14:paraId="63D73F58" w14:textId="77777777" w:rsidR="000520D5" w:rsidRPr="007B0C8B" w:rsidRDefault="000520D5" w:rsidP="000520D5">
      <w:pPr>
        <w:pStyle w:val="NO"/>
      </w:pPr>
      <w:r w:rsidRPr="007B0C8B">
        <w:t>NOTE:</w:t>
      </w:r>
      <w:r w:rsidRPr="007B0C8B">
        <w:tab/>
      </w:r>
      <w:r w:rsidRPr="000520D5">
        <w:t>Further evaluation is not expected in the present document.</w:t>
      </w:r>
    </w:p>
    <w:p w14:paraId="3956B2DA" w14:textId="78E8A188" w:rsidR="00AC198F" w:rsidRDefault="00AC198F" w:rsidP="00AC198F">
      <w:pPr>
        <w:pStyle w:val="Heading2"/>
      </w:pPr>
      <w:bookmarkStart w:id="2208" w:name="_Toc180150924"/>
      <w:bookmarkStart w:id="2209" w:name="_Toc180400618"/>
      <w:bookmarkStart w:id="2210" w:name="_Toc180481799"/>
      <w:bookmarkStart w:id="2211" w:name="_Toc182856714"/>
      <w:bookmarkStart w:id="2212" w:name="_Toc191375136"/>
      <w:bookmarkStart w:id="2213" w:name="_Toc191375348"/>
      <w:bookmarkStart w:id="2214" w:name="_Toc191376275"/>
      <w:bookmarkStart w:id="2215" w:name="_Toc191377437"/>
      <w:bookmarkStart w:id="2216" w:name="_Toc191469772"/>
      <w:bookmarkStart w:id="2217" w:name="_Toc191904914"/>
      <w:r>
        <w:t>6.</w:t>
      </w:r>
      <w:r w:rsidR="00B309BD">
        <w:t>35</w:t>
      </w:r>
      <w:r>
        <w:tab/>
        <w:t>Solution #</w:t>
      </w:r>
      <w:r w:rsidR="00B309BD">
        <w:t>35</w:t>
      </w:r>
      <w:r>
        <w:t xml:space="preserve">: </w:t>
      </w:r>
      <w:r w:rsidR="00B309BD" w:rsidRPr="00B309BD">
        <w:t>Integration of Solutions #9 and #21 to provide D(DOS) protection from both, pre-provisioned UEs and unauthenticated UEs</w:t>
      </w:r>
      <w:bookmarkEnd w:id="2208"/>
      <w:bookmarkEnd w:id="2209"/>
      <w:bookmarkEnd w:id="2210"/>
      <w:bookmarkEnd w:id="2211"/>
      <w:bookmarkEnd w:id="2212"/>
      <w:bookmarkEnd w:id="2213"/>
      <w:bookmarkEnd w:id="2214"/>
      <w:bookmarkEnd w:id="2215"/>
      <w:bookmarkEnd w:id="2216"/>
      <w:bookmarkEnd w:id="2217"/>
    </w:p>
    <w:p w14:paraId="4E183913" w14:textId="38DBE523" w:rsidR="00AC198F" w:rsidRDefault="00AC198F" w:rsidP="00AC198F">
      <w:pPr>
        <w:pStyle w:val="Heading3"/>
      </w:pPr>
      <w:bookmarkStart w:id="2218" w:name="_Toc180150925"/>
      <w:bookmarkStart w:id="2219" w:name="_Toc180400619"/>
      <w:bookmarkStart w:id="2220" w:name="_Toc180481800"/>
      <w:bookmarkStart w:id="2221" w:name="_Toc182856715"/>
      <w:bookmarkStart w:id="2222" w:name="_Toc191375137"/>
      <w:bookmarkStart w:id="2223" w:name="_Toc191375349"/>
      <w:bookmarkStart w:id="2224" w:name="_Toc191376276"/>
      <w:bookmarkStart w:id="2225" w:name="_Toc191377438"/>
      <w:bookmarkStart w:id="2226" w:name="_Toc191469773"/>
      <w:bookmarkStart w:id="2227" w:name="_Toc191904915"/>
      <w:r>
        <w:t>6.</w:t>
      </w:r>
      <w:r w:rsidR="001958E7">
        <w:t>35</w:t>
      </w:r>
      <w:r>
        <w:t>.1</w:t>
      </w:r>
      <w:r>
        <w:tab/>
        <w:t>Introduction</w:t>
      </w:r>
      <w:bookmarkEnd w:id="2218"/>
      <w:bookmarkEnd w:id="2219"/>
      <w:bookmarkEnd w:id="2220"/>
      <w:bookmarkEnd w:id="2221"/>
      <w:bookmarkEnd w:id="2222"/>
      <w:bookmarkEnd w:id="2223"/>
      <w:bookmarkEnd w:id="2224"/>
      <w:bookmarkEnd w:id="2225"/>
      <w:bookmarkEnd w:id="2226"/>
      <w:bookmarkEnd w:id="2227"/>
    </w:p>
    <w:p w14:paraId="1B34C487" w14:textId="77777777" w:rsidR="00B309BD" w:rsidRPr="00B309BD" w:rsidRDefault="00B309BD" w:rsidP="00B309BD">
      <w:pPr>
        <w:jc w:val="both"/>
      </w:pPr>
      <w:r w:rsidRPr="00B309BD">
        <w:t>There are two distinct approaches to the remediation of (D)DOS attacks on the availability of the equipment on board satellite during S&amp;F operation.</w:t>
      </w:r>
    </w:p>
    <w:p w14:paraId="526420CB" w14:textId="77777777" w:rsidR="00B309BD" w:rsidRPr="00B309BD" w:rsidRDefault="00B309BD" w:rsidP="00B309BD">
      <w:pPr>
        <w:jc w:val="both"/>
      </w:pPr>
      <w:r w:rsidRPr="00B309BD">
        <w:t xml:space="preserve">One approach (Solution #15)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664AFCF6" w14:textId="77777777" w:rsidR="00B309BD" w:rsidRPr="00B309BD" w:rsidRDefault="00B309BD" w:rsidP="00B309BD">
      <w:pPr>
        <w:jc w:val="both"/>
      </w:pPr>
      <w:r w:rsidRPr="00B309BD">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3A3F5A8B" w14:textId="77777777" w:rsidR="00B309BD" w:rsidRDefault="00B309BD" w:rsidP="00B309BD">
      <w:pPr>
        <w:jc w:val="both"/>
      </w:pPr>
      <w:r w:rsidRPr="00B309BD">
        <w:t>There is a need for solutions that integrate and coordinate the use of existing (D)DOS remediation Solution #15 with Solution #21 to take advantage of the benefits in either approach and to allow the remediation of (D)DoS attacks before the security context is established between the UE and the network.</w:t>
      </w:r>
    </w:p>
    <w:p w14:paraId="7F1D8D49" w14:textId="6727ECF3" w:rsidR="00AC198F" w:rsidRDefault="00AC198F" w:rsidP="00B309BD">
      <w:pPr>
        <w:pStyle w:val="Heading3"/>
      </w:pPr>
      <w:bookmarkStart w:id="2228" w:name="_Toc180150926"/>
      <w:bookmarkStart w:id="2229" w:name="_Toc180400620"/>
      <w:bookmarkStart w:id="2230" w:name="_Toc180481801"/>
      <w:bookmarkStart w:id="2231" w:name="_Toc182856716"/>
      <w:bookmarkStart w:id="2232" w:name="_Toc191375138"/>
      <w:bookmarkStart w:id="2233" w:name="_Toc191375350"/>
      <w:bookmarkStart w:id="2234" w:name="_Toc191376277"/>
      <w:bookmarkStart w:id="2235" w:name="_Toc191377439"/>
      <w:bookmarkStart w:id="2236" w:name="_Toc191469774"/>
      <w:bookmarkStart w:id="2237" w:name="_Toc191904916"/>
      <w:r>
        <w:t>6.</w:t>
      </w:r>
      <w:r w:rsidR="001958E7">
        <w:t>35</w:t>
      </w:r>
      <w:r>
        <w:t>.2</w:t>
      </w:r>
      <w:r>
        <w:tab/>
        <w:t>Solution details</w:t>
      </w:r>
      <w:bookmarkEnd w:id="2228"/>
      <w:bookmarkEnd w:id="2229"/>
      <w:bookmarkEnd w:id="2230"/>
      <w:bookmarkEnd w:id="2231"/>
      <w:bookmarkEnd w:id="2232"/>
      <w:bookmarkEnd w:id="2233"/>
      <w:bookmarkEnd w:id="2234"/>
      <w:bookmarkEnd w:id="2235"/>
      <w:bookmarkEnd w:id="2236"/>
      <w:bookmarkEnd w:id="2237"/>
    </w:p>
    <w:p w14:paraId="6BC0B26A" w14:textId="77777777" w:rsidR="007F0511" w:rsidRPr="007F0511" w:rsidRDefault="007F0511" w:rsidP="007F0511">
      <w:pPr>
        <w:rPr>
          <w:rFonts w:eastAsia="SimSun"/>
          <w:lang w:eastAsia="zh-CN"/>
        </w:rPr>
      </w:pPr>
      <w:r w:rsidRPr="007F0511">
        <w:rPr>
          <w:rFonts w:eastAsia="SimSun"/>
          <w:lang w:eastAsia="zh-CN"/>
        </w:rPr>
        <w:t>The integrated call flow based on Solutions #15 and #21 is presented below. It merges Solution #15 and Solution #21 in the present document thus making it possible to remediate against unauthenticated (D)DOS attacks.</w:t>
      </w:r>
    </w:p>
    <w:bookmarkStart w:id="2238" w:name="MCCQCTEMPBM_00000109"/>
    <w:p w14:paraId="5A8988E3" w14:textId="643CE4F1" w:rsidR="007F0511" w:rsidRPr="007F0511" w:rsidRDefault="00EB2CA6" w:rsidP="00496DF2">
      <w:pPr>
        <w:pStyle w:val="TH"/>
        <w:rPr>
          <w:lang w:eastAsia="zh-CN"/>
        </w:rPr>
      </w:pPr>
      <w:r w:rsidRPr="007F0511">
        <w:object w:dxaOrig="10321" w:dyaOrig="25921" w14:anchorId="4BAA9FC9">
          <v:shape id="_x0000_i1064" type="#_x0000_t75" style="width:275.35pt;height:692.35pt" o:ole="">
            <v:imagedata r:id="rId80" o:title=""/>
          </v:shape>
          <o:OLEObject Type="Embed" ProgID="Visio.Drawing.15" ShapeID="_x0000_i1064" DrawAspect="Content" ObjectID="_1802518082" r:id="rId81"/>
        </w:object>
      </w:r>
      <w:bookmarkEnd w:id="2238"/>
    </w:p>
    <w:p w14:paraId="69555A62" w14:textId="44637F77" w:rsidR="007F0511" w:rsidRPr="007F0511" w:rsidRDefault="007F0511" w:rsidP="00496DF2">
      <w:pPr>
        <w:pStyle w:val="TF"/>
        <w:rPr>
          <w:lang w:eastAsia="zh-CN"/>
        </w:rPr>
      </w:pPr>
      <w:bookmarkStart w:id="2239" w:name="MCCQCTEMPBM_00000069"/>
      <w:r w:rsidRPr="007F0511">
        <w:rPr>
          <w:lang w:eastAsia="zh-CN"/>
        </w:rPr>
        <w:t>Figure 6.</w:t>
      </w:r>
      <w:r>
        <w:rPr>
          <w:lang w:eastAsia="zh-CN"/>
        </w:rPr>
        <w:t>35</w:t>
      </w:r>
      <w:r w:rsidRPr="007F0511">
        <w:rPr>
          <w:lang w:eastAsia="zh-CN"/>
        </w:rPr>
        <w:t>.2-1:</w:t>
      </w:r>
      <w:r w:rsidRPr="007F0511">
        <w:t xml:space="preserve"> </w:t>
      </w:r>
      <w:r w:rsidRPr="007F0511">
        <w:rPr>
          <w:lang w:eastAsia="zh-CN"/>
        </w:rPr>
        <w:t xml:space="preserve">Integration of Solution #15 and Solution #21  </w:t>
      </w:r>
    </w:p>
    <w:bookmarkEnd w:id="2239"/>
    <w:p w14:paraId="0A794D5A" w14:textId="160D9A46" w:rsidR="007F0511" w:rsidRPr="007F0511" w:rsidRDefault="007F0511" w:rsidP="007F0511">
      <w:pPr>
        <w:rPr>
          <w:rFonts w:eastAsia="SimSun"/>
          <w:lang w:eastAsia="zh-CN"/>
        </w:rPr>
      </w:pPr>
      <w:r w:rsidRPr="007F0511">
        <w:rPr>
          <w:rFonts w:eastAsia="SimSun"/>
          <w:lang w:eastAsia="zh-CN"/>
        </w:rPr>
        <w:lastRenderedPageBreak/>
        <w:t>The steps in Figure 6.</w:t>
      </w:r>
      <w:r>
        <w:rPr>
          <w:rFonts w:eastAsia="SimSun"/>
          <w:lang w:eastAsia="zh-CN"/>
        </w:rPr>
        <w:t>35</w:t>
      </w:r>
      <w:r w:rsidRPr="007F0511">
        <w:rPr>
          <w:rFonts w:eastAsia="SimSun"/>
          <w:lang w:eastAsia="zh-CN"/>
        </w:rPr>
        <w:t>.2-1 are described below.</w:t>
      </w:r>
    </w:p>
    <w:p w14:paraId="6A9930D0" w14:textId="77777777" w:rsidR="007F0511" w:rsidRPr="007F0511" w:rsidRDefault="007F0511" w:rsidP="007F0511">
      <w:pPr>
        <w:rPr>
          <w:rFonts w:eastAsia="SimSun"/>
          <w:lang w:eastAsia="zh-CN"/>
        </w:rPr>
      </w:pPr>
      <w:r w:rsidRPr="007F0511">
        <w:rPr>
          <w:rFonts w:eastAsia="SimSun"/>
          <w:lang w:eastAsia="zh-CN"/>
        </w:rPr>
        <w:t>0a. eNB on board the satellite receives optional eNB S&amp;F policy provisioning</w:t>
      </w:r>
    </w:p>
    <w:p w14:paraId="11F28178" w14:textId="77777777" w:rsidR="007F0511" w:rsidRPr="007F0511" w:rsidRDefault="007F0511" w:rsidP="007F0511">
      <w:pPr>
        <w:rPr>
          <w:rFonts w:eastAsia="SimSun"/>
          <w:lang w:eastAsia="zh-CN"/>
        </w:rPr>
      </w:pPr>
      <w:r w:rsidRPr="007F0511">
        <w:rPr>
          <w:rFonts w:eastAsia="SimSun"/>
          <w:lang w:eastAsia="zh-CN"/>
        </w:rPr>
        <w:t xml:space="preserve">0b. The UE receives optional UE S&amp;F policy provisioning </w:t>
      </w:r>
    </w:p>
    <w:p w14:paraId="1F5D8D45" w14:textId="77777777" w:rsidR="007F0511" w:rsidRPr="007F0511" w:rsidRDefault="007F0511" w:rsidP="007F0511">
      <w:pPr>
        <w:rPr>
          <w:rFonts w:eastAsia="SimSun"/>
          <w:lang w:eastAsia="zh-CN"/>
        </w:rPr>
      </w:pPr>
      <w:r w:rsidRPr="007F0511">
        <w:rPr>
          <w:rFonts w:eastAsia="SimSun"/>
          <w:lang w:eastAsia="zh-CN"/>
        </w:rPr>
        <w:t>1. The UE decides based on the optional UE S&amp;F policy what parameter S&amp;F Mode to send to the eNB on board the satellite in Attach Request to the MME-NT. S&amp;F Mode parameter can be e.g. one or more of the following: “puzzles”, “credentials”, and “puzzles” and “credentials.” The intent of using the S&amp;F Mode parameter is to communicate to the eNB on board the satellite the UE policy regarding the remediation of (D)DOS attacks in S&amp;F.</w:t>
      </w:r>
    </w:p>
    <w:p w14:paraId="63015E24" w14:textId="77777777" w:rsidR="007F0511" w:rsidRPr="007F0511" w:rsidRDefault="007F0511" w:rsidP="007F0511">
      <w:pPr>
        <w:rPr>
          <w:rFonts w:eastAsia="SimSun"/>
          <w:lang w:eastAsia="zh-CN"/>
        </w:rPr>
      </w:pPr>
      <w:r w:rsidRPr="007F0511">
        <w:rPr>
          <w:rFonts w:eastAsia="SimSun"/>
          <w:lang w:eastAsia="zh-CN"/>
        </w:rPr>
        <w:t>2. The UE initiates the attach procedure by sending the Attach Request with the included S&amp;F Mode parameter to the MME-NT on board the satellite.</w:t>
      </w:r>
    </w:p>
    <w:p w14:paraId="46856F42" w14:textId="77777777" w:rsidR="007F0511" w:rsidRPr="007F0511" w:rsidRDefault="007F0511" w:rsidP="007F0511">
      <w:pPr>
        <w:rPr>
          <w:rFonts w:eastAsia="SimSun"/>
          <w:lang w:eastAsia="zh-CN"/>
        </w:rPr>
      </w:pPr>
      <w:r w:rsidRPr="007F0511">
        <w:rPr>
          <w:rFonts w:eastAsia="SimSun"/>
          <w:lang w:eastAsia="zh-CN"/>
        </w:rPr>
        <w:t xml:space="preserve">3. eNB/MME-NT on board the satellite checks if the Feeder link is available. If yes, the (D)DOS attack on availability is comparable to similar (D)DOS attacks in terrestrial networks, and the network equipment on board the satellite skips to step 11. This is the optimization of Solution #21 </w:t>
      </w:r>
    </w:p>
    <w:p w14:paraId="080A0B33" w14:textId="77777777" w:rsidR="007F0511" w:rsidRPr="007F0511" w:rsidRDefault="007F0511" w:rsidP="007F0511">
      <w:pPr>
        <w:rPr>
          <w:rFonts w:eastAsia="SimSun"/>
          <w:lang w:eastAsia="zh-CN"/>
        </w:rPr>
      </w:pPr>
      <w:r w:rsidRPr="007F0511">
        <w:rPr>
          <w:rFonts w:eastAsia="SimSun"/>
          <w:lang w:eastAsia="zh-CN"/>
        </w:rPr>
        <w:t>4a. eNB on board the satellite analyses the received S&amp;F Mode parameter received in step 2 against S&amp;F Policy</w:t>
      </w:r>
    </w:p>
    <w:p w14:paraId="045C5D4D" w14:textId="77777777" w:rsidR="007F0511" w:rsidRPr="007F0511" w:rsidRDefault="007F0511" w:rsidP="007F0511">
      <w:pPr>
        <w:rPr>
          <w:rFonts w:eastAsia="SimSun"/>
          <w:lang w:eastAsia="zh-CN"/>
        </w:rPr>
      </w:pPr>
      <w:r w:rsidRPr="007F0511">
        <w:rPr>
          <w:rFonts w:eastAsia="SimSun"/>
          <w:lang w:eastAsia="zh-CN"/>
        </w:rPr>
        <w:t xml:space="preserve">If “puzzles” = .TRUE. and the S&amp;F Policy requires puzzles, proceed to step 5 </w:t>
      </w:r>
    </w:p>
    <w:p w14:paraId="6674082B" w14:textId="77777777" w:rsidR="007F0511" w:rsidRPr="007F0511" w:rsidRDefault="007F0511" w:rsidP="007F0511">
      <w:pPr>
        <w:rPr>
          <w:rFonts w:eastAsia="SimSun"/>
          <w:lang w:eastAsia="zh-CN"/>
        </w:rPr>
      </w:pPr>
      <w:r w:rsidRPr="007F0511">
        <w:rPr>
          <w:rFonts w:eastAsia="SimSun"/>
          <w:lang w:eastAsia="zh-CN"/>
        </w:rPr>
        <w:t xml:space="preserve">If “puzzles” = .FALSE. or “puzzles” = NULL (i.e., the S&amp;F Mode parameter is not included in message 2  and the S&amp;F Policy requires puzzles, proceed to step 4b </w:t>
      </w:r>
    </w:p>
    <w:p w14:paraId="0C6A587A" w14:textId="77777777" w:rsidR="007F0511" w:rsidRPr="007F0511" w:rsidRDefault="007F0511" w:rsidP="007F0511">
      <w:pPr>
        <w:rPr>
          <w:rFonts w:eastAsia="SimSun"/>
          <w:lang w:eastAsia="zh-CN"/>
        </w:rPr>
      </w:pPr>
      <w:r w:rsidRPr="007F0511">
        <w:rPr>
          <w:rFonts w:eastAsia="SimSun"/>
          <w:lang w:eastAsia="zh-CN"/>
        </w:rPr>
        <w:t>If S&amp;F Policy does not require puzzles, proceed to step 11</w:t>
      </w:r>
    </w:p>
    <w:p w14:paraId="66D107A6" w14:textId="77777777" w:rsidR="007F0511" w:rsidRPr="007F0511" w:rsidRDefault="007F0511" w:rsidP="007F0511">
      <w:pPr>
        <w:rPr>
          <w:rFonts w:eastAsia="SimSun"/>
          <w:lang w:eastAsia="zh-CN"/>
        </w:rPr>
      </w:pPr>
      <w:r w:rsidRPr="007F0511">
        <w:rPr>
          <w:rFonts w:eastAsia="SimSun"/>
          <w:lang w:eastAsia="zh-CN"/>
        </w:rPr>
        <w:t xml:space="preserve">4b. eNB on board satellite issues Attach Reject (with Cause = “S&amp;F Policy Mismatch”).  </w:t>
      </w:r>
    </w:p>
    <w:p w14:paraId="7C1F6882" w14:textId="77777777" w:rsidR="007F0511" w:rsidRPr="007F0511" w:rsidRDefault="007F0511" w:rsidP="007F0511">
      <w:pPr>
        <w:rPr>
          <w:rFonts w:eastAsia="SimSun"/>
          <w:lang w:eastAsia="zh-CN"/>
        </w:rPr>
      </w:pPr>
      <w:r w:rsidRPr="007F0511">
        <w:rPr>
          <w:rFonts w:eastAsia="SimSun"/>
          <w:lang w:eastAsia="zh-CN"/>
        </w:rPr>
        <w:t>5. eNB/MME-NT on board satellite decides to offer a puzzle to throttle (D)DOS attack</w:t>
      </w:r>
    </w:p>
    <w:p w14:paraId="5BF93112" w14:textId="77777777" w:rsidR="007F0511" w:rsidRPr="007F0511" w:rsidRDefault="007F0511" w:rsidP="007F0511">
      <w:pPr>
        <w:rPr>
          <w:rFonts w:eastAsia="SimSun"/>
          <w:lang w:eastAsia="zh-CN"/>
        </w:rPr>
      </w:pPr>
      <w:r w:rsidRPr="007F0511">
        <w:rPr>
          <w:rFonts w:eastAsia="SimSun"/>
          <w:lang w:eastAsia="zh-CN"/>
        </w:rPr>
        <w:t>6. eNB/MME-NT on board satellite compose a puzzle</w:t>
      </w:r>
    </w:p>
    <w:p w14:paraId="01DC6479" w14:textId="77777777" w:rsidR="007F0511" w:rsidRPr="007F0511" w:rsidRDefault="007F0511" w:rsidP="007F0511">
      <w:pPr>
        <w:rPr>
          <w:rFonts w:eastAsia="SimSun"/>
          <w:lang w:eastAsia="zh-CN"/>
        </w:rPr>
      </w:pPr>
      <w:r w:rsidRPr="007F0511">
        <w:rPr>
          <w:rFonts w:eastAsia="SimSun"/>
          <w:lang w:eastAsia="zh-CN"/>
        </w:rPr>
        <w:t>7. eNB/MME-NT on board satellite sends a puzzle to the UE using the Attach Reject message</w:t>
      </w:r>
    </w:p>
    <w:p w14:paraId="7F071CC4" w14:textId="77777777" w:rsidR="007F0511" w:rsidRPr="007F0511" w:rsidRDefault="007F0511" w:rsidP="007F0511">
      <w:pPr>
        <w:rPr>
          <w:rFonts w:eastAsia="SimSun"/>
          <w:lang w:eastAsia="zh-CN"/>
        </w:rPr>
      </w:pPr>
      <w:r w:rsidRPr="007F0511">
        <w:rPr>
          <w:rFonts w:eastAsia="SimSun"/>
          <w:lang w:eastAsia="zh-CN"/>
        </w:rPr>
        <w:t>8. The UE solves the puzzle and produces the evidence</w:t>
      </w:r>
    </w:p>
    <w:p w14:paraId="4EE78EDB" w14:textId="77777777" w:rsidR="007F0511" w:rsidRPr="007F0511" w:rsidRDefault="007F0511" w:rsidP="007F0511">
      <w:pPr>
        <w:rPr>
          <w:rFonts w:eastAsia="SimSun"/>
          <w:lang w:eastAsia="zh-CN"/>
        </w:rPr>
      </w:pPr>
      <w:r w:rsidRPr="007F0511">
        <w:rPr>
          <w:rFonts w:eastAsia="SimSun"/>
          <w:lang w:eastAsia="zh-CN"/>
        </w:rPr>
        <w:t>9. The UE sends the evidence obtained in step 8 to eNB/MME-NT on board satellite using Attach Request message</w:t>
      </w:r>
    </w:p>
    <w:p w14:paraId="24603782" w14:textId="77777777" w:rsidR="007F0511" w:rsidRPr="007F0511" w:rsidRDefault="007F0511" w:rsidP="007F0511">
      <w:pPr>
        <w:rPr>
          <w:rFonts w:eastAsia="SimSun"/>
          <w:lang w:eastAsia="zh-CN"/>
        </w:rPr>
      </w:pPr>
      <w:r w:rsidRPr="007F0511">
        <w:rPr>
          <w:rFonts w:eastAsia="SimSun"/>
          <w:lang w:eastAsia="zh-CN"/>
        </w:rPr>
        <w:t>10. eNB/MME-NT on board satellite verifies the evidence from step 9. If S&amp;F Policy does not require puzzles eNB/MME-NT on board satellite skips this step</w:t>
      </w:r>
    </w:p>
    <w:p w14:paraId="1A3E48CD" w14:textId="77777777" w:rsidR="007F0511" w:rsidRPr="007F0511" w:rsidRDefault="007F0511" w:rsidP="007F0511">
      <w:pPr>
        <w:rPr>
          <w:rFonts w:eastAsia="SimSun"/>
          <w:lang w:eastAsia="zh-CN"/>
        </w:rPr>
      </w:pPr>
      <w:r w:rsidRPr="007F0511">
        <w:rPr>
          <w:rFonts w:eastAsia="SimSun"/>
          <w:lang w:eastAsia="zh-CN"/>
        </w:rPr>
        <w:t>The rest of the Embodiment call flow (i.e., steps 11 – 20) follows steps 2 – 11 from Solution #15 of TR 33.700-29 [2].</w:t>
      </w:r>
    </w:p>
    <w:p w14:paraId="627B9A64" w14:textId="77777777" w:rsidR="007F0511" w:rsidRPr="007F0511" w:rsidRDefault="007F0511" w:rsidP="007F0511">
      <w:pPr>
        <w:rPr>
          <w:rFonts w:eastAsia="SimSun"/>
          <w:lang w:eastAsia="zh-CN"/>
        </w:rPr>
      </w:pPr>
      <w:r w:rsidRPr="007F0511">
        <w:rPr>
          <w:rFonts w:eastAsia="SimSun"/>
          <w:lang w:eastAsia="zh-CN"/>
        </w:rPr>
        <w:t>11(2). If the feeder link is unavailable, the MME-NT temporarily stores NAS signalling from the UE. When the feeder link becomes available, the MME-NT forwards NAS signalling to the MME-T, including the S&amp;F indication.</w:t>
      </w:r>
    </w:p>
    <w:p w14:paraId="3ADED7D4" w14:textId="77777777" w:rsidR="007F0511" w:rsidRPr="007F0511" w:rsidRDefault="007F0511" w:rsidP="007F0511">
      <w:pPr>
        <w:rPr>
          <w:rFonts w:eastAsia="SimSun"/>
          <w:lang w:eastAsia="zh-CN"/>
        </w:rPr>
      </w:pPr>
      <w:r w:rsidRPr="007F0511">
        <w:rPr>
          <w:rFonts w:eastAsia="SimSun"/>
          <w:lang w:eastAsia="zh-CN"/>
        </w:rPr>
        <w:t>12(3). The MME-T interacts with the HSS to obtain the UE subscription information for initiating the authentication procedure.</w:t>
      </w:r>
    </w:p>
    <w:p w14:paraId="120AB044" w14:textId="77777777" w:rsidR="007F0511" w:rsidRPr="007F0511" w:rsidRDefault="007F0511" w:rsidP="007F0511">
      <w:pPr>
        <w:rPr>
          <w:rFonts w:eastAsia="SimSun"/>
          <w:lang w:eastAsia="zh-CN"/>
        </w:rPr>
      </w:pPr>
      <w:r w:rsidRPr="007F0511">
        <w:rPr>
          <w:rFonts w:eastAsia="SimSun"/>
          <w:lang w:eastAsia="zh-CN"/>
        </w:rPr>
        <w:t>13(4). If the UE is authorized to use S&amp;F service operation, the MME-T returns the authentication request to the MME-NT. If the UE is not authorized, the MME-T returns the Attach reject to the MME-NT.</w:t>
      </w:r>
    </w:p>
    <w:p w14:paraId="3F18E8C9" w14:textId="77777777" w:rsidR="007F0511" w:rsidRPr="007F0511" w:rsidRDefault="007F0511" w:rsidP="007F0511">
      <w:pPr>
        <w:rPr>
          <w:rFonts w:eastAsia="SimSun"/>
          <w:lang w:eastAsia="zh-CN"/>
        </w:rPr>
      </w:pPr>
      <w:r w:rsidRPr="007F0511">
        <w:rPr>
          <w:rFonts w:eastAsia="SimSun"/>
          <w:lang w:eastAsia="zh-CN"/>
        </w:rPr>
        <w:t>14(5). If the service link is unavailable, the MME-NT temporarily stores NAS signalling from the core network. When the service link becomes available, the MME-NT forwards NAS signalling to the UE, which can be Attach Reject message or an Authentication Request message. If the UE is authorized to use S&amp;F service operation, step #12b(5b) is executed. Otherwise, the step #12a(5a) is performed.</w:t>
      </w:r>
    </w:p>
    <w:p w14:paraId="39A736D2" w14:textId="77777777" w:rsidR="007F0511" w:rsidRPr="007F0511" w:rsidRDefault="007F0511" w:rsidP="007F0511">
      <w:pPr>
        <w:rPr>
          <w:rFonts w:eastAsia="SimSun"/>
          <w:lang w:eastAsia="zh-CN"/>
        </w:rPr>
      </w:pPr>
      <w:r w:rsidRPr="007F0511">
        <w:rPr>
          <w:rFonts w:eastAsia="SimSun"/>
          <w:lang w:eastAsia="zh-CN"/>
        </w:rPr>
        <w:t>If the UE receives an Attach Reject message, the UE stops the attach procedure and waits to re-initiate the Attach procedure until the satellite can establish the service link and feeder link at the same time. Steps 15-20 are skipped.</w:t>
      </w:r>
    </w:p>
    <w:p w14:paraId="5EEEDAEC" w14:textId="77777777" w:rsidR="007F0511" w:rsidRPr="007F0511" w:rsidRDefault="007F0511" w:rsidP="007F0511">
      <w:pPr>
        <w:rPr>
          <w:rFonts w:eastAsia="SimSun"/>
          <w:lang w:eastAsia="zh-CN"/>
        </w:rPr>
      </w:pPr>
      <w:r w:rsidRPr="007F0511">
        <w:rPr>
          <w:rFonts w:eastAsia="SimSun"/>
          <w:lang w:eastAsia="zh-CN"/>
        </w:rPr>
        <w:t>If the UE receives an authentication request message, the UE returns an authentication response to the MME-NT.</w:t>
      </w:r>
    </w:p>
    <w:p w14:paraId="0C517843" w14:textId="77777777" w:rsidR="007F0511" w:rsidRPr="007F0511" w:rsidRDefault="007F0511" w:rsidP="007F0511">
      <w:pPr>
        <w:rPr>
          <w:rFonts w:eastAsia="SimSun"/>
          <w:lang w:eastAsia="zh-CN"/>
        </w:rPr>
      </w:pPr>
      <w:r w:rsidRPr="007F0511">
        <w:rPr>
          <w:rFonts w:eastAsia="SimSun"/>
          <w:lang w:eastAsia="zh-CN"/>
        </w:rPr>
        <w:t>15(6). When the feeder link becomes available, the MME-NT sends an authentication response to the MME-T.</w:t>
      </w:r>
    </w:p>
    <w:p w14:paraId="2C7F64BA" w14:textId="77777777" w:rsidR="007F0511" w:rsidRPr="007F0511" w:rsidRDefault="007F0511" w:rsidP="007F0511">
      <w:pPr>
        <w:rPr>
          <w:rFonts w:eastAsia="SimSun"/>
          <w:lang w:eastAsia="zh-CN"/>
        </w:rPr>
      </w:pPr>
      <w:r w:rsidRPr="007F0511">
        <w:rPr>
          <w:rFonts w:eastAsia="SimSun"/>
          <w:lang w:eastAsia="zh-CN"/>
        </w:rPr>
        <w:t>16(7). The MME-T returns NAS Security Mode Command message.</w:t>
      </w:r>
    </w:p>
    <w:p w14:paraId="2E480ADD" w14:textId="77777777" w:rsidR="007F0511" w:rsidRPr="007F0511" w:rsidRDefault="007F0511" w:rsidP="007F0511">
      <w:pPr>
        <w:rPr>
          <w:rFonts w:eastAsia="SimSun"/>
          <w:lang w:eastAsia="zh-CN"/>
        </w:rPr>
      </w:pPr>
      <w:r w:rsidRPr="007F0511">
        <w:rPr>
          <w:rFonts w:eastAsia="SimSun"/>
          <w:lang w:eastAsia="zh-CN"/>
        </w:rPr>
        <w:lastRenderedPageBreak/>
        <w:t>17(8). When the service link becomes available, the UE performs the NAS SMC procedure.</w:t>
      </w:r>
    </w:p>
    <w:p w14:paraId="1CD58B37" w14:textId="77777777" w:rsidR="007F0511" w:rsidRPr="007F0511" w:rsidRDefault="007F0511" w:rsidP="007F0511">
      <w:pPr>
        <w:rPr>
          <w:rFonts w:eastAsia="SimSun"/>
          <w:lang w:eastAsia="zh-CN"/>
        </w:rPr>
      </w:pPr>
      <w:r w:rsidRPr="007F0511">
        <w:rPr>
          <w:rFonts w:eastAsia="SimSun"/>
          <w:lang w:eastAsia="zh-CN"/>
        </w:rPr>
        <w:t>18(9). When the feeder link becomes available, the MME-NT sends NAS SM Complete message to MME-T.</w:t>
      </w:r>
    </w:p>
    <w:p w14:paraId="474A8908" w14:textId="77777777" w:rsidR="007F0511" w:rsidRPr="007F0511" w:rsidRDefault="007F0511" w:rsidP="007F0511">
      <w:pPr>
        <w:rPr>
          <w:rFonts w:eastAsia="SimSun"/>
          <w:lang w:eastAsia="zh-CN"/>
        </w:rPr>
      </w:pPr>
      <w:r w:rsidRPr="007F0511">
        <w:rPr>
          <w:rFonts w:eastAsia="SimSun"/>
          <w:lang w:eastAsia="zh-CN"/>
        </w:rPr>
        <w:t>19(10). The MME-T sends the initial context setup request/attach accept.</w:t>
      </w:r>
    </w:p>
    <w:p w14:paraId="0FD0A5A8" w14:textId="412E5907" w:rsidR="001958E7" w:rsidRPr="001958E7" w:rsidRDefault="007F0511" w:rsidP="001958E7">
      <w:r w:rsidRPr="007F0511">
        <w:rPr>
          <w:rFonts w:eastAsia="SimSun"/>
          <w:lang w:eastAsia="zh-CN"/>
        </w:rPr>
        <w:t>20(11). When the service link becomes available, the MME-NT forwards the Attach accept message to the UE.</w:t>
      </w:r>
    </w:p>
    <w:p w14:paraId="305D35DC" w14:textId="2A1A3A7C" w:rsidR="00AC198F" w:rsidRDefault="00AC198F" w:rsidP="00FD7EB0">
      <w:pPr>
        <w:pStyle w:val="Heading3"/>
      </w:pPr>
      <w:bookmarkStart w:id="2240" w:name="_Toc180150927"/>
      <w:bookmarkStart w:id="2241" w:name="_Toc180400621"/>
      <w:bookmarkStart w:id="2242" w:name="_Toc180481802"/>
      <w:bookmarkStart w:id="2243" w:name="_Toc182856717"/>
      <w:bookmarkStart w:id="2244" w:name="_Toc191375139"/>
      <w:bookmarkStart w:id="2245" w:name="_Toc191375351"/>
      <w:bookmarkStart w:id="2246" w:name="_Toc191376278"/>
      <w:bookmarkStart w:id="2247" w:name="_Toc191377440"/>
      <w:bookmarkStart w:id="2248" w:name="_Toc191469775"/>
      <w:bookmarkStart w:id="2249" w:name="_Toc191904917"/>
      <w:r>
        <w:t>6.</w:t>
      </w:r>
      <w:r w:rsidR="001958E7">
        <w:t>35</w:t>
      </w:r>
      <w:r>
        <w:t>.3</w:t>
      </w:r>
      <w:r>
        <w:tab/>
        <w:t>Evaluation</w:t>
      </w:r>
      <w:bookmarkEnd w:id="2240"/>
      <w:bookmarkEnd w:id="2241"/>
      <w:bookmarkEnd w:id="2242"/>
      <w:bookmarkEnd w:id="2243"/>
      <w:bookmarkEnd w:id="2244"/>
      <w:bookmarkEnd w:id="2245"/>
      <w:bookmarkEnd w:id="2246"/>
      <w:bookmarkEnd w:id="2247"/>
      <w:bookmarkEnd w:id="2248"/>
      <w:bookmarkEnd w:id="2249"/>
    </w:p>
    <w:p w14:paraId="3945B4DD" w14:textId="77777777" w:rsidR="007F0511" w:rsidRPr="007F0511" w:rsidRDefault="007F0511" w:rsidP="007F0511">
      <w:pPr>
        <w:rPr>
          <w:rFonts w:eastAsia="SimSun"/>
          <w:lang w:eastAsia="zh-CN"/>
        </w:rPr>
      </w:pPr>
      <w:r w:rsidRPr="007F0511">
        <w:rPr>
          <w:rFonts w:eastAsia="SimSun"/>
        </w:rPr>
        <w:t xml:space="preserve">This solution merges Solutions #15 and #21 by “stacking” them up. It addresses the requirement of </w:t>
      </w:r>
      <w:r w:rsidRPr="007F0511">
        <w:rPr>
          <w:rFonts w:eastAsia="SimSun"/>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42384725" w14:textId="77777777" w:rsidR="007F0511" w:rsidRPr="007F0511" w:rsidRDefault="007F0511" w:rsidP="007F0511">
      <w:pPr>
        <w:rPr>
          <w:rFonts w:eastAsia="SimSun"/>
          <w:lang w:eastAsia="zh-CN"/>
        </w:rPr>
      </w:pPr>
      <w:r w:rsidRPr="007F0511">
        <w:rPr>
          <w:rFonts w:eastAsia="SimSun"/>
          <w:lang w:eastAsia="zh-CN"/>
        </w:rPr>
        <w:t>The specific evaluations of Solution #15 and Solution #21 are applicable here.</w:t>
      </w:r>
    </w:p>
    <w:p w14:paraId="040E2D83" w14:textId="77777777" w:rsidR="007F0511" w:rsidRPr="007F0511" w:rsidRDefault="007F0511" w:rsidP="007F0511">
      <w:pPr>
        <w:numPr>
          <w:ilvl w:val="0"/>
          <w:numId w:val="46"/>
        </w:numPr>
        <w:spacing w:after="0"/>
        <w:rPr>
          <w:rFonts w:eastAsia="SimSun"/>
        </w:rPr>
      </w:pPr>
      <w:bookmarkStart w:id="2250" w:name="MCCQCTEMPBM_00000275"/>
      <w:r w:rsidRPr="007F0511">
        <w:rPr>
          <w:rFonts w:eastAsia="SimSun"/>
        </w:rPr>
        <w:t>Assumptions: Only S&amp;F related DDoS attacks which can lead to buffer overflow during S&amp;F are the focus of this solution.</w:t>
      </w:r>
    </w:p>
    <w:p w14:paraId="2EF4B09D" w14:textId="77777777" w:rsidR="007F0511" w:rsidRPr="007F0511" w:rsidRDefault="007F0511" w:rsidP="007F0511">
      <w:pPr>
        <w:numPr>
          <w:ilvl w:val="0"/>
          <w:numId w:val="46"/>
        </w:numPr>
        <w:spacing w:after="0"/>
        <w:rPr>
          <w:rFonts w:eastAsia="SimSun"/>
        </w:rPr>
      </w:pPr>
      <w:bookmarkStart w:id="2251" w:name="MCCQCTEMPBM_00000276"/>
      <w:bookmarkEnd w:id="2250"/>
      <w:r w:rsidRPr="007F0511">
        <w:rPr>
          <w:rFonts w:eastAsia="SimSun"/>
        </w:rPr>
        <w:t xml:space="preserve">Dependency on other WGs: S&amp;F Policy provisioning (step 0) and offering puzzles (step 7), would require coordination with RAN.  </w:t>
      </w:r>
    </w:p>
    <w:p w14:paraId="7C284F72" w14:textId="77777777" w:rsidR="007F0511" w:rsidRPr="007F0511" w:rsidRDefault="007F0511" w:rsidP="007F0511">
      <w:pPr>
        <w:numPr>
          <w:ilvl w:val="0"/>
          <w:numId w:val="46"/>
        </w:numPr>
        <w:spacing w:after="0"/>
        <w:rPr>
          <w:rFonts w:eastAsia="SimSun"/>
        </w:rPr>
      </w:pPr>
      <w:bookmarkStart w:id="2252" w:name="MCCQCTEMPBM_00000277"/>
      <w:bookmarkEnd w:id="2251"/>
      <w:r w:rsidRPr="007F0511">
        <w:rPr>
          <w:rFonts w:eastAsia="SimSun"/>
        </w:rPr>
        <w:t>Relevant KI and potential security requirements addressed: This solution addresses KI#1 Requirement #3.</w:t>
      </w:r>
    </w:p>
    <w:p w14:paraId="317CD581" w14:textId="77777777" w:rsidR="007F0511" w:rsidRPr="007F0511" w:rsidRDefault="007F0511" w:rsidP="007F0511">
      <w:pPr>
        <w:numPr>
          <w:ilvl w:val="0"/>
          <w:numId w:val="46"/>
        </w:numPr>
        <w:spacing w:after="0"/>
        <w:rPr>
          <w:rFonts w:eastAsia="SimSun"/>
        </w:rPr>
      </w:pPr>
      <w:bookmarkStart w:id="2253" w:name="MCCQCTEMPBM_00000278"/>
      <w:bookmarkEnd w:id="2252"/>
      <w:r w:rsidRPr="007F0511">
        <w:rPr>
          <w:rFonts w:eastAsia="SimSun"/>
        </w:rPr>
        <w:t xml:space="preserve">Architecture option: The solution is applicable to split-MME architecture option. </w:t>
      </w:r>
    </w:p>
    <w:p w14:paraId="1D1790E7" w14:textId="77777777" w:rsidR="007F0511" w:rsidRPr="007F0511" w:rsidRDefault="007F0511" w:rsidP="007F0511">
      <w:pPr>
        <w:numPr>
          <w:ilvl w:val="0"/>
          <w:numId w:val="46"/>
        </w:numPr>
        <w:spacing w:after="0"/>
        <w:rPr>
          <w:rFonts w:eastAsia="SimSun"/>
        </w:rPr>
      </w:pPr>
      <w:bookmarkStart w:id="2254" w:name="MCCQCTEMPBM_00000279"/>
      <w:bookmarkEnd w:id="2253"/>
      <w:r w:rsidRPr="007F0511">
        <w:rPr>
          <w:rFonts w:eastAsia="SimSun"/>
        </w:rPr>
        <w:t>Re-use of legacy security procedures: None</w:t>
      </w:r>
    </w:p>
    <w:p w14:paraId="2C1EBBFF" w14:textId="77777777" w:rsidR="007F0511" w:rsidRPr="007F0511" w:rsidRDefault="007F0511" w:rsidP="007F0511">
      <w:pPr>
        <w:numPr>
          <w:ilvl w:val="0"/>
          <w:numId w:val="46"/>
        </w:numPr>
        <w:spacing w:after="0"/>
        <w:rPr>
          <w:rFonts w:eastAsia="SimSun"/>
        </w:rPr>
      </w:pPr>
      <w:bookmarkStart w:id="2255" w:name="MCCQCTEMPBM_00000280"/>
      <w:bookmarkEnd w:id="2254"/>
      <w:r w:rsidRPr="007F0511">
        <w:rPr>
          <w:rFonts w:eastAsia="SimSun"/>
        </w:rPr>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321EE374" w14:textId="77777777" w:rsidR="007F0511" w:rsidRPr="007F0511" w:rsidRDefault="007F0511" w:rsidP="007F0511">
      <w:pPr>
        <w:numPr>
          <w:ilvl w:val="0"/>
          <w:numId w:val="46"/>
        </w:numPr>
        <w:spacing w:after="0"/>
        <w:rPr>
          <w:rFonts w:eastAsia="SimSun"/>
        </w:rPr>
      </w:pPr>
      <w:bookmarkStart w:id="2256" w:name="MCCQCTEMPBM_00000281"/>
      <w:bookmarkEnd w:id="2255"/>
      <w:r w:rsidRPr="007F0511">
        <w:rPr>
          <w:rFonts w:eastAsia="SimSun"/>
        </w:rPr>
        <w:t xml:space="preserve">Disadvantages of the solution: As inherited from Solutions #15 and 21.. </w:t>
      </w:r>
    </w:p>
    <w:p w14:paraId="75EF828D" w14:textId="4B4271D3" w:rsidR="007F0511" w:rsidRPr="00496DF2" w:rsidRDefault="007F0511" w:rsidP="00FD7EB0">
      <w:pPr>
        <w:numPr>
          <w:ilvl w:val="0"/>
          <w:numId w:val="46"/>
        </w:numPr>
        <w:spacing w:after="0"/>
        <w:rPr>
          <w:rFonts w:eastAsia="SimSun"/>
          <w:lang w:val="fr-FR"/>
        </w:rPr>
      </w:pPr>
      <w:bookmarkStart w:id="2257" w:name="MCCQCTEMPBM_00000282"/>
      <w:bookmarkEnd w:id="2256"/>
      <w:r w:rsidRPr="00496DF2">
        <w:rPr>
          <w:rFonts w:eastAsia="SimSun"/>
          <w:lang w:val="fr-FR"/>
        </w:rPr>
        <w:t>Impacted entities: UE, Satellite eNB, EPC</w:t>
      </w:r>
    </w:p>
    <w:bookmarkEnd w:id="2257"/>
    <w:p w14:paraId="1D34D2FE" w14:textId="352B9AED" w:rsidR="000520D5" w:rsidRPr="007B0C8B" w:rsidRDefault="000520D5" w:rsidP="000520D5">
      <w:pPr>
        <w:pStyle w:val="NO"/>
      </w:pPr>
      <w:r w:rsidRPr="007B0C8B">
        <w:t>NOTE:</w:t>
      </w:r>
      <w:r w:rsidRPr="007B0C8B">
        <w:tab/>
      </w:r>
      <w:r w:rsidRPr="000520D5">
        <w:t>Further evaluation is not expected in the present document.</w:t>
      </w:r>
    </w:p>
    <w:p w14:paraId="1E983AB6" w14:textId="4E19DF33" w:rsidR="007F0511" w:rsidRDefault="007F0511" w:rsidP="00AC198F">
      <w:pPr>
        <w:sectPr w:rsidR="007F0511" w:rsidSect="006A137A">
          <w:headerReference w:type="default" r:id="rId82"/>
          <w:footerReference w:type="default" r:id="rId83"/>
          <w:footnotePr>
            <w:numRestart w:val="eachSect"/>
          </w:footnotePr>
          <w:pgSz w:w="11907" w:h="16840" w:code="9"/>
          <w:pgMar w:top="1416" w:right="1133" w:bottom="1133" w:left="1133" w:header="850" w:footer="340" w:gutter="0"/>
          <w:cols w:space="720"/>
          <w:formProt w:val="0"/>
        </w:sectPr>
      </w:pPr>
    </w:p>
    <w:p w14:paraId="4397AAC2" w14:textId="117C763A" w:rsidR="004465BA" w:rsidRDefault="004465BA" w:rsidP="004465BA">
      <w:pPr>
        <w:pStyle w:val="Heading2"/>
      </w:pPr>
      <w:bookmarkStart w:id="2258" w:name="_Toc180150928"/>
      <w:bookmarkStart w:id="2259" w:name="_Toc180400622"/>
      <w:bookmarkStart w:id="2260" w:name="_Toc180481803"/>
      <w:bookmarkStart w:id="2261" w:name="_Toc182856718"/>
      <w:bookmarkStart w:id="2262" w:name="_Toc191375140"/>
      <w:bookmarkStart w:id="2263" w:name="_Toc191375352"/>
      <w:bookmarkStart w:id="2264" w:name="_Toc191376279"/>
      <w:bookmarkStart w:id="2265" w:name="_Toc191377441"/>
      <w:bookmarkStart w:id="2266" w:name="_Toc191469776"/>
      <w:bookmarkStart w:id="2267" w:name="_Toc191904918"/>
      <w:r>
        <w:lastRenderedPageBreak/>
        <w:t>6.36</w:t>
      </w:r>
      <w:r>
        <w:tab/>
        <w:t xml:space="preserve">Solution #36: </w:t>
      </w:r>
      <w:r w:rsidRPr="004465BA">
        <w:t>Extended Authentication on split MME architecture in S&amp;F mode</w:t>
      </w:r>
      <w:bookmarkEnd w:id="2258"/>
      <w:bookmarkEnd w:id="2259"/>
      <w:bookmarkEnd w:id="2260"/>
      <w:bookmarkEnd w:id="2261"/>
      <w:bookmarkEnd w:id="2262"/>
      <w:bookmarkEnd w:id="2263"/>
      <w:bookmarkEnd w:id="2264"/>
      <w:bookmarkEnd w:id="2265"/>
      <w:bookmarkEnd w:id="2266"/>
      <w:bookmarkEnd w:id="2267"/>
    </w:p>
    <w:p w14:paraId="2C7E9E95" w14:textId="7969EE28" w:rsidR="004465BA" w:rsidRDefault="004465BA" w:rsidP="004465BA">
      <w:pPr>
        <w:pStyle w:val="Heading3"/>
      </w:pPr>
      <w:bookmarkStart w:id="2268" w:name="_Toc180150929"/>
      <w:bookmarkStart w:id="2269" w:name="_Toc180400623"/>
      <w:bookmarkStart w:id="2270" w:name="_Toc180481804"/>
      <w:bookmarkStart w:id="2271" w:name="_Toc182856719"/>
      <w:bookmarkStart w:id="2272" w:name="_Toc191375141"/>
      <w:bookmarkStart w:id="2273" w:name="_Toc191375353"/>
      <w:bookmarkStart w:id="2274" w:name="_Toc191376280"/>
      <w:bookmarkStart w:id="2275" w:name="_Toc191377442"/>
      <w:bookmarkStart w:id="2276" w:name="_Toc191469777"/>
      <w:bookmarkStart w:id="2277" w:name="_Toc191904919"/>
      <w:r>
        <w:t>6.36.1</w:t>
      </w:r>
      <w:r>
        <w:tab/>
        <w:t>Introduction</w:t>
      </w:r>
      <w:bookmarkEnd w:id="2268"/>
      <w:bookmarkEnd w:id="2269"/>
      <w:bookmarkEnd w:id="2270"/>
      <w:bookmarkEnd w:id="2271"/>
      <w:bookmarkEnd w:id="2272"/>
      <w:bookmarkEnd w:id="2273"/>
      <w:bookmarkEnd w:id="2274"/>
      <w:bookmarkEnd w:id="2275"/>
      <w:bookmarkEnd w:id="2276"/>
      <w:bookmarkEnd w:id="2277"/>
    </w:p>
    <w:p w14:paraId="555D8310" w14:textId="77777777" w:rsidR="00446F53" w:rsidRDefault="00446F53" w:rsidP="00446F53">
      <w:r>
        <w:t>This solution addresses “Key issue #1: Security protection in Store and Forward Satellite Operation”.</w:t>
      </w:r>
    </w:p>
    <w:p w14:paraId="10968642" w14:textId="7E47360B" w:rsidR="004465BA" w:rsidRDefault="00446F53" w:rsidP="00446F53">
      <w:r>
        <w:t xml:space="preserve">This solution is based on EPS with split MME architecture. Considering the feeder link’s intermittent unavailability in the S&amp;F Satellite operation, legacy EPS AKA as described in </w:t>
      </w:r>
      <w:r w:rsidR="00496DF2">
        <w:t>TS</w:t>
      </w:r>
      <w:r>
        <w:t xml:space="preserve"> 33.401 [3] may not be directly applied to such use case. To provide authentication capabilities when feeder link is not available, one possible approach is to deliver Authentication vector to the satellite, which enables the AKA procedure between the UE and the satellite. The solution proposes to perform authentication and NAS SMC between UE and MME-onboard.</w:t>
      </w:r>
    </w:p>
    <w:p w14:paraId="79A95A6E" w14:textId="104D1519" w:rsidR="004465BA" w:rsidRDefault="004465BA" w:rsidP="004465BA">
      <w:pPr>
        <w:pStyle w:val="Heading3"/>
      </w:pPr>
      <w:bookmarkStart w:id="2278" w:name="_Toc180150930"/>
      <w:bookmarkStart w:id="2279" w:name="_Toc180400624"/>
      <w:bookmarkStart w:id="2280" w:name="_Toc180481805"/>
      <w:bookmarkStart w:id="2281" w:name="_Toc182856720"/>
      <w:bookmarkStart w:id="2282" w:name="_Toc191375142"/>
      <w:bookmarkStart w:id="2283" w:name="_Toc191375354"/>
      <w:bookmarkStart w:id="2284" w:name="_Toc191376281"/>
      <w:bookmarkStart w:id="2285" w:name="_Toc191377443"/>
      <w:bookmarkStart w:id="2286" w:name="_Toc191469778"/>
      <w:bookmarkStart w:id="2287" w:name="_Toc191904920"/>
      <w:r>
        <w:t>6.</w:t>
      </w:r>
      <w:r w:rsidR="00446F53">
        <w:t>36</w:t>
      </w:r>
      <w:r>
        <w:t>.2</w:t>
      </w:r>
      <w:r>
        <w:tab/>
        <w:t>Solution details</w:t>
      </w:r>
      <w:bookmarkEnd w:id="2278"/>
      <w:bookmarkEnd w:id="2279"/>
      <w:bookmarkEnd w:id="2280"/>
      <w:bookmarkEnd w:id="2281"/>
      <w:bookmarkEnd w:id="2282"/>
      <w:bookmarkEnd w:id="2283"/>
      <w:bookmarkEnd w:id="2284"/>
      <w:bookmarkEnd w:id="2285"/>
      <w:bookmarkEnd w:id="2286"/>
      <w:bookmarkEnd w:id="2287"/>
    </w:p>
    <w:p w14:paraId="798CE2F9" w14:textId="6C3B6F3E" w:rsidR="00446F53" w:rsidRDefault="00B10D55" w:rsidP="00446F53">
      <w:r w:rsidRPr="00B10D55">
        <w:t>This solution proposes to take the existing authentication procedures as baseline and introduce adaption to the S&amp;F scenario.</w:t>
      </w:r>
    </w:p>
    <w:p w14:paraId="7DCD07D4" w14:textId="77777777" w:rsidR="00B10D55" w:rsidRPr="00B10D55" w:rsidRDefault="00135F2D" w:rsidP="00496DF2">
      <w:pPr>
        <w:pStyle w:val="TH"/>
      </w:pPr>
      <w:bookmarkStart w:id="2288" w:name="MCCQCTEMPBM_00000110"/>
      <w:r>
        <w:pict w14:anchorId="734D76A2">
          <v:shape id="_x0000_i1065" type="#_x0000_t75" style="width:475.2pt;height:357.1pt">
            <v:imagedata r:id="rId84" o:title="E7A0B16"/>
          </v:shape>
        </w:pict>
      </w:r>
      <w:bookmarkEnd w:id="2288"/>
    </w:p>
    <w:p w14:paraId="3DB24E45" w14:textId="17B64BCE" w:rsidR="00B10D55" w:rsidRPr="00B10D55" w:rsidRDefault="00B10D55" w:rsidP="00496DF2">
      <w:pPr>
        <w:pStyle w:val="TF"/>
      </w:pPr>
      <w:bookmarkStart w:id="2289" w:name="MCCQCTEMPBM_00000070"/>
      <w:r w:rsidRPr="00B10D55">
        <w:t>Figure 6.</w:t>
      </w:r>
      <w:r>
        <w:t>36</w:t>
      </w:r>
      <w:r w:rsidRPr="00B10D55">
        <w:t>.2 Enhanced Authentication procedure for split MME architecture in S&amp;F mode</w:t>
      </w:r>
    </w:p>
    <w:bookmarkEnd w:id="2289"/>
    <w:p w14:paraId="7C718973" w14:textId="77777777" w:rsidR="00B10D55" w:rsidRPr="00B10D55" w:rsidRDefault="00B10D55" w:rsidP="00B10D55">
      <w:r w:rsidRPr="00B10D55">
        <w:t>SAT#1 has Service Link to the UE, but does not have simultaneous Feeder Link to the EPC.</w:t>
      </w:r>
    </w:p>
    <w:p w14:paraId="2AB2FF8F" w14:textId="53995A6B" w:rsidR="00B10D55" w:rsidRPr="00B10D55" w:rsidRDefault="00F85B70" w:rsidP="00A22219">
      <w:r>
        <w:t xml:space="preserve">1. </w:t>
      </w:r>
      <w:r w:rsidR="00B10D55" w:rsidRPr="00B10D55">
        <w:t>If the UE identifies that current serving cell support S&amp;F mode and the UE is allowed to use S&amp;F, then UE sends Attach Request message to network. The request contains IMSI and S&amp;F capability.</w:t>
      </w:r>
    </w:p>
    <w:p w14:paraId="3002D150" w14:textId="3D2E8F3E" w:rsidR="00B10D55" w:rsidRPr="00B10D55" w:rsidRDefault="00F85B70" w:rsidP="00A22219">
      <w:r>
        <w:t>2.</w:t>
      </w:r>
      <w:r w:rsidR="00B10D55" w:rsidRPr="00B10D55">
        <w:t xml:space="preserve"> If the MME-onboard does not have UE context to authenticate the UE, the UE stores the attach request and rejects the attach via sending attach reject with S&amp;F wait timer, and monitoring list to UE.</w:t>
      </w:r>
    </w:p>
    <w:p w14:paraId="7724C506" w14:textId="77777777" w:rsidR="00B10D55" w:rsidRPr="00B10D55" w:rsidRDefault="00B10D55" w:rsidP="00B10D55">
      <w:r w:rsidRPr="00B10D55">
        <w:lastRenderedPageBreak/>
        <w:t>SAT#1 moved while it has Feeder Link to the EPC and Service Link to the UE is not available.</w:t>
      </w:r>
    </w:p>
    <w:p w14:paraId="58A764A6" w14:textId="3E3A053B" w:rsidR="00B10D55" w:rsidRPr="00B10D55" w:rsidRDefault="00F85B70" w:rsidP="00A22219">
      <w:r>
        <w:t xml:space="preserve">3. </w:t>
      </w:r>
      <w:r w:rsidR="00B10D55" w:rsidRPr="00B10D55">
        <w:t>The MME-onboard sends the Registration Request to the MME-ground.</w:t>
      </w:r>
    </w:p>
    <w:p w14:paraId="28CD1CAE" w14:textId="52E77BC1" w:rsidR="00B10D55" w:rsidRPr="00B10D55" w:rsidRDefault="00F85B70" w:rsidP="00A22219">
      <w:r>
        <w:t>4.</w:t>
      </w:r>
      <w:r w:rsidR="00B10D55" w:rsidRPr="00B10D55">
        <w:t xml:space="preserve"> The MME-ground sends Authentication data request, the request includes IMSI, SN Id, network type and S&amp;F indication.</w:t>
      </w:r>
    </w:p>
    <w:p w14:paraId="5FD21A06" w14:textId="1583745B" w:rsidR="00B10D55" w:rsidRPr="00B10D55" w:rsidRDefault="00F85B70" w:rsidP="00A22219">
      <w:r>
        <w:t xml:space="preserve">5. </w:t>
      </w:r>
      <w:r w:rsidR="00B10D55" w:rsidRPr="00B10D55">
        <w:t xml:space="preserve">The HSS determines the UE is authorized to access using S&amp;F operation, the HSS generates AV(s) as </w:t>
      </w:r>
      <w:r w:rsidR="00B10D55" w:rsidRPr="00A22219">
        <w:t xml:space="preserve">defined in TS 33.401 </w:t>
      </w:r>
      <w:r w:rsidR="00B10D55" w:rsidRPr="00B10D55">
        <w:t>[3] sends authentication data response with AV(s) and S&amp;F operation related subscription data.</w:t>
      </w:r>
    </w:p>
    <w:p w14:paraId="1A3D37B7" w14:textId="6F138758" w:rsidR="00B10D55" w:rsidRPr="00B10D55" w:rsidRDefault="00F85B70" w:rsidP="00A22219">
      <w:r>
        <w:t xml:space="preserve">6. </w:t>
      </w:r>
      <w:r w:rsidR="00B10D55" w:rsidRPr="00B10D55">
        <w:t>The MME-ground determines to use SAT1 to serve UE, to prevent the MME-onboard from obtaining keys of MME-ground or MME-onboard(s) on other satellite(s) when the UE servered by multiple satellites, the MME-ground stores the K</w:t>
      </w:r>
      <w:r w:rsidR="00B10D55" w:rsidRPr="00A22219">
        <w:t xml:space="preserve">ASME </w:t>
      </w:r>
      <w:r w:rsidR="00B10D55" w:rsidRPr="00B10D55">
        <w:t>and calculates K</w:t>
      </w:r>
      <w:r w:rsidR="00B10D55" w:rsidRPr="00A22219">
        <w:t>ASME</w:t>
      </w:r>
      <w:r w:rsidR="00B10D55" w:rsidRPr="00B10D55">
        <w:t>* by using K</w:t>
      </w:r>
      <w:r w:rsidR="00B10D55" w:rsidRPr="00A22219">
        <w:t>ASME</w:t>
      </w:r>
      <w:r w:rsidR="00B10D55" w:rsidRPr="00B10D55">
        <w:t xml:space="preserve"> and SAT Id of SAT1. The MME-onboard also assigns GUTI and KSI</w:t>
      </w:r>
      <w:r w:rsidR="00B10D55" w:rsidRPr="00A22219">
        <w:t xml:space="preserve">ASME. </w:t>
      </w:r>
    </w:p>
    <w:p w14:paraId="398F31A9" w14:textId="5B3C3553" w:rsidR="00B10D55" w:rsidRPr="00B10D55" w:rsidRDefault="00F85B70" w:rsidP="00A22219">
      <w:r>
        <w:t xml:space="preserve">7. </w:t>
      </w:r>
      <w:r w:rsidR="00B10D55" w:rsidRPr="00B10D55">
        <w:t>The MME-ground sends MME-onboard UE information notification message, the message includes IMSI, AV’ (RAND, AUTN, XRES, K</w:t>
      </w:r>
      <w:r w:rsidR="00B10D55" w:rsidRPr="00A22219">
        <w:t>ASME</w:t>
      </w:r>
      <w:r w:rsidR="00B10D55" w:rsidRPr="00B10D55">
        <w:t>*), subscription info, GUTI and KSI</w:t>
      </w:r>
      <w:r w:rsidR="00B10D55" w:rsidRPr="00A22219">
        <w:t>ASME</w:t>
      </w:r>
      <w:r w:rsidR="00B10D55" w:rsidRPr="00B10D55">
        <w:t>.</w:t>
      </w:r>
    </w:p>
    <w:p w14:paraId="4570F37D" w14:textId="77777777" w:rsidR="00B10D55" w:rsidRPr="00B10D55" w:rsidRDefault="00B10D55" w:rsidP="00B10D55">
      <w:r w:rsidRPr="00B10D55">
        <w:t>SAT#1 moved and has Service Link to the UE, but does not have simultaneous Feeder Link to the EPC</w:t>
      </w:r>
    </w:p>
    <w:p w14:paraId="1939ED1C" w14:textId="2FD6A2D2" w:rsidR="00B10D55" w:rsidRPr="00B10D55" w:rsidRDefault="00F85B70" w:rsidP="00A22219">
      <w:r>
        <w:t xml:space="preserve">8. </w:t>
      </w:r>
      <w:r w:rsidR="00B10D55" w:rsidRPr="00B10D55">
        <w:t>The UE sends Attach Request message to network, the request contains IMSI and S&amp;F capability.</w:t>
      </w:r>
    </w:p>
    <w:p w14:paraId="5E4A17D2" w14:textId="58311AD2" w:rsidR="00B10D55" w:rsidRPr="00B10D55" w:rsidRDefault="00F85B70" w:rsidP="00A22219">
      <w:r>
        <w:t xml:space="preserve">9. </w:t>
      </w:r>
      <w:r w:rsidR="00B10D55" w:rsidRPr="00B10D55">
        <w:t>The MME-onboard determines it has UE authentication info, it initiates authentication procedure via sending User authentication request to UE, the message contains RAND, AUTN and KSI</w:t>
      </w:r>
      <w:r w:rsidR="00B10D55" w:rsidRPr="00A22219">
        <w:t>ASME</w:t>
      </w:r>
      <w:r w:rsidR="00B10D55" w:rsidRPr="00B10D55">
        <w:t>.</w:t>
      </w:r>
    </w:p>
    <w:p w14:paraId="5B80CC86" w14:textId="6EDEBD88" w:rsidR="00B10D55" w:rsidRPr="00B10D55" w:rsidRDefault="00F85B70" w:rsidP="00A22219">
      <w:r>
        <w:t xml:space="preserve">10. </w:t>
      </w:r>
      <w:r w:rsidR="00B10D55" w:rsidRPr="00B10D55">
        <w:t>The UE sends User authentication response with RES.</w:t>
      </w:r>
    </w:p>
    <w:p w14:paraId="77330678" w14:textId="721A030A" w:rsidR="00B10D55" w:rsidRPr="00B10D55" w:rsidRDefault="00F85B70" w:rsidP="00A22219">
      <w:r>
        <w:t xml:space="preserve">11. </w:t>
      </w:r>
      <w:r w:rsidR="00B10D55" w:rsidRPr="00B10D55">
        <w:t>The MME-onboard derives NAS keys based on the K</w:t>
      </w:r>
      <w:r w:rsidR="00B10D55" w:rsidRPr="00A22219">
        <w:t>ASME</w:t>
      </w:r>
      <w:r w:rsidR="00B10D55" w:rsidRPr="00B10D55">
        <w:t>* using existing mechanism as defined in TS 33.401[3] and sends the NAS security mode command integrity protected.</w:t>
      </w:r>
    </w:p>
    <w:p w14:paraId="7B8C28F8" w14:textId="6AF38167" w:rsidR="00B10D55" w:rsidRPr="00B10D55" w:rsidRDefault="00F85B70" w:rsidP="00A22219">
      <w:r>
        <w:t xml:space="preserve">12. </w:t>
      </w:r>
      <w:r w:rsidR="00B10D55" w:rsidRPr="00B10D55">
        <w:t>The UE calculates K</w:t>
      </w:r>
      <w:r w:rsidR="00B10D55" w:rsidRPr="00A22219">
        <w:t>ASME</w:t>
      </w:r>
      <w:r w:rsidR="00B10D55" w:rsidRPr="00B10D55">
        <w:t>* using the method as the MME-ground, and further derives the NAS keys using existing mechanism, the UE verify the NAS SMC. If successfully verified, the UE shall start NAS integrity protection and ciphering/deciphering with this security context and sends the NAS security mode complete message to MME-onboard ciphered and integrity protected.</w:t>
      </w:r>
    </w:p>
    <w:p w14:paraId="4B0CAA34" w14:textId="1AB8467B" w:rsidR="00B10D55" w:rsidRPr="00B10D55" w:rsidRDefault="00B10D55" w:rsidP="00A22219">
      <w:r w:rsidRPr="00B10D55">
        <w:t xml:space="preserve"> </w:t>
      </w:r>
      <w:r w:rsidR="00F85B70">
        <w:t xml:space="preserve">13. </w:t>
      </w:r>
      <w:r w:rsidRPr="00B10D55">
        <w:t>The MME-onboard sends Attach Accept to UE with GUTI received in step 7.</w:t>
      </w:r>
    </w:p>
    <w:p w14:paraId="3FEA6D53" w14:textId="2A748C1D" w:rsidR="00B10D55" w:rsidRPr="00B10D55" w:rsidRDefault="00B10D55" w:rsidP="00A22219">
      <w:r w:rsidRPr="00B10D55">
        <w:t xml:space="preserve"> </w:t>
      </w:r>
      <w:r w:rsidR="00F85B70">
        <w:t xml:space="preserve">14. </w:t>
      </w:r>
      <w:r w:rsidRPr="00B10D55">
        <w:t>UE sends Attach complete message to MME-onboard.</w:t>
      </w:r>
    </w:p>
    <w:p w14:paraId="1F70DA3A" w14:textId="54300D8D" w:rsidR="00B10D55" w:rsidRPr="00B10D55" w:rsidRDefault="00B10D55" w:rsidP="00A22219">
      <w:r w:rsidRPr="00B10D55">
        <w:t xml:space="preserve"> </w:t>
      </w:r>
      <w:r w:rsidR="00F85B70">
        <w:t xml:space="preserve">15. </w:t>
      </w:r>
      <w:r w:rsidRPr="00B10D55">
        <w:t>Optionally, the UE may send UL data via NAS data PDU with ciphered and integrity protected.</w:t>
      </w:r>
    </w:p>
    <w:p w14:paraId="4770AB14" w14:textId="77777777" w:rsidR="00B10D55" w:rsidRPr="00B10D55" w:rsidRDefault="00B10D55" w:rsidP="00B10D55">
      <w:r w:rsidRPr="00B10D55">
        <w:t>SAT#1 moved and has Feeder Link to the EPC and without Service Link to the UE.</w:t>
      </w:r>
    </w:p>
    <w:p w14:paraId="485FE719" w14:textId="5284ABF8" w:rsidR="00B10D55" w:rsidRPr="00B10D55" w:rsidRDefault="00B10D55" w:rsidP="00A22219">
      <w:r w:rsidRPr="00B10D55">
        <w:t xml:space="preserve"> </w:t>
      </w:r>
      <w:r w:rsidR="00F85B70">
        <w:t xml:space="preserve">16. </w:t>
      </w:r>
      <w:r w:rsidRPr="00B10D55">
        <w:t>The MME-onboard verifies the NAS message and decipher PDU, and sends UE info Sync with Data PDU if received from UE.</w:t>
      </w:r>
    </w:p>
    <w:p w14:paraId="1A09A1D7" w14:textId="223172D7" w:rsidR="00B10D55" w:rsidRPr="00446F53" w:rsidRDefault="00B10D55" w:rsidP="00B10D55">
      <w:r w:rsidRPr="00B10D55">
        <w:t>The MME-ground sends Update location indicating to HSS that UE is authenticated successfully. And further performs data transmission via existing procedure if received Data PDU from MME-onboard.</w:t>
      </w:r>
    </w:p>
    <w:p w14:paraId="70FF2099" w14:textId="01567E18" w:rsidR="004465BA" w:rsidRDefault="004465BA" w:rsidP="004465BA">
      <w:pPr>
        <w:pStyle w:val="Heading3"/>
      </w:pPr>
      <w:bookmarkStart w:id="2290" w:name="_Toc180150931"/>
      <w:bookmarkStart w:id="2291" w:name="_Toc180400625"/>
      <w:bookmarkStart w:id="2292" w:name="_Toc180481806"/>
      <w:bookmarkStart w:id="2293" w:name="_Toc182856721"/>
      <w:bookmarkStart w:id="2294" w:name="_Toc191375143"/>
      <w:bookmarkStart w:id="2295" w:name="_Toc191375355"/>
      <w:bookmarkStart w:id="2296" w:name="_Toc191376282"/>
      <w:bookmarkStart w:id="2297" w:name="_Toc191377444"/>
      <w:bookmarkStart w:id="2298" w:name="_Toc191469779"/>
      <w:bookmarkStart w:id="2299" w:name="_Toc191904921"/>
      <w:r>
        <w:t>6.</w:t>
      </w:r>
      <w:r w:rsidR="00391015">
        <w:t>36</w:t>
      </w:r>
      <w:r>
        <w:t>.3</w:t>
      </w:r>
      <w:r>
        <w:tab/>
        <w:t>Evaluation</w:t>
      </w:r>
      <w:bookmarkEnd w:id="2290"/>
      <w:bookmarkEnd w:id="2291"/>
      <w:bookmarkEnd w:id="2292"/>
      <w:bookmarkEnd w:id="2293"/>
      <w:bookmarkEnd w:id="2294"/>
      <w:bookmarkEnd w:id="2295"/>
      <w:bookmarkEnd w:id="2296"/>
      <w:bookmarkEnd w:id="2297"/>
      <w:bookmarkEnd w:id="2298"/>
      <w:bookmarkEnd w:id="2299"/>
    </w:p>
    <w:p w14:paraId="79B44429" w14:textId="77777777" w:rsidR="00B10D55" w:rsidRPr="00B10D55" w:rsidRDefault="00B10D55" w:rsidP="00B10D55">
      <w:r w:rsidRPr="00B10D55">
        <w:t>This solution addresses the Key Issue #1, and it applies for S&amp;F operations in split MME EPS architecture.</w:t>
      </w:r>
    </w:p>
    <w:p w14:paraId="13A7D461" w14:textId="77777777" w:rsidR="00B10D55" w:rsidRPr="00B10D55" w:rsidRDefault="00B10D55" w:rsidP="00B10D55">
      <w:pPr>
        <w:rPr>
          <w:lang w:eastAsia="zh-CN"/>
        </w:rPr>
      </w:pPr>
      <w:r w:rsidRPr="00B10D55">
        <w:rPr>
          <w:lang w:eastAsia="zh-CN"/>
        </w:rPr>
        <w:t xml:space="preserve">This solution fulfils the security requirement about the mutual authentication between the UE and the 3GPP network. </w:t>
      </w:r>
    </w:p>
    <w:p w14:paraId="288B4DE7" w14:textId="77777777" w:rsidR="00B10D55" w:rsidRPr="00B10D55" w:rsidRDefault="00B10D55" w:rsidP="00B10D55">
      <w:r w:rsidRPr="00B10D55">
        <w:t>In this solution, the MME-ground needs to derives the K</w:t>
      </w:r>
      <w:r w:rsidRPr="00B10D55">
        <w:rPr>
          <w:vertAlign w:val="subscript"/>
        </w:rPr>
        <w:t>ASME</w:t>
      </w:r>
      <w:r w:rsidRPr="00B10D55">
        <w:t>* and sends to the MME-onboard. The UE and MME-onboard performs NAS SMC procedure via using the k</w:t>
      </w:r>
      <w:r w:rsidRPr="00B10D55">
        <w:rPr>
          <w:vertAlign w:val="subscript"/>
        </w:rPr>
        <w:t>ASME</w:t>
      </w:r>
      <w:r w:rsidRPr="00B10D55">
        <w:t>*.</w:t>
      </w:r>
    </w:p>
    <w:p w14:paraId="03386765" w14:textId="77777777" w:rsidR="00B10D55" w:rsidRPr="00B10D55" w:rsidRDefault="00B10D55" w:rsidP="00B10D55">
      <w:pPr>
        <w:rPr>
          <w:lang w:eastAsia="zh-CN"/>
        </w:rPr>
      </w:pPr>
      <w:r w:rsidRPr="00B10D55">
        <w:rPr>
          <w:lang w:eastAsia="zh-CN"/>
        </w:rPr>
        <w:t xml:space="preserve">Advantages of the solution: the EPS AKA procedure is reused and the UE can access to network successfully via only two rounds of interaction between the UE and SAT, SAT and core network on the ground. Furthermore, the MME-onboard is not able to know the keys in MME-ground, the key isolation can be implemented. </w:t>
      </w:r>
    </w:p>
    <w:p w14:paraId="25E34451" w14:textId="77777777" w:rsidR="00B10D55" w:rsidRPr="00B10D55" w:rsidRDefault="00B10D55" w:rsidP="00B10D55">
      <w:pPr>
        <w:rPr>
          <w:lang w:eastAsia="zh-CN"/>
        </w:rPr>
      </w:pPr>
      <w:r w:rsidRPr="00B10D55">
        <w:rPr>
          <w:lang w:eastAsia="zh-CN"/>
        </w:rPr>
        <w:t>Disadvantages of the solution: Sharing keys between MME entities.</w:t>
      </w:r>
    </w:p>
    <w:p w14:paraId="579220FB" w14:textId="77777777" w:rsidR="00B10D55" w:rsidRDefault="00B10D55" w:rsidP="00D623F7">
      <w:pPr>
        <w:rPr>
          <w:lang w:eastAsia="zh-CN"/>
        </w:rPr>
      </w:pPr>
      <w:r w:rsidRPr="00B10D55">
        <w:rPr>
          <w:lang w:eastAsia="zh-CN"/>
        </w:rPr>
        <w:t>Impacted entities: the MME-ground and UE. This solution requires</w:t>
      </w:r>
      <w:r w:rsidRPr="00B10D55">
        <w:t xml:space="preserve"> the MME-ground to derive </w:t>
      </w:r>
      <w:r w:rsidRPr="00B10D55">
        <w:rPr>
          <w:lang w:eastAsia="zh-CN"/>
        </w:rPr>
        <w:t>new key (i.e. K</w:t>
      </w:r>
      <w:r w:rsidRPr="00B10D55">
        <w:rPr>
          <w:vertAlign w:val="subscript"/>
          <w:lang w:eastAsia="zh-CN"/>
        </w:rPr>
        <w:t>ASME</w:t>
      </w:r>
      <w:r w:rsidRPr="00B10D55">
        <w:rPr>
          <w:lang w:eastAsia="zh-CN"/>
        </w:rPr>
        <w:t>* derivation based on K</w:t>
      </w:r>
      <w:r w:rsidRPr="00B10D55">
        <w:rPr>
          <w:vertAlign w:val="subscript"/>
          <w:lang w:eastAsia="zh-CN"/>
        </w:rPr>
        <w:t>ASME</w:t>
      </w:r>
      <w:r w:rsidRPr="00B10D55">
        <w:rPr>
          <w:lang w:eastAsia="zh-CN"/>
        </w:rPr>
        <w:t>), and key transfer from MME-ground to MME-onboard.</w:t>
      </w:r>
    </w:p>
    <w:p w14:paraId="29AB8C3B" w14:textId="2E8C0F3C" w:rsidR="004465BA" w:rsidRDefault="004465BA" w:rsidP="00B10D55">
      <w:pPr>
        <w:pStyle w:val="Heading2"/>
      </w:pPr>
      <w:bookmarkStart w:id="2300" w:name="_Toc180150932"/>
      <w:bookmarkStart w:id="2301" w:name="_Toc180400626"/>
      <w:bookmarkStart w:id="2302" w:name="_Toc180481807"/>
      <w:bookmarkStart w:id="2303" w:name="_Toc182856722"/>
      <w:bookmarkStart w:id="2304" w:name="_Toc191375144"/>
      <w:bookmarkStart w:id="2305" w:name="_Toc191375356"/>
      <w:bookmarkStart w:id="2306" w:name="_Toc191376283"/>
      <w:bookmarkStart w:id="2307" w:name="_Toc191377445"/>
      <w:bookmarkStart w:id="2308" w:name="_Toc191469780"/>
      <w:bookmarkStart w:id="2309" w:name="_Toc191904922"/>
      <w:r>
        <w:lastRenderedPageBreak/>
        <w:t>6.</w:t>
      </w:r>
      <w:r w:rsidR="004777F1">
        <w:t>37</w:t>
      </w:r>
      <w:r>
        <w:tab/>
        <w:t>Solution #</w:t>
      </w:r>
      <w:r w:rsidR="004777F1">
        <w:t>37</w:t>
      </w:r>
      <w:r>
        <w:t xml:space="preserve">: </w:t>
      </w:r>
      <w:r w:rsidR="004777F1" w:rsidRPr="004777F1">
        <w:t>NAS key distribution in split MME architecture</w:t>
      </w:r>
      <w:bookmarkEnd w:id="2300"/>
      <w:bookmarkEnd w:id="2301"/>
      <w:bookmarkEnd w:id="2302"/>
      <w:bookmarkEnd w:id="2303"/>
      <w:bookmarkEnd w:id="2304"/>
      <w:bookmarkEnd w:id="2305"/>
      <w:bookmarkEnd w:id="2306"/>
      <w:bookmarkEnd w:id="2307"/>
      <w:bookmarkEnd w:id="2308"/>
      <w:bookmarkEnd w:id="2309"/>
    </w:p>
    <w:p w14:paraId="352F85A2" w14:textId="6EDCE076" w:rsidR="004465BA" w:rsidRDefault="004465BA" w:rsidP="004465BA">
      <w:pPr>
        <w:pStyle w:val="Heading3"/>
      </w:pPr>
      <w:bookmarkStart w:id="2310" w:name="_Toc180150933"/>
      <w:bookmarkStart w:id="2311" w:name="_Toc180400627"/>
      <w:bookmarkStart w:id="2312" w:name="_Toc180481808"/>
      <w:bookmarkStart w:id="2313" w:name="_Toc182856723"/>
      <w:bookmarkStart w:id="2314" w:name="_Toc191375145"/>
      <w:bookmarkStart w:id="2315" w:name="_Toc191375357"/>
      <w:bookmarkStart w:id="2316" w:name="_Toc191376284"/>
      <w:bookmarkStart w:id="2317" w:name="_Toc191377446"/>
      <w:bookmarkStart w:id="2318" w:name="_Toc191469781"/>
      <w:bookmarkStart w:id="2319" w:name="_Toc191904923"/>
      <w:r>
        <w:t>6.</w:t>
      </w:r>
      <w:r w:rsidR="004777F1">
        <w:t>37</w:t>
      </w:r>
      <w:r>
        <w:t>.1</w:t>
      </w:r>
      <w:r>
        <w:tab/>
        <w:t>Introduction</w:t>
      </w:r>
      <w:bookmarkEnd w:id="2310"/>
      <w:bookmarkEnd w:id="2311"/>
      <w:bookmarkEnd w:id="2312"/>
      <w:bookmarkEnd w:id="2313"/>
      <w:bookmarkEnd w:id="2314"/>
      <w:bookmarkEnd w:id="2315"/>
      <w:bookmarkEnd w:id="2316"/>
      <w:bookmarkEnd w:id="2317"/>
      <w:bookmarkEnd w:id="2318"/>
      <w:bookmarkEnd w:id="2319"/>
    </w:p>
    <w:p w14:paraId="6B8C2BEC" w14:textId="77777777" w:rsidR="006B0EE1" w:rsidRDefault="006B0EE1" w:rsidP="006B0EE1">
      <w:r>
        <w:t>This solution addresses key issue on Security protection in Store and Forward Satellite Operation.</w:t>
      </w:r>
    </w:p>
    <w:p w14:paraId="7B7DE03C" w14:textId="77777777" w:rsidR="006B0EE1" w:rsidRDefault="006B0EE1" w:rsidP="006B0EE1">
      <w:r>
        <w:t xml:space="preserve">The solution is assumed to be used in split MME architecture.  </w:t>
      </w:r>
    </w:p>
    <w:p w14:paraId="7B26554A" w14:textId="27106665" w:rsidR="004465BA" w:rsidRDefault="006B0EE1" w:rsidP="006B0EE1">
      <w:r>
        <w:t>The solution supports NAS key distribution for MME-onboard.</w:t>
      </w:r>
    </w:p>
    <w:p w14:paraId="08A2F5FE" w14:textId="0B611C69" w:rsidR="004465BA" w:rsidRDefault="004465BA" w:rsidP="004465BA">
      <w:pPr>
        <w:pStyle w:val="Heading3"/>
      </w:pPr>
      <w:bookmarkStart w:id="2320" w:name="_Toc180150934"/>
      <w:bookmarkStart w:id="2321" w:name="_Toc180400628"/>
      <w:bookmarkStart w:id="2322" w:name="_Toc180481809"/>
      <w:bookmarkStart w:id="2323" w:name="_Toc182856724"/>
      <w:bookmarkStart w:id="2324" w:name="_Toc191375146"/>
      <w:bookmarkStart w:id="2325" w:name="_Toc191375358"/>
      <w:bookmarkStart w:id="2326" w:name="_Toc191376285"/>
      <w:bookmarkStart w:id="2327" w:name="_Toc191377447"/>
      <w:bookmarkStart w:id="2328" w:name="_Toc191469782"/>
      <w:bookmarkStart w:id="2329" w:name="_Toc191904924"/>
      <w:r>
        <w:t>6.</w:t>
      </w:r>
      <w:r w:rsidR="004777F1">
        <w:t>37</w:t>
      </w:r>
      <w:r>
        <w:t>.2</w:t>
      </w:r>
      <w:r>
        <w:tab/>
        <w:t>Solution details</w:t>
      </w:r>
      <w:bookmarkEnd w:id="2320"/>
      <w:bookmarkEnd w:id="2321"/>
      <w:bookmarkEnd w:id="2322"/>
      <w:bookmarkEnd w:id="2323"/>
      <w:bookmarkEnd w:id="2324"/>
      <w:bookmarkEnd w:id="2325"/>
      <w:bookmarkEnd w:id="2326"/>
      <w:bookmarkEnd w:id="2327"/>
      <w:bookmarkEnd w:id="2328"/>
      <w:bookmarkEnd w:id="2329"/>
    </w:p>
    <w:p w14:paraId="6209F289" w14:textId="4566EBAE" w:rsidR="00AC16C9" w:rsidRPr="00AC16C9" w:rsidRDefault="00AC16C9" w:rsidP="00AC16C9">
      <w:pPr>
        <w:pStyle w:val="Heading4"/>
      </w:pPr>
      <w:bookmarkStart w:id="2330" w:name="_Toc180150935"/>
      <w:bookmarkStart w:id="2331" w:name="_Toc180400629"/>
      <w:bookmarkStart w:id="2332" w:name="_Toc180481810"/>
      <w:bookmarkStart w:id="2333" w:name="_Toc182856725"/>
      <w:bookmarkStart w:id="2334" w:name="_Toc191375147"/>
      <w:bookmarkStart w:id="2335" w:name="_Toc191375359"/>
      <w:bookmarkStart w:id="2336" w:name="_Toc191376286"/>
      <w:bookmarkStart w:id="2337" w:name="_Toc191377448"/>
      <w:bookmarkStart w:id="2338" w:name="_Toc191469783"/>
      <w:bookmarkStart w:id="2339" w:name="_Toc191904925"/>
      <w:r w:rsidRPr="00AC16C9">
        <w:t>6.</w:t>
      </w:r>
      <w:r>
        <w:t>37</w:t>
      </w:r>
      <w:r w:rsidRPr="00AC16C9">
        <w:t>.2.1</w:t>
      </w:r>
      <w:r w:rsidRPr="00AC16C9">
        <w:tab/>
      </w:r>
      <w:r w:rsidRPr="00AC16C9">
        <w:rPr>
          <w:lang w:eastAsia="zh-CN"/>
        </w:rPr>
        <w:t>NAS</w:t>
      </w:r>
      <w:r w:rsidRPr="00AC16C9">
        <w:t xml:space="preserve"> </w:t>
      </w:r>
      <w:r w:rsidRPr="00AC16C9">
        <w:rPr>
          <w:lang w:eastAsia="zh-CN"/>
        </w:rPr>
        <w:t xml:space="preserve">key distribution </w:t>
      </w:r>
      <w:r w:rsidRPr="00AC16C9">
        <w:t>procedure</w:t>
      </w:r>
      <w:bookmarkEnd w:id="2330"/>
      <w:bookmarkEnd w:id="2331"/>
      <w:bookmarkEnd w:id="2332"/>
      <w:bookmarkEnd w:id="2333"/>
      <w:bookmarkEnd w:id="2334"/>
      <w:bookmarkEnd w:id="2335"/>
      <w:bookmarkEnd w:id="2336"/>
      <w:bookmarkEnd w:id="2337"/>
      <w:bookmarkEnd w:id="2338"/>
      <w:bookmarkEnd w:id="2339"/>
    </w:p>
    <w:bookmarkStart w:id="2340" w:name="MCCQCTEMPBM_00000111"/>
    <w:p w14:paraId="32AA5B6B" w14:textId="77777777" w:rsidR="00AC16C9" w:rsidRPr="00AC16C9" w:rsidRDefault="00AC16C9" w:rsidP="00496DF2">
      <w:pPr>
        <w:pStyle w:val="TH"/>
      </w:pPr>
      <w:r w:rsidRPr="00AC16C9">
        <w:object w:dxaOrig="8960" w:dyaOrig="5100" w14:anchorId="4D697713">
          <v:shape id="_x0000_i1066" type="#_x0000_t75" style="width:448.7pt;height:254pt" o:ole="">
            <v:imagedata r:id="rId85" o:title=""/>
          </v:shape>
          <o:OLEObject Type="Embed" ProgID="Visio.Drawing.15" ShapeID="_x0000_i1066" DrawAspect="Content" ObjectID="_1802518083" r:id="rId86"/>
        </w:object>
      </w:r>
      <w:bookmarkEnd w:id="2340"/>
    </w:p>
    <w:p w14:paraId="4C81F60E" w14:textId="758503B9" w:rsidR="00AC16C9" w:rsidRPr="00AC16C9" w:rsidRDefault="00AC16C9" w:rsidP="00496DF2">
      <w:pPr>
        <w:pStyle w:val="TF"/>
      </w:pPr>
      <w:bookmarkStart w:id="2341" w:name="MCCQCTEMPBM_00000071"/>
      <w:r w:rsidRPr="00AC16C9">
        <w:t>Figure 6.</w:t>
      </w:r>
      <w:r w:rsidR="00AA7A18">
        <w:t>37</w:t>
      </w:r>
      <w:r w:rsidRPr="00AC16C9">
        <w:t>.2-1: procedure of NAS key distribution</w:t>
      </w:r>
    </w:p>
    <w:bookmarkEnd w:id="2341"/>
    <w:p w14:paraId="30C95D4A" w14:textId="646F6A03" w:rsidR="00AC16C9" w:rsidRPr="00A22219" w:rsidRDefault="00F85B70" w:rsidP="00A22219">
      <w:r>
        <w:t xml:space="preserve">0. </w:t>
      </w:r>
      <w:r w:rsidR="00AC16C9" w:rsidRPr="00A22219">
        <w:t>The UE registrates to the network and MME-T obtains one key KASME;</w:t>
      </w:r>
    </w:p>
    <w:p w14:paraId="380CB06E" w14:textId="2142E3E9" w:rsidR="00AC16C9" w:rsidRPr="00A22219" w:rsidRDefault="00F85B70" w:rsidP="00A22219">
      <w:r>
        <w:t xml:space="preserve">1. </w:t>
      </w:r>
      <w:r w:rsidR="00AC16C9" w:rsidRPr="00A22219">
        <w:t>The MME-T obtain the information for the satellite that the UE is about to access. The information includes the identity of MME-NT. Then, the MME-T generate KASME* with the input of the key KASME and the identity of MME-NT. The MME-T stores the update key KASME* as well as the old key KASME in the EPS security context.</w:t>
      </w:r>
    </w:p>
    <w:p w14:paraId="59D94FEA" w14:textId="1E2E2DED" w:rsidR="00AC16C9" w:rsidRPr="00A22219" w:rsidRDefault="00F85B70" w:rsidP="00A22219">
      <w:r>
        <w:t xml:space="preserve">2. </w:t>
      </w:r>
      <w:r w:rsidR="00AC16C9" w:rsidRPr="00A22219">
        <w:t>The MME-T distribute the update key KASME* with GUTI and key set identifier KSI to the MME-NT which is deployed on the satellite.</w:t>
      </w:r>
    </w:p>
    <w:p w14:paraId="00DBA9B1" w14:textId="6CA48D20" w:rsidR="00AC16C9" w:rsidRPr="00A22219" w:rsidRDefault="00F85B70" w:rsidP="00A22219">
      <w:r>
        <w:t xml:space="preserve">3. </w:t>
      </w:r>
      <w:r w:rsidR="00AC16C9" w:rsidRPr="00A22219">
        <w:t>When the UE attempts attach with MME-NT or the MME-NT pages the UE to get connected, the MME-NT sends its information including the identity of MME-NT and the key set identifier KSI.</w:t>
      </w:r>
    </w:p>
    <w:p w14:paraId="06098B13" w14:textId="7FC6EF05" w:rsidR="00AC16C9" w:rsidRPr="00A22219" w:rsidRDefault="00F85B70" w:rsidP="00A22219">
      <w:r>
        <w:t xml:space="preserve">4. </w:t>
      </w:r>
      <w:r w:rsidR="00AC16C9" w:rsidRPr="00A22219">
        <w:t>The UE derivates the update key KASME* from KASME and the identity of MME-NT.</w:t>
      </w:r>
    </w:p>
    <w:p w14:paraId="37290BFB" w14:textId="77777777" w:rsidR="00AC16C9" w:rsidRPr="00A22219" w:rsidRDefault="00AC16C9" w:rsidP="00AC16C9">
      <w:r w:rsidRPr="00A22219">
        <w:t xml:space="preserve">5-6 Reusing the NAS SMC procedure, the UE and the MME-NT send NAS messages protected by the update NAS keys which is derived from </w:t>
      </w:r>
      <w:bookmarkStart w:id="2342" w:name="_Hlk178346833"/>
      <w:r w:rsidRPr="00A22219">
        <w:t>KASME*</w:t>
      </w:r>
      <w:bookmarkEnd w:id="2342"/>
      <w:r w:rsidRPr="00A22219">
        <w:t>.</w:t>
      </w:r>
    </w:p>
    <w:p w14:paraId="3CBD645F" w14:textId="69598E00" w:rsidR="00AC16C9" w:rsidRPr="00A22219" w:rsidRDefault="00AC16C9" w:rsidP="00AC16C9">
      <w:r w:rsidRPr="00A22219">
        <w:t>7. After the NAS SMC procedure, the UE and the MME-NT send protected NAS messages (e.g., data transport in control plane CIoT EPS optimisation).</w:t>
      </w:r>
    </w:p>
    <w:p w14:paraId="38F355CB" w14:textId="48C07657" w:rsidR="006B0EE1" w:rsidRPr="006B0EE1" w:rsidRDefault="00AC16C9" w:rsidP="00AC16C9">
      <w:r w:rsidRPr="00A22219">
        <w:t>8-9. The MME-NT verifies integrity and deciphers the NAS messages. The MME-NT sends the NAS messages to the MME-T when the MME-NT regains ground connectivity.</w:t>
      </w:r>
    </w:p>
    <w:p w14:paraId="6EC3B95C" w14:textId="0C2C78B7" w:rsidR="004465BA" w:rsidRDefault="004465BA" w:rsidP="004465BA">
      <w:pPr>
        <w:pStyle w:val="Heading3"/>
      </w:pPr>
      <w:bookmarkStart w:id="2343" w:name="_Toc180150936"/>
      <w:bookmarkStart w:id="2344" w:name="_Toc180400630"/>
      <w:bookmarkStart w:id="2345" w:name="_Toc180481811"/>
      <w:bookmarkStart w:id="2346" w:name="_Toc182856726"/>
      <w:bookmarkStart w:id="2347" w:name="_Toc191375148"/>
      <w:bookmarkStart w:id="2348" w:name="_Toc191375360"/>
      <w:bookmarkStart w:id="2349" w:name="_Toc191376287"/>
      <w:bookmarkStart w:id="2350" w:name="_Toc191377449"/>
      <w:bookmarkStart w:id="2351" w:name="_Toc191469784"/>
      <w:bookmarkStart w:id="2352" w:name="_Toc191904926"/>
      <w:r>
        <w:lastRenderedPageBreak/>
        <w:t>6.</w:t>
      </w:r>
      <w:r w:rsidR="004777F1">
        <w:t>37</w:t>
      </w:r>
      <w:r>
        <w:t>.3</w:t>
      </w:r>
      <w:r>
        <w:tab/>
        <w:t>Evaluation</w:t>
      </w:r>
      <w:bookmarkEnd w:id="2343"/>
      <w:bookmarkEnd w:id="2344"/>
      <w:bookmarkEnd w:id="2345"/>
      <w:bookmarkEnd w:id="2346"/>
      <w:bookmarkEnd w:id="2347"/>
      <w:bookmarkEnd w:id="2348"/>
      <w:bookmarkEnd w:id="2349"/>
      <w:bookmarkEnd w:id="2350"/>
      <w:bookmarkEnd w:id="2351"/>
      <w:bookmarkEnd w:id="2352"/>
    </w:p>
    <w:p w14:paraId="71E07F94" w14:textId="77777777" w:rsidR="003339F9" w:rsidRDefault="003339F9" w:rsidP="003339F9">
      <w:r>
        <w:t>This solution addresses the Key Issue#1, which is applicable for S&amp;F operations in split MME EPS architecture.</w:t>
      </w:r>
    </w:p>
    <w:p w14:paraId="4C8B3339" w14:textId="77777777" w:rsidR="003339F9" w:rsidRDefault="003339F9" w:rsidP="003339F9">
      <w:r>
        <w:t>This solution fulfils the security requirement about confidentiality, integrity, and anti-replay protection for NAS messages between UE and the 3GPP network.</w:t>
      </w:r>
    </w:p>
    <w:p w14:paraId="1338DF43" w14:textId="77777777" w:rsidR="003339F9" w:rsidRDefault="003339F9" w:rsidP="003339F9">
      <w:r>
        <w:t>The MME-T needs to update the key KASME* and distribute to MME-NT. The UE and the MME-NT protects uplink and downlink NAS messages vis using NAS keys derived from KASME*.</w:t>
      </w:r>
    </w:p>
    <w:p w14:paraId="07D9C0BF" w14:textId="77777777" w:rsidR="003339F9" w:rsidRDefault="003339F9" w:rsidP="003339F9">
      <w:r>
        <w:t xml:space="preserve">Advantages of the solution: each MME-NT can use an isolated set of NAS keys to protect NAS messages. </w:t>
      </w:r>
    </w:p>
    <w:p w14:paraId="47C403BA" w14:textId="77777777" w:rsidR="003339F9" w:rsidRDefault="003339F9" w:rsidP="003339F9">
      <w:r>
        <w:t>Disadvantages of the solution: Sharing keys between MME entities.</w:t>
      </w:r>
    </w:p>
    <w:p w14:paraId="0AD2F177" w14:textId="4F159021" w:rsidR="006A137A" w:rsidRDefault="003339F9" w:rsidP="00FD7EB0">
      <w:r>
        <w:t>Impacted entities: the MME (including MME-NT and MME-T) and UE. This solution requires the MME-ground to derive new key (i.e. KASME* derivation based on KASME), and key transfer from MME-ground to MME-onboard</w:t>
      </w:r>
      <w:r w:rsidR="004465BA">
        <w:t>.</w:t>
      </w:r>
    </w:p>
    <w:p w14:paraId="375852A9" w14:textId="6550C40D" w:rsidR="00D51997" w:rsidRDefault="00D51997" w:rsidP="00D51997">
      <w:pPr>
        <w:pStyle w:val="Heading2"/>
        <w:rPr>
          <w:rFonts w:eastAsia="SimSun"/>
          <w:lang w:val="en-US" w:eastAsia="zh-CN"/>
        </w:rPr>
      </w:pPr>
      <w:bookmarkStart w:id="2353" w:name="_Toc182856727"/>
      <w:bookmarkStart w:id="2354" w:name="_Toc191375149"/>
      <w:bookmarkStart w:id="2355" w:name="_Toc191375361"/>
      <w:bookmarkStart w:id="2356" w:name="_Toc191376288"/>
      <w:bookmarkStart w:id="2357" w:name="_Toc191377450"/>
      <w:bookmarkStart w:id="2358" w:name="_Toc191469785"/>
      <w:bookmarkStart w:id="2359" w:name="_Toc191904927"/>
      <w:bookmarkStart w:id="2360" w:name="_Toc180150937"/>
      <w:bookmarkStart w:id="2361" w:name="_Toc180400631"/>
      <w:bookmarkStart w:id="2362" w:name="_Toc180481812"/>
      <w:r>
        <w:t>6.</w:t>
      </w:r>
      <w:r>
        <w:rPr>
          <w:rFonts w:hint="eastAsia"/>
          <w:lang w:eastAsia="zh-CN"/>
        </w:rPr>
        <w:t>38</w:t>
      </w:r>
      <w:r>
        <w:tab/>
        <w:t>Solution #</w:t>
      </w:r>
      <w:r>
        <w:rPr>
          <w:rFonts w:hint="eastAsia"/>
          <w:lang w:eastAsia="zh-CN"/>
        </w:rPr>
        <w:t>38</w:t>
      </w:r>
      <w:r>
        <w:t xml:space="preserve">: </w:t>
      </w:r>
      <w:r>
        <w:rPr>
          <w:rFonts w:hint="eastAsia"/>
          <w:lang w:val="en-US" w:eastAsia="zh-CN"/>
        </w:rPr>
        <w:t>S</w:t>
      </w:r>
      <w:r>
        <w:rPr>
          <w:rFonts w:hint="eastAsia"/>
        </w:rPr>
        <w:t>tore and forward (s&amp;f) satellite operation</w:t>
      </w:r>
      <w:r>
        <w:rPr>
          <w:rFonts w:hint="eastAsia"/>
          <w:lang w:val="en-US" w:eastAsia="zh-CN"/>
        </w:rPr>
        <w:t xml:space="preserve"> using GUTI or 5G-GUTI</w:t>
      </w:r>
      <w:bookmarkEnd w:id="2353"/>
      <w:bookmarkEnd w:id="2354"/>
      <w:bookmarkEnd w:id="2355"/>
      <w:bookmarkEnd w:id="2356"/>
      <w:bookmarkEnd w:id="2357"/>
      <w:bookmarkEnd w:id="2358"/>
      <w:bookmarkEnd w:id="2359"/>
    </w:p>
    <w:p w14:paraId="5267E4CD" w14:textId="3FB80CC1" w:rsidR="00D51997" w:rsidRDefault="00D51997" w:rsidP="00D51997">
      <w:pPr>
        <w:pStyle w:val="Heading3"/>
      </w:pPr>
      <w:bookmarkStart w:id="2363" w:name="_Toc182856728"/>
      <w:bookmarkStart w:id="2364" w:name="_Toc191375150"/>
      <w:bookmarkStart w:id="2365" w:name="_Toc191375362"/>
      <w:bookmarkStart w:id="2366" w:name="_Toc191376289"/>
      <w:bookmarkStart w:id="2367" w:name="_Toc191377451"/>
      <w:bookmarkStart w:id="2368" w:name="_Toc191469786"/>
      <w:bookmarkStart w:id="2369" w:name="_Toc191904928"/>
      <w:r>
        <w:t>6.</w:t>
      </w:r>
      <w:r>
        <w:rPr>
          <w:rFonts w:hint="eastAsia"/>
          <w:lang w:eastAsia="zh-CN"/>
        </w:rPr>
        <w:t>38</w:t>
      </w:r>
      <w:r>
        <w:t>.1</w:t>
      </w:r>
      <w:r>
        <w:tab/>
        <w:t>Introduction</w:t>
      </w:r>
      <w:bookmarkEnd w:id="2363"/>
      <w:bookmarkEnd w:id="2364"/>
      <w:bookmarkEnd w:id="2365"/>
      <w:bookmarkEnd w:id="2366"/>
      <w:bookmarkEnd w:id="2367"/>
      <w:bookmarkEnd w:id="2368"/>
      <w:bookmarkEnd w:id="2369"/>
    </w:p>
    <w:p w14:paraId="4339F675" w14:textId="1D784814" w:rsidR="00D51997" w:rsidRDefault="00D51997" w:rsidP="00D51997">
      <w:pPr>
        <w:pStyle w:val="ListParagraph1"/>
        <w:ind w:firstLine="400"/>
        <w:rPr>
          <w:color w:val="FF0000"/>
        </w:rPr>
      </w:pPr>
      <w:r>
        <w:rPr>
          <w:rFonts w:hint="eastAsia"/>
          <w:lang w:val="en-US" w:eastAsia="zh-CN"/>
        </w:rPr>
        <w:t>T</w:t>
      </w:r>
      <w:r>
        <w:t>his solution addresses</w:t>
      </w:r>
      <w:r>
        <w:rPr>
          <w:rFonts w:hint="eastAsia"/>
          <w:lang w:val="en-US" w:eastAsia="zh-CN"/>
        </w:rPr>
        <w:t xml:space="preserve"> </w:t>
      </w:r>
      <w:r>
        <w:rPr>
          <w:rFonts w:hint="eastAsia"/>
        </w:rPr>
        <w:t>Key Issue #2: Key Issue on privacy threats in S&amp;F operation</w:t>
      </w:r>
      <w:r>
        <w:rPr>
          <w:rFonts w:hint="eastAsia"/>
          <w:lang w:val="en-US" w:eastAsia="zh-CN"/>
        </w:rPr>
        <w:t>.</w:t>
      </w:r>
    </w:p>
    <w:p w14:paraId="17FAC0A8" w14:textId="5C8B3DC0" w:rsidR="00F011AE" w:rsidRDefault="00F011AE" w:rsidP="00F011AE">
      <w:pPr>
        <w:pStyle w:val="ListParagraph1"/>
        <w:ind w:firstLine="400"/>
        <w:rPr>
          <w:lang w:val="en-US" w:eastAsia="zh-CN"/>
        </w:rPr>
      </w:pPr>
      <w:r w:rsidRPr="00F011AE">
        <w:rPr>
          <w:lang w:val="en-US" w:eastAsia="zh-CN"/>
        </w:rPr>
        <w:t>In this solution, GUTI or 5G-GUTI is used in the attach/registration request message via an unprotected NAS message which mitigate the security issues caused by interim GUTI. Once receives the GUTI/5G-GUTI in the Attach Request/Registration request, the satellite sends an identity request to the UE requesting IMSI. The satellite stores the Attach/Registration Request including both IMSI and GUTI/5G-GUTI until ground MME/AMF is reachable. The ground MME/AMF constructs Authentication Request with GUTI/5G-GUTI. Satellite pages the UE using S-TMSI/5G-S-TMSI.</w:t>
      </w:r>
    </w:p>
    <w:p w14:paraId="7A7C4990" w14:textId="11F8976F" w:rsidR="00F011AE" w:rsidRDefault="00F011AE" w:rsidP="00F011AE">
      <w:pPr>
        <w:pStyle w:val="Heading3"/>
      </w:pPr>
      <w:bookmarkStart w:id="2370" w:name="_Toc182856729"/>
      <w:bookmarkStart w:id="2371" w:name="_Toc191375151"/>
      <w:bookmarkStart w:id="2372" w:name="_Toc191375363"/>
      <w:bookmarkStart w:id="2373" w:name="_Toc191376290"/>
      <w:bookmarkStart w:id="2374" w:name="_Toc191377452"/>
      <w:bookmarkStart w:id="2375" w:name="_Toc191469787"/>
      <w:bookmarkStart w:id="2376" w:name="_Toc191904929"/>
      <w:r>
        <w:lastRenderedPageBreak/>
        <w:t>6.</w:t>
      </w:r>
      <w:r>
        <w:rPr>
          <w:rFonts w:hint="eastAsia"/>
          <w:lang w:eastAsia="zh-CN"/>
        </w:rPr>
        <w:t>38</w:t>
      </w:r>
      <w:r>
        <w:t>.</w:t>
      </w:r>
      <w:r>
        <w:rPr>
          <w:rFonts w:hint="eastAsia"/>
          <w:lang w:eastAsia="zh-CN"/>
        </w:rPr>
        <w:t>2</w:t>
      </w:r>
      <w:r>
        <w:tab/>
      </w:r>
      <w:r w:rsidRPr="00F011AE">
        <w:t>Solution details</w:t>
      </w:r>
      <w:bookmarkEnd w:id="2370"/>
      <w:bookmarkEnd w:id="2371"/>
      <w:bookmarkEnd w:id="2372"/>
      <w:bookmarkEnd w:id="2373"/>
      <w:bookmarkEnd w:id="2374"/>
      <w:bookmarkEnd w:id="2375"/>
      <w:bookmarkEnd w:id="2376"/>
    </w:p>
    <w:bookmarkStart w:id="2377" w:name="MCCQCTEMPBM_00000112"/>
    <w:p w14:paraId="02A235DC" w14:textId="77777777" w:rsidR="00D51997" w:rsidRDefault="00D51997" w:rsidP="00496DF2">
      <w:pPr>
        <w:pStyle w:val="TH"/>
        <w:rPr>
          <w:lang w:val="en-US" w:eastAsia="zh-CN"/>
        </w:rPr>
      </w:pPr>
      <w:r>
        <w:rPr>
          <w:rFonts w:hint="eastAsia"/>
          <w:lang w:val="en-US" w:eastAsia="zh-CN"/>
        </w:rPr>
        <w:object w:dxaOrig="9428" w:dyaOrig="8417" w14:anchorId="30A7FB16">
          <v:shape id="Object 7" o:spid="_x0000_i1067" type="#_x0000_t75" style="width:415.3pt;height:370.95pt;mso-wrap-style:square;mso-position-horizontal-relative:page;mso-position-vertical-relative:page" o:ole="">
            <v:fill o:detectmouseclick="t"/>
            <v:imagedata r:id="rId87" o:title=""/>
            <o:lock v:ext="edit" aspectratio="f"/>
          </v:shape>
          <o:OLEObject Type="Embed" ProgID="Visio.Drawing.15" ShapeID="Object 7" DrawAspect="Content" ObjectID="_1802518084" r:id="rId88"/>
        </w:object>
      </w:r>
      <w:bookmarkEnd w:id="2377"/>
    </w:p>
    <w:p w14:paraId="23F8E655" w14:textId="1EFC117F" w:rsidR="00D51997" w:rsidRDefault="00D51997" w:rsidP="00496DF2">
      <w:pPr>
        <w:pStyle w:val="TF"/>
        <w:rPr>
          <w:lang w:val="en-US" w:eastAsia="zh-CN"/>
        </w:rPr>
      </w:pPr>
      <w:bookmarkStart w:id="2378" w:name="MCCQCTEMPBM_00000072"/>
      <w:r>
        <w:rPr>
          <w:rFonts w:hint="eastAsia"/>
          <w:lang w:val="en-US" w:eastAsia="zh-CN"/>
        </w:rPr>
        <w:t>Figure 6.38</w:t>
      </w:r>
      <w:r w:rsidR="00F011AE">
        <w:rPr>
          <w:rFonts w:hint="eastAsia"/>
          <w:lang w:val="en-US" w:eastAsia="zh-CN"/>
        </w:rPr>
        <w:t>.2-1</w:t>
      </w:r>
      <w:r>
        <w:rPr>
          <w:rFonts w:hint="eastAsia"/>
          <w:lang w:val="en-US" w:eastAsia="zh-CN"/>
        </w:rPr>
        <w:t xml:space="preserve"> Attach/Registration procedure for s&amp;f satellite operation.</w:t>
      </w:r>
    </w:p>
    <w:bookmarkEnd w:id="2378"/>
    <w:p w14:paraId="1EA90135" w14:textId="6371A5C9" w:rsidR="00D51997" w:rsidRPr="00A22219" w:rsidRDefault="00B5331F" w:rsidP="00A22219">
      <w:r>
        <w:t xml:space="preserve">1. </w:t>
      </w:r>
      <w:r w:rsidR="00D51997" w:rsidRPr="00A22219">
        <w:t>The UE sends the Attach/Registration Request message to SAT1.</w:t>
      </w:r>
    </w:p>
    <w:p w14:paraId="54A00CD1" w14:textId="19F1FA58" w:rsidR="00D51997" w:rsidRPr="00A22219" w:rsidRDefault="00B5331F" w:rsidP="00A22219">
      <w:r>
        <w:t xml:space="preserve">2. </w:t>
      </w:r>
      <w:r w:rsidR="00D51997" w:rsidRPr="00A22219">
        <w:t>Once receives the GUTI/5G-GUTI in the Attach Request/Registration request, the SAT1 sends an identity request to the UE. The id type indicates that IMSI is requested.</w:t>
      </w:r>
    </w:p>
    <w:p w14:paraId="1B18A178" w14:textId="731DD224" w:rsidR="00D51997" w:rsidRPr="00A22219" w:rsidRDefault="00B5331F" w:rsidP="00A22219">
      <w:r>
        <w:t xml:space="preserve">3. </w:t>
      </w:r>
      <w:r w:rsidR="00D51997" w:rsidRPr="00A22219">
        <w:t>The UE responds with Identity Response, and the IMSI of UE is included in the message.</w:t>
      </w:r>
    </w:p>
    <w:p w14:paraId="1AF72F85" w14:textId="5A13968E" w:rsidR="00D51997" w:rsidRPr="00A22219" w:rsidRDefault="00B5331F" w:rsidP="00A22219">
      <w:r>
        <w:t xml:space="preserve">4. </w:t>
      </w:r>
      <w:r w:rsidR="00D51997" w:rsidRPr="00A22219">
        <w:t>The SAT1 stores the Attach/Registration Request including the IMSI and GUTI/5G-GUTI until ground MME/AMF is reachable.</w:t>
      </w:r>
    </w:p>
    <w:p w14:paraId="17E6BA44" w14:textId="3C839995" w:rsidR="00D51997" w:rsidRPr="00A22219" w:rsidRDefault="00B5331F" w:rsidP="00A22219">
      <w:r>
        <w:t xml:space="preserve">5. </w:t>
      </w:r>
      <w:r w:rsidR="00D51997" w:rsidRPr="00A22219">
        <w:t>The SAT1 sends the Attach/Registration Request including the IMSI and GUTI/5G-GUTI to the ground MME/AMF.</w:t>
      </w:r>
    </w:p>
    <w:p w14:paraId="098477FB" w14:textId="1FA7B45C" w:rsidR="00D51997" w:rsidRPr="00A22219" w:rsidRDefault="00B5331F" w:rsidP="00A22219">
      <w:r>
        <w:t xml:space="preserve">6. </w:t>
      </w:r>
      <w:r w:rsidR="00D51997" w:rsidRPr="00A22219">
        <w:t>The ground MME sends the Authentication Data Request message to the HSS, and gets Authentication Data Request. Or the ground AMF initiates UE authentication by invoking an AUSF. The ground MME/AMF constructs Authentication Request message and stores it until SAT is reachable.</w:t>
      </w:r>
    </w:p>
    <w:p w14:paraId="39FB9148" w14:textId="7FBEEEFB" w:rsidR="00D51997" w:rsidRPr="00A22219" w:rsidRDefault="00B5331F" w:rsidP="00A22219">
      <w:r>
        <w:t xml:space="preserve">7. </w:t>
      </w:r>
      <w:r w:rsidR="00D51997" w:rsidRPr="00A22219">
        <w:t>If a new connection between SAT2 and the ground MME/AMF is established, the MME/AMF then sends the Authentication Request message with the GUTI/5G-GUTI to SAT2. IMSI can also be included in the message.</w:t>
      </w:r>
    </w:p>
    <w:p w14:paraId="03013A5F" w14:textId="5AE310E9" w:rsidR="00D51997" w:rsidRPr="00A22219" w:rsidRDefault="00B5331F" w:rsidP="00A22219">
      <w:r>
        <w:t xml:space="preserve">8. </w:t>
      </w:r>
      <w:r w:rsidR="00D51997" w:rsidRPr="00A22219">
        <w:t>The SAT2 stores the Authentication Request message until the UE is reachable.</w:t>
      </w:r>
    </w:p>
    <w:p w14:paraId="6128FF5D" w14:textId="540CB2E7" w:rsidR="00D51997" w:rsidRPr="00A22219" w:rsidRDefault="00B5331F" w:rsidP="00A22219">
      <w:r>
        <w:t xml:space="preserve">9. </w:t>
      </w:r>
      <w:r w:rsidR="00D51997" w:rsidRPr="00A22219">
        <w:t xml:space="preserve">The SAT2 uses the S-TMSI/5G-S-TMSI to page the UE. </w:t>
      </w:r>
    </w:p>
    <w:p w14:paraId="7CD97D1B" w14:textId="06383637" w:rsidR="00D51997" w:rsidRPr="00A22219" w:rsidRDefault="00B5331F" w:rsidP="00A22219">
      <w:r>
        <w:t xml:space="preserve">10. </w:t>
      </w:r>
      <w:r w:rsidR="00D51997" w:rsidRPr="00A22219">
        <w:t xml:space="preserve">The UE will reply back to the SAT2 by sending the Attach/Registration Request with the GUTI/5G-GUTI. </w:t>
      </w:r>
    </w:p>
    <w:p w14:paraId="3EA18259" w14:textId="35849DD8" w:rsidR="00D51997" w:rsidRPr="00A22219" w:rsidRDefault="00B5331F" w:rsidP="00A22219">
      <w:r>
        <w:lastRenderedPageBreak/>
        <w:t xml:space="preserve">11. </w:t>
      </w:r>
      <w:r w:rsidR="00D51997" w:rsidRPr="00A22219">
        <w:t>The SAT2 uses the GUTI/5G-GUTI to find the stored Authentication Request message. The SAT2 sends back the Authentication Request message to the UE.</w:t>
      </w:r>
    </w:p>
    <w:p w14:paraId="3F3223A3" w14:textId="77777777" w:rsidR="00D51997" w:rsidRPr="00906E16" w:rsidRDefault="00D51997" w:rsidP="00D51997">
      <w:pPr>
        <w:pStyle w:val="ListParagraph1"/>
        <w:ind w:firstLineChars="0" w:firstLine="0"/>
        <w:rPr>
          <w:bCs/>
          <w:sz w:val="22"/>
          <w:szCs w:val="22"/>
        </w:rPr>
      </w:pPr>
      <w:r w:rsidRPr="00906E16">
        <w:rPr>
          <w:rFonts w:hint="eastAsia"/>
          <w:bCs/>
          <w:sz w:val="22"/>
          <w:szCs w:val="22"/>
        </w:rPr>
        <w:t>The UE and the network continue the procedures above to finish the attach</w:t>
      </w:r>
      <w:r w:rsidRPr="00906E16">
        <w:rPr>
          <w:rFonts w:hint="eastAsia"/>
          <w:bCs/>
          <w:sz w:val="22"/>
          <w:szCs w:val="22"/>
          <w:lang w:val="en-US" w:eastAsia="zh-CN"/>
        </w:rPr>
        <w:t>/registration</w:t>
      </w:r>
      <w:r w:rsidRPr="00906E16">
        <w:rPr>
          <w:rFonts w:hint="eastAsia"/>
          <w:bCs/>
          <w:sz w:val="22"/>
          <w:szCs w:val="22"/>
        </w:rPr>
        <w:t xml:space="preserve"> procedure.</w:t>
      </w:r>
    </w:p>
    <w:p w14:paraId="413B1B08" w14:textId="10736E64" w:rsidR="00D51997" w:rsidRDefault="00D51997" w:rsidP="00D51997">
      <w:pPr>
        <w:pStyle w:val="Heading3"/>
      </w:pPr>
      <w:bookmarkStart w:id="2379" w:name="_Toc182856730"/>
      <w:bookmarkStart w:id="2380" w:name="_Toc191375152"/>
      <w:bookmarkStart w:id="2381" w:name="_Toc191375364"/>
      <w:bookmarkStart w:id="2382" w:name="_Toc191376291"/>
      <w:bookmarkStart w:id="2383" w:name="_Toc191377453"/>
      <w:bookmarkStart w:id="2384" w:name="_Toc191469788"/>
      <w:bookmarkStart w:id="2385" w:name="_Toc191904930"/>
      <w:r>
        <w:t>6.</w:t>
      </w:r>
      <w:r>
        <w:rPr>
          <w:rFonts w:hint="eastAsia"/>
          <w:lang w:eastAsia="zh-CN"/>
        </w:rPr>
        <w:t>38</w:t>
      </w:r>
      <w:r>
        <w:t>.3</w:t>
      </w:r>
      <w:r>
        <w:tab/>
        <w:t>Evaluation</w:t>
      </w:r>
      <w:bookmarkEnd w:id="2379"/>
      <w:bookmarkEnd w:id="2380"/>
      <w:bookmarkEnd w:id="2381"/>
      <w:bookmarkEnd w:id="2382"/>
      <w:bookmarkEnd w:id="2383"/>
      <w:bookmarkEnd w:id="2384"/>
      <w:bookmarkEnd w:id="2385"/>
    </w:p>
    <w:p w14:paraId="1388D980" w14:textId="6491FE11" w:rsidR="00D51997" w:rsidRDefault="00496DF2" w:rsidP="00496DF2">
      <w:pPr>
        <w:pStyle w:val="B1"/>
      </w:pPr>
      <w:bookmarkStart w:id="2386" w:name="MCCQCTEMPBM_00000283"/>
      <w:r>
        <w:t>-</w:t>
      </w:r>
      <w:r>
        <w:tab/>
      </w:r>
      <w:r w:rsidR="00D51997">
        <w:t xml:space="preserve">Assumptions: </w:t>
      </w:r>
      <w:r w:rsidR="00D51997">
        <w:rPr>
          <w:rFonts w:hint="eastAsia"/>
        </w:rPr>
        <w:t>the UE holds a valid GUTI</w:t>
      </w:r>
      <w:r w:rsidR="00D51997">
        <w:rPr>
          <w:rFonts w:hint="eastAsia"/>
          <w:lang w:val="en-US" w:eastAsia="zh-CN"/>
        </w:rPr>
        <w:t>/5G-GUTI</w:t>
      </w:r>
      <w:r w:rsidR="00D51997">
        <w:t>.</w:t>
      </w:r>
    </w:p>
    <w:p w14:paraId="040CCF68" w14:textId="7E6233E9" w:rsidR="00D51997" w:rsidRDefault="00496DF2" w:rsidP="00496DF2">
      <w:pPr>
        <w:pStyle w:val="B1"/>
      </w:pPr>
      <w:bookmarkStart w:id="2387" w:name="MCCQCTEMPBM_00000284"/>
      <w:bookmarkEnd w:id="2386"/>
      <w:r>
        <w:t>-</w:t>
      </w:r>
      <w:r>
        <w:tab/>
      </w:r>
      <w:r w:rsidR="00D51997">
        <w:t xml:space="preserve">Dependency on SA2 or RAN: No dependency. </w:t>
      </w:r>
    </w:p>
    <w:p w14:paraId="7A7D7C54" w14:textId="5CE7C80C" w:rsidR="00D51997" w:rsidRDefault="00496DF2" w:rsidP="00496DF2">
      <w:pPr>
        <w:pStyle w:val="B1"/>
      </w:pPr>
      <w:bookmarkStart w:id="2388" w:name="MCCQCTEMPBM_00000285"/>
      <w:bookmarkEnd w:id="2387"/>
      <w:r>
        <w:t>-</w:t>
      </w:r>
      <w:r>
        <w:tab/>
      </w:r>
      <w:r w:rsidR="00D51997">
        <w:t>Relevant KI and potential security requirements addressed: This solution addresses KI#2.</w:t>
      </w:r>
    </w:p>
    <w:p w14:paraId="3B17A185" w14:textId="67580D8C" w:rsidR="00D51997" w:rsidRDefault="00496DF2" w:rsidP="00496DF2">
      <w:pPr>
        <w:pStyle w:val="B1"/>
      </w:pPr>
      <w:bookmarkStart w:id="2389" w:name="MCCQCTEMPBM_00000286"/>
      <w:bookmarkEnd w:id="2388"/>
      <w:r>
        <w:t>-</w:t>
      </w:r>
      <w:r>
        <w:tab/>
      </w:r>
      <w:r w:rsidR="00D51997">
        <w:t xml:space="preserve">Architecture option: The solution is applicable to the split MME architecture. </w:t>
      </w:r>
    </w:p>
    <w:bookmarkEnd w:id="2389"/>
    <w:p w14:paraId="149C40AA" w14:textId="57AFDAA7" w:rsidR="00D51997" w:rsidRDefault="00496DF2" w:rsidP="00496DF2">
      <w:pPr>
        <w:pStyle w:val="B1"/>
      </w:pPr>
      <w:r>
        <w:t>-</w:t>
      </w:r>
      <w:r>
        <w:tab/>
      </w:r>
      <w:r w:rsidR="00D51997">
        <w:t xml:space="preserve">Re-use of legacy security procedures: The solution re-uses </w:t>
      </w:r>
      <w:r w:rsidR="00D51997">
        <w:rPr>
          <w:rFonts w:hint="eastAsia"/>
          <w:lang w:val="en-US" w:eastAsia="zh-CN"/>
        </w:rPr>
        <w:t>attach</w:t>
      </w:r>
      <w:r w:rsidR="00D51997">
        <w:t xml:space="preserve"> procedure. </w:t>
      </w:r>
    </w:p>
    <w:p w14:paraId="496968F6" w14:textId="6971BF0B" w:rsidR="00D51997" w:rsidRDefault="00496DF2" w:rsidP="00496DF2">
      <w:pPr>
        <w:pStyle w:val="B1"/>
      </w:pPr>
      <w:bookmarkStart w:id="2390" w:name="MCCQCTEMPBM_00000288"/>
      <w:r>
        <w:t>-</w:t>
      </w:r>
      <w:r>
        <w:tab/>
      </w:r>
      <w:r w:rsidR="00D51997">
        <w:t xml:space="preserve">Advantages of the solution: The solution mitigates the </w:t>
      </w:r>
      <w:r w:rsidR="00D51997">
        <w:rPr>
          <w:rFonts w:hint="eastAsia"/>
          <w:lang w:val="en-US" w:eastAsia="zh-CN"/>
        </w:rPr>
        <w:t>privacy issue</w:t>
      </w:r>
      <w:r w:rsidR="00D51997">
        <w:t xml:space="preserve"> of UE tracking and linkability</w:t>
      </w:r>
      <w:r w:rsidR="00D51997">
        <w:rPr>
          <w:rFonts w:hint="eastAsia"/>
          <w:lang w:val="en-US" w:eastAsia="zh-CN"/>
        </w:rPr>
        <w:t xml:space="preserve"> caused by interim-GUTI.</w:t>
      </w:r>
    </w:p>
    <w:p w14:paraId="6BEC8FD7" w14:textId="5FF56B5D" w:rsidR="00D51997" w:rsidRDefault="00496DF2" w:rsidP="00496DF2">
      <w:pPr>
        <w:pStyle w:val="B1"/>
      </w:pPr>
      <w:bookmarkStart w:id="2391" w:name="MCCQCTEMPBM_00000289"/>
      <w:bookmarkEnd w:id="2390"/>
      <w:r>
        <w:t>-</w:t>
      </w:r>
      <w:r>
        <w:tab/>
      </w:r>
      <w:r w:rsidR="00D51997">
        <w:t xml:space="preserve">Disadvantages of the solution: The solution </w:t>
      </w:r>
      <w:r w:rsidR="00D51997">
        <w:rPr>
          <w:rFonts w:hint="eastAsia"/>
          <w:lang w:val="en-US" w:eastAsia="zh-CN"/>
        </w:rPr>
        <w:t>works only when the UE holds valid GUTI/5G-GUTI</w:t>
      </w:r>
      <w:r w:rsidR="00D51997">
        <w:t xml:space="preserve">. </w:t>
      </w:r>
    </w:p>
    <w:p w14:paraId="6D570937" w14:textId="4CCA1840" w:rsidR="00D51997" w:rsidRDefault="00496DF2" w:rsidP="00496DF2">
      <w:pPr>
        <w:pStyle w:val="B1"/>
      </w:pPr>
      <w:bookmarkStart w:id="2392" w:name="MCCQCTEMPBM_00000290"/>
      <w:bookmarkEnd w:id="2391"/>
      <w:r>
        <w:t>-</w:t>
      </w:r>
      <w:r>
        <w:tab/>
      </w:r>
      <w:r w:rsidR="00D51997">
        <w:t xml:space="preserve">Impacted entities: </w:t>
      </w:r>
      <w:r w:rsidR="00D51997">
        <w:rPr>
          <w:rFonts w:hint="eastAsia"/>
          <w:lang w:val="en-US" w:eastAsia="zh-CN"/>
        </w:rPr>
        <w:t>None.</w:t>
      </w:r>
    </w:p>
    <w:p w14:paraId="650FC291" w14:textId="602891D1" w:rsidR="00DD5FA6" w:rsidRDefault="00DD5FA6" w:rsidP="00D45FCD">
      <w:pPr>
        <w:pStyle w:val="EditorsNote"/>
        <w:sectPr w:rsidR="00DD5FA6">
          <w:headerReference w:type="default" r:id="rId89"/>
          <w:footerReference w:type="default" r:id="rId90"/>
          <w:footnotePr>
            <w:numRestart w:val="eachSect"/>
          </w:footnotePr>
          <w:pgSz w:w="11907" w:h="16840" w:code="9"/>
          <w:pgMar w:top="1416" w:right="1133" w:bottom="1133" w:left="1133" w:header="850" w:footer="340" w:gutter="0"/>
          <w:cols w:space="720"/>
          <w:formProt w:val="0"/>
        </w:sectPr>
      </w:pPr>
      <w:bookmarkStart w:id="2393" w:name="_Toc528155248"/>
      <w:bookmarkStart w:id="2394" w:name="_Toc102752622"/>
      <w:bookmarkStart w:id="2395" w:name="_Toc164702123"/>
      <w:bookmarkStart w:id="2396" w:name="_Toc167791601"/>
      <w:bookmarkEnd w:id="252"/>
      <w:bookmarkEnd w:id="255"/>
      <w:bookmarkEnd w:id="1264"/>
      <w:bookmarkEnd w:id="1788"/>
      <w:bookmarkEnd w:id="2360"/>
      <w:bookmarkEnd w:id="2361"/>
      <w:bookmarkEnd w:id="2362"/>
      <w:bookmarkEnd w:id="2392"/>
    </w:p>
    <w:p w14:paraId="2CE4D19D" w14:textId="6F834124" w:rsidR="0019737D" w:rsidRDefault="0019737D" w:rsidP="0019737D">
      <w:pPr>
        <w:pStyle w:val="Heading1"/>
      </w:pPr>
      <w:bookmarkStart w:id="2397" w:name="_Toc180150941"/>
      <w:bookmarkStart w:id="2398" w:name="_Toc180400635"/>
      <w:bookmarkStart w:id="2399" w:name="_Toc180481816"/>
      <w:bookmarkStart w:id="2400" w:name="_Toc182856735"/>
      <w:bookmarkStart w:id="2401" w:name="_Toc191375153"/>
      <w:bookmarkStart w:id="2402" w:name="_Toc191375365"/>
      <w:bookmarkStart w:id="2403" w:name="_Toc191376292"/>
      <w:bookmarkStart w:id="2404" w:name="_Toc191377454"/>
      <w:bookmarkStart w:id="2405" w:name="_Toc191469789"/>
      <w:bookmarkStart w:id="2406" w:name="_Toc191904931"/>
      <w:r>
        <w:lastRenderedPageBreak/>
        <w:t>7</w:t>
      </w:r>
      <w:r>
        <w:tab/>
        <w:t>Conclusions</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44EFA12B" w14:textId="77777777" w:rsidR="000B1BB3" w:rsidRDefault="00DD5FA6" w:rsidP="000B1BB3">
      <w:pPr>
        <w:keepNext/>
        <w:keepLines/>
        <w:spacing w:before="180"/>
        <w:ind w:left="1134" w:hanging="1134"/>
        <w:outlineLvl w:val="1"/>
        <w:rPr>
          <w:rFonts w:ascii="Arial" w:hAnsi="Arial"/>
          <w:sz w:val="32"/>
          <w:lang w:eastAsia="zh-CN"/>
        </w:rPr>
      </w:pPr>
      <w:bookmarkStart w:id="2407" w:name="MCCQCTEMPBM_00000033"/>
      <w:bookmarkStart w:id="2408" w:name="_Toc92180361"/>
      <w:bookmarkStart w:id="2409" w:name="_Toc92805088"/>
      <w:bookmarkStart w:id="2410" w:name="_Toc102752623"/>
      <w:bookmarkStart w:id="2411" w:name="_Toc164702124"/>
      <w:bookmarkStart w:id="2412" w:name="_Toc167791602"/>
      <w:r w:rsidRPr="00DD5FA6">
        <w:rPr>
          <w:rFonts w:ascii="Arial" w:hAnsi="Arial"/>
          <w:sz w:val="32"/>
          <w:lang w:eastAsia="zh-CN"/>
        </w:rPr>
        <w:t>7.</w:t>
      </w:r>
      <w:r w:rsidR="006D4818">
        <w:rPr>
          <w:rFonts w:ascii="Arial" w:hAnsi="Arial"/>
          <w:sz w:val="32"/>
          <w:lang w:eastAsia="zh-CN"/>
        </w:rPr>
        <w:t>0</w:t>
      </w:r>
      <w:r w:rsidRPr="00DD5FA6">
        <w:rPr>
          <w:rFonts w:ascii="Arial" w:hAnsi="Arial"/>
          <w:sz w:val="32"/>
          <w:lang w:eastAsia="zh-CN"/>
        </w:rPr>
        <w:tab/>
      </w:r>
      <w:r w:rsidR="000B1BB3">
        <w:rPr>
          <w:rFonts w:ascii="Arial" w:hAnsi="Arial"/>
          <w:sz w:val="32"/>
          <w:lang w:eastAsia="zh-CN"/>
        </w:rPr>
        <w:t>Overall Summary of Solutions</w:t>
      </w:r>
    </w:p>
    <w:tbl>
      <w:tblPr>
        <w:tblW w:w="6516" w:type="dxa"/>
        <w:tblLook w:val="04A0" w:firstRow="1" w:lastRow="0" w:firstColumn="1" w:lastColumn="0" w:noHBand="0" w:noVBand="1"/>
      </w:tblPr>
      <w:tblGrid>
        <w:gridCol w:w="988"/>
        <w:gridCol w:w="5528"/>
      </w:tblGrid>
      <w:tr w:rsidR="000B1BB3" w:rsidRPr="008E3E75" w14:paraId="041650B6" w14:textId="77777777" w:rsidTr="00EE5E5D">
        <w:trPr>
          <w:trHeight w:val="29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bookmarkEnd w:id="2407"/>
          <w:p w14:paraId="3806C22B" w14:textId="77777777" w:rsidR="000B1BB3" w:rsidRPr="000B1BB3" w:rsidRDefault="000B1BB3" w:rsidP="00EE5E5D">
            <w:pPr>
              <w:spacing w:after="0"/>
              <w:rPr>
                <w:b/>
                <w:bCs/>
                <w:color w:val="000000"/>
                <w:lang w:eastAsia="ko-KR"/>
              </w:rPr>
            </w:pPr>
            <w:r w:rsidRPr="000B1BB3">
              <w:rPr>
                <w:b/>
                <w:bCs/>
                <w:color w:val="000000"/>
                <w:lang w:eastAsia="ko-KR"/>
              </w:rPr>
              <w:t>Legend</w:t>
            </w:r>
          </w:p>
        </w:tc>
        <w:tc>
          <w:tcPr>
            <w:tcW w:w="5528" w:type="dxa"/>
            <w:tcBorders>
              <w:top w:val="nil"/>
              <w:left w:val="nil"/>
              <w:bottom w:val="nil"/>
              <w:right w:val="nil"/>
            </w:tcBorders>
            <w:shd w:val="clear" w:color="auto" w:fill="auto"/>
            <w:noWrap/>
            <w:vAlign w:val="bottom"/>
            <w:hideMark/>
          </w:tcPr>
          <w:p w14:paraId="7653B366" w14:textId="77777777" w:rsidR="000B1BB3" w:rsidRPr="000B1BB3" w:rsidRDefault="000B1BB3" w:rsidP="00EE5E5D">
            <w:pPr>
              <w:spacing w:after="0"/>
              <w:rPr>
                <w:color w:val="000000"/>
                <w:lang w:eastAsia="ko-KR"/>
              </w:rPr>
            </w:pPr>
          </w:p>
        </w:tc>
      </w:tr>
      <w:tr w:rsidR="000B1BB3" w:rsidRPr="008E3E75" w14:paraId="19C6A800" w14:textId="77777777" w:rsidTr="00EE5E5D">
        <w:trPr>
          <w:trHeight w:val="29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672304F2" w14:textId="77777777" w:rsidR="000B1BB3" w:rsidRPr="000B1BB3" w:rsidRDefault="000B1BB3" w:rsidP="00EE5E5D">
            <w:pPr>
              <w:spacing w:after="0"/>
              <w:rPr>
                <w:color w:val="000000"/>
                <w:lang w:eastAsia="ko-KR"/>
              </w:rPr>
            </w:pPr>
            <w:r w:rsidRPr="000B1BB3">
              <w:rPr>
                <w:color w:val="000000"/>
                <w:lang w:eastAsia="ko-KR"/>
              </w:rPr>
              <w:t>X</w:t>
            </w:r>
          </w:p>
        </w:tc>
        <w:tc>
          <w:tcPr>
            <w:tcW w:w="5528" w:type="dxa"/>
            <w:tcBorders>
              <w:top w:val="single" w:sz="4" w:space="0" w:color="auto"/>
              <w:left w:val="nil"/>
              <w:bottom w:val="single" w:sz="4" w:space="0" w:color="auto"/>
              <w:right w:val="single" w:sz="4" w:space="0" w:color="auto"/>
            </w:tcBorders>
            <w:shd w:val="clear" w:color="auto" w:fill="auto"/>
            <w:noWrap/>
            <w:vAlign w:val="bottom"/>
            <w:hideMark/>
          </w:tcPr>
          <w:p w14:paraId="4581A5E9" w14:textId="77777777" w:rsidR="000B1BB3" w:rsidRPr="000B1BB3" w:rsidRDefault="000B1BB3" w:rsidP="00EE5E5D">
            <w:pPr>
              <w:spacing w:after="0"/>
              <w:rPr>
                <w:color w:val="000000"/>
                <w:lang w:eastAsia="ko-KR"/>
              </w:rPr>
            </w:pPr>
            <w:r w:rsidRPr="000B1BB3">
              <w:rPr>
                <w:color w:val="000000"/>
                <w:lang w:eastAsia="ko-KR"/>
              </w:rPr>
              <w:t>Key Issue #1 Split MME S&amp;F</w:t>
            </w:r>
          </w:p>
        </w:tc>
      </w:tr>
      <w:tr w:rsidR="000B1BB3" w:rsidRPr="008E3E75" w14:paraId="2863429A" w14:textId="77777777" w:rsidTr="00EE5E5D">
        <w:trPr>
          <w:trHeight w:val="29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7527BEFF" w14:textId="77777777" w:rsidR="000B1BB3" w:rsidRPr="000B1BB3" w:rsidRDefault="000B1BB3" w:rsidP="00EE5E5D">
            <w:pPr>
              <w:spacing w:after="0"/>
              <w:rPr>
                <w:color w:val="000000"/>
                <w:lang w:eastAsia="ko-KR"/>
              </w:rPr>
            </w:pPr>
            <w:r w:rsidRPr="000B1BB3">
              <w:rPr>
                <w:color w:val="000000"/>
                <w:lang w:eastAsia="ko-KR"/>
              </w:rPr>
              <w:t>Y</w:t>
            </w:r>
          </w:p>
        </w:tc>
        <w:tc>
          <w:tcPr>
            <w:tcW w:w="5528" w:type="dxa"/>
            <w:tcBorders>
              <w:top w:val="nil"/>
              <w:left w:val="nil"/>
              <w:bottom w:val="single" w:sz="4" w:space="0" w:color="auto"/>
              <w:right w:val="single" w:sz="4" w:space="0" w:color="auto"/>
            </w:tcBorders>
            <w:shd w:val="clear" w:color="auto" w:fill="auto"/>
            <w:noWrap/>
            <w:vAlign w:val="bottom"/>
            <w:hideMark/>
          </w:tcPr>
          <w:p w14:paraId="10D722EB" w14:textId="77777777" w:rsidR="000B1BB3" w:rsidRPr="000B1BB3" w:rsidRDefault="000B1BB3" w:rsidP="00EE5E5D">
            <w:pPr>
              <w:spacing w:after="0"/>
              <w:rPr>
                <w:color w:val="000000"/>
                <w:lang w:eastAsia="ko-KR"/>
              </w:rPr>
            </w:pPr>
            <w:r w:rsidRPr="000B1BB3">
              <w:rPr>
                <w:color w:val="000000"/>
                <w:lang w:eastAsia="ko-KR"/>
              </w:rPr>
              <w:t>Key Issue #1 Full CN onboard S&amp;F</w:t>
            </w:r>
          </w:p>
        </w:tc>
      </w:tr>
      <w:tr w:rsidR="000B1BB3" w:rsidRPr="008E3E75" w14:paraId="35D0B5C2" w14:textId="77777777" w:rsidTr="00EE5E5D">
        <w:trPr>
          <w:trHeight w:val="58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02FECE63" w14:textId="77777777" w:rsidR="000B1BB3" w:rsidRPr="000B1BB3" w:rsidRDefault="000B1BB3" w:rsidP="00EE5E5D">
            <w:pPr>
              <w:spacing w:after="0"/>
              <w:rPr>
                <w:color w:val="000000"/>
                <w:lang w:eastAsia="ko-KR"/>
              </w:rPr>
            </w:pPr>
            <w:r w:rsidRPr="000B1BB3">
              <w:rPr>
                <w:color w:val="000000"/>
                <w:lang w:eastAsia="ko-KR"/>
              </w:rPr>
              <w:t>XX</w:t>
            </w:r>
          </w:p>
        </w:tc>
        <w:tc>
          <w:tcPr>
            <w:tcW w:w="5528" w:type="dxa"/>
            <w:tcBorders>
              <w:top w:val="nil"/>
              <w:left w:val="nil"/>
              <w:bottom w:val="single" w:sz="4" w:space="0" w:color="auto"/>
              <w:right w:val="single" w:sz="4" w:space="0" w:color="auto"/>
            </w:tcBorders>
            <w:shd w:val="clear" w:color="auto" w:fill="auto"/>
            <w:noWrap/>
            <w:vAlign w:val="bottom"/>
            <w:hideMark/>
          </w:tcPr>
          <w:p w14:paraId="04406789" w14:textId="77777777" w:rsidR="000B1BB3" w:rsidRPr="000B1BB3" w:rsidRDefault="000B1BB3" w:rsidP="00EE5E5D">
            <w:pPr>
              <w:spacing w:after="0"/>
              <w:rPr>
                <w:color w:val="000000"/>
                <w:lang w:eastAsia="ko-KR"/>
              </w:rPr>
            </w:pPr>
            <w:r w:rsidRPr="000B1BB3">
              <w:rPr>
                <w:color w:val="000000"/>
                <w:lang w:eastAsia="ko-KR"/>
              </w:rPr>
              <w:t>Key Issue #2 Split MME S&amp;F</w:t>
            </w:r>
          </w:p>
        </w:tc>
      </w:tr>
    </w:tbl>
    <w:p w14:paraId="22D9ACCA" w14:textId="77777777" w:rsidR="000B1BB3" w:rsidRPr="000B1BB3" w:rsidRDefault="000B1BB3" w:rsidP="000B1BB3">
      <w:pPr>
        <w:rPr>
          <w:color w:val="000000"/>
          <w:lang w:eastAsia="ko-KR"/>
        </w:rPr>
      </w:pPr>
      <w:bookmarkStart w:id="2413" w:name="MCCQCTEMPBM_00000034"/>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950"/>
        <w:gridCol w:w="1305"/>
        <w:gridCol w:w="1263"/>
        <w:gridCol w:w="972"/>
        <w:gridCol w:w="1006"/>
        <w:gridCol w:w="972"/>
        <w:gridCol w:w="5045"/>
        <w:gridCol w:w="1842"/>
      </w:tblGrid>
      <w:tr w:rsidR="005B18E9" w:rsidRPr="003322AC" w14:paraId="1F31439C" w14:textId="77777777" w:rsidTr="00EB2CA6">
        <w:trPr>
          <w:trHeight w:val="1126"/>
        </w:trPr>
        <w:tc>
          <w:tcPr>
            <w:tcW w:w="928" w:type="dxa"/>
            <w:shd w:val="clear" w:color="auto" w:fill="auto"/>
            <w:hideMark/>
          </w:tcPr>
          <w:bookmarkEnd w:id="2413"/>
          <w:p w14:paraId="13C68100" w14:textId="77777777" w:rsidR="005B18E9" w:rsidRPr="002B3746" w:rsidRDefault="005B18E9" w:rsidP="00EE5E5D">
            <w:pPr>
              <w:rPr>
                <w:b/>
                <w:bCs/>
                <w:color w:val="000000"/>
                <w:lang w:val="en-IN" w:eastAsia="ko-KR"/>
              </w:rPr>
            </w:pPr>
            <w:r w:rsidRPr="002B3746">
              <w:rPr>
                <w:b/>
                <w:bCs/>
                <w:color w:val="000000"/>
                <w:lang w:eastAsia="ko-KR"/>
              </w:rPr>
              <w:t>Solution number</w:t>
            </w:r>
          </w:p>
        </w:tc>
        <w:tc>
          <w:tcPr>
            <w:tcW w:w="950" w:type="dxa"/>
            <w:shd w:val="clear" w:color="auto" w:fill="auto"/>
            <w:hideMark/>
          </w:tcPr>
          <w:p w14:paraId="414F98A5" w14:textId="77777777" w:rsidR="005B18E9" w:rsidRPr="002B3746" w:rsidRDefault="005B18E9" w:rsidP="00EE5E5D">
            <w:pPr>
              <w:rPr>
                <w:b/>
                <w:bCs/>
                <w:color w:val="000000"/>
                <w:lang w:eastAsia="ko-KR"/>
              </w:rPr>
            </w:pPr>
            <w:r w:rsidRPr="002B3746">
              <w:rPr>
                <w:b/>
                <w:bCs/>
                <w:color w:val="000000"/>
                <w:lang w:eastAsia="ko-KR"/>
              </w:rPr>
              <w:t xml:space="preserve">No / </w:t>
            </w:r>
            <w:r w:rsidRPr="002B3746">
              <w:rPr>
                <w:b/>
                <w:bCs/>
                <w:color w:val="000000"/>
                <w:lang w:eastAsia="ko-KR"/>
              </w:rPr>
              <w:br/>
              <w:t xml:space="preserve">Minimal </w:t>
            </w:r>
            <w:r w:rsidRPr="002B3746">
              <w:rPr>
                <w:b/>
                <w:bCs/>
                <w:color w:val="000000"/>
                <w:lang w:eastAsia="ko-KR"/>
              </w:rPr>
              <w:br/>
              <w:t>Security</w:t>
            </w:r>
            <w:r w:rsidRPr="002B3746">
              <w:rPr>
                <w:b/>
                <w:bCs/>
                <w:color w:val="000000"/>
                <w:lang w:eastAsia="ko-KR"/>
              </w:rPr>
              <w:br/>
              <w:t>Changes</w:t>
            </w:r>
          </w:p>
        </w:tc>
        <w:tc>
          <w:tcPr>
            <w:tcW w:w="1305" w:type="dxa"/>
            <w:shd w:val="clear" w:color="auto" w:fill="auto"/>
            <w:hideMark/>
          </w:tcPr>
          <w:p w14:paraId="259FBBE6" w14:textId="77777777" w:rsidR="005B18E9" w:rsidRPr="002B3746" w:rsidRDefault="005B18E9" w:rsidP="00EE5E5D">
            <w:pPr>
              <w:rPr>
                <w:b/>
                <w:bCs/>
                <w:color w:val="000000"/>
                <w:lang w:eastAsia="ko-KR"/>
              </w:rPr>
            </w:pPr>
            <w:r w:rsidRPr="002B3746">
              <w:rPr>
                <w:b/>
                <w:bCs/>
                <w:color w:val="000000"/>
                <w:lang w:eastAsia="ko-KR"/>
              </w:rPr>
              <w:t>Security Architecture Change</w:t>
            </w:r>
          </w:p>
        </w:tc>
        <w:tc>
          <w:tcPr>
            <w:tcW w:w="1263" w:type="dxa"/>
            <w:shd w:val="clear" w:color="auto" w:fill="auto"/>
            <w:hideMark/>
          </w:tcPr>
          <w:p w14:paraId="7BF824BE" w14:textId="77777777" w:rsidR="005B18E9" w:rsidRPr="002B3746" w:rsidRDefault="005B18E9" w:rsidP="00EE5E5D">
            <w:pPr>
              <w:rPr>
                <w:b/>
                <w:bCs/>
                <w:color w:val="000000"/>
                <w:lang w:eastAsia="ko-KR"/>
              </w:rPr>
            </w:pPr>
            <w:r w:rsidRPr="002B3746">
              <w:rPr>
                <w:b/>
                <w:bCs/>
                <w:color w:val="000000"/>
                <w:lang w:eastAsia="ko-KR"/>
              </w:rPr>
              <w:t>Procedural Adaptations</w:t>
            </w:r>
          </w:p>
        </w:tc>
        <w:tc>
          <w:tcPr>
            <w:tcW w:w="972" w:type="dxa"/>
            <w:shd w:val="clear" w:color="auto" w:fill="auto"/>
            <w:hideMark/>
          </w:tcPr>
          <w:p w14:paraId="79A68415" w14:textId="77777777" w:rsidR="005B18E9" w:rsidRPr="002B3746" w:rsidRDefault="005B18E9" w:rsidP="00EE5E5D">
            <w:pPr>
              <w:rPr>
                <w:b/>
                <w:bCs/>
                <w:color w:val="000000"/>
                <w:lang w:eastAsia="ko-KR"/>
              </w:rPr>
            </w:pPr>
            <w:r w:rsidRPr="002B3746">
              <w:rPr>
                <w:b/>
                <w:bCs/>
                <w:color w:val="000000"/>
                <w:lang w:eastAsia="ko-KR"/>
              </w:rPr>
              <w:t>Novel solutions</w:t>
            </w:r>
          </w:p>
        </w:tc>
        <w:tc>
          <w:tcPr>
            <w:tcW w:w="1006" w:type="dxa"/>
            <w:shd w:val="clear" w:color="auto" w:fill="auto"/>
            <w:hideMark/>
          </w:tcPr>
          <w:p w14:paraId="04260B99" w14:textId="77777777" w:rsidR="005B18E9" w:rsidRPr="002B3746" w:rsidRDefault="005B18E9" w:rsidP="00EE5E5D">
            <w:pPr>
              <w:rPr>
                <w:b/>
                <w:bCs/>
                <w:color w:val="000000"/>
                <w:lang w:eastAsia="ko-KR"/>
              </w:rPr>
            </w:pPr>
            <w:r w:rsidRPr="002B3746">
              <w:rPr>
                <w:b/>
                <w:bCs/>
                <w:color w:val="000000"/>
                <w:lang w:eastAsia="ko-KR"/>
              </w:rPr>
              <w:t>DDoS Solutions</w:t>
            </w:r>
          </w:p>
        </w:tc>
        <w:tc>
          <w:tcPr>
            <w:tcW w:w="972" w:type="dxa"/>
            <w:shd w:val="clear" w:color="auto" w:fill="auto"/>
            <w:hideMark/>
          </w:tcPr>
          <w:p w14:paraId="4297AAB3" w14:textId="77777777" w:rsidR="005B18E9" w:rsidRPr="002B3746" w:rsidRDefault="005B18E9" w:rsidP="00EE5E5D">
            <w:pPr>
              <w:rPr>
                <w:b/>
                <w:bCs/>
                <w:color w:val="000000"/>
                <w:lang w:eastAsia="ko-KR"/>
              </w:rPr>
            </w:pPr>
            <w:r w:rsidRPr="002B3746">
              <w:rPr>
                <w:b/>
                <w:bCs/>
                <w:color w:val="000000"/>
                <w:lang w:eastAsia="ko-KR"/>
              </w:rPr>
              <w:t xml:space="preserve">5G </w:t>
            </w:r>
            <w:r w:rsidRPr="002B3746">
              <w:rPr>
                <w:b/>
                <w:bCs/>
                <w:color w:val="000000"/>
                <w:lang w:eastAsia="ko-KR"/>
              </w:rPr>
              <w:br/>
              <w:t>Only solutions</w:t>
            </w:r>
          </w:p>
        </w:tc>
        <w:tc>
          <w:tcPr>
            <w:tcW w:w="5045" w:type="dxa"/>
            <w:shd w:val="clear" w:color="auto" w:fill="auto"/>
            <w:hideMark/>
          </w:tcPr>
          <w:p w14:paraId="4F7C5EC2" w14:textId="77777777" w:rsidR="005B18E9" w:rsidRPr="002B3746" w:rsidRDefault="005B18E9" w:rsidP="00EE5E5D">
            <w:pPr>
              <w:rPr>
                <w:b/>
                <w:bCs/>
                <w:color w:val="000000"/>
                <w:lang w:eastAsia="ko-KR"/>
              </w:rPr>
            </w:pPr>
            <w:r w:rsidRPr="002B3746">
              <w:rPr>
                <w:b/>
                <w:bCs/>
                <w:color w:val="000000"/>
                <w:lang w:eastAsia="ko-KR"/>
              </w:rPr>
              <w:t>Summary of key concept</w:t>
            </w:r>
          </w:p>
        </w:tc>
        <w:tc>
          <w:tcPr>
            <w:tcW w:w="1842" w:type="dxa"/>
            <w:shd w:val="clear" w:color="auto" w:fill="auto"/>
            <w:hideMark/>
          </w:tcPr>
          <w:p w14:paraId="714C081F" w14:textId="77777777" w:rsidR="005B18E9" w:rsidRPr="002B3746" w:rsidRDefault="005B18E9" w:rsidP="00EE5E5D">
            <w:pPr>
              <w:rPr>
                <w:b/>
                <w:bCs/>
                <w:color w:val="000000"/>
                <w:lang w:eastAsia="ko-KR"/>
              </w:rPr>
            </w:pPr>
            <w:r w:rsidRPr="002B3746">
              <w:rPr>
                <w:b/>
                <w:bCs/>
                <w:color w:val="000000"/>
                <w:lang w:eastAsia="ko-KR"/>
              </w:rPr>
              <w:t>Group of solutions to derive common principles for conclusions</w:t>
            </w:r>
          </w:p>
        </w:tc>
      </w:tr>
      <w:tr w:rsidR="005B18E9" w:rsidRPr="003322AC" w14:paraId="3A130BAA" w14:textId="77777777" w:rsidTr="00EB2CA6">
        <w:trPr>
          <w:trHeight w:val="848"/>
        </w:trPr>
        <w:tc>
          <w:tcPr>
            <w:tcW w:w="928" w:type="dxa"/>
            <w:shd w:val="clear" w:color="auto" w:fill="auto"/>
            <w:noWrap/>
            <w:hideMark/>
          </w:tcPr>
          <w:p w14:paraId="3FFB6FA5" w14:textId="77777777" w:rsidR="005B18E9" w:rsidRPr="002B3746" w:rsidRDefault="005B18E9" w:rsidP="00EE5E5D">
            <w:pPr>
              <w:rPr>
                <w:color w:val="000000"/>
                <w:lang w:eastAsia="ko-KR"/>
              </w:rPr>
            </w:pPr>
            <w:r w:rsidRPr="002B3746">
              <w:rPr>
                <w:color w:val="000000"/>
                <w:lang w:eastAsia="ko-KR"/>
              </w:rPr>
              <w:t>1</w:t>
            </w:r>
          </w:p>
        </w:tc>
        <w:tc>
          <w:tcPr>
            <w:tcW w:w="950" w:type="dxa"/>
            <w:shd w:val="clear" w:color="auto" w:fill="auto"/>
            <w:noWrap/>
            <w:hideMark/>
          </w:tcPr>
          <w:p w14:paraId="2BF6DAB8"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38318D26"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hideMark/>
          </w:tcPr>
          <w:p w14:paraId="6000CF82"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1A258CDD"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2D99BD92"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E0A6838"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noWrap/>
            <w:hideMark/>
          </w:tcPr>
          <w:p w14:paraId="704D38E8" w14:textId="77777777" w:rsidR="005B18E9" w:rsidRPr="002B3746" w:rsidRDefault="005B18E9" w:rsidP="00EE5E5D">
            <w:pPr>
              <w:rPr>
                <w:color w:val="000000"/>
                <w:lang w:eastAsia="ko-KR"/>
              </w:rPr>
            </w:pPr>
            <w:r w:rsidRPr="002B3746">
              <w:rPr>
                <w:color w:val="000000"/>
                <w:lang w:eastAsia="ko-KR"/>
              </w:rPr>
              <w:t>Inverse AKA</w:t>
            </w:r>
          </w:p>
        </w:tc>
        <w:tc>
          <w:tcPr>
            <w:tcW w:w="1842" w:type="dxa"/>
            <w:shd w:val="clear" w:color="auto" w:fill="auto"/>
            <w:noWrap/>
            <w:hideMark/>
          </w:tcPr>
          <w:p w14:paraId="5D8D1331"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0E89460F" w14:textId="77777777" w:rsidTr="00EB2CA6">
        <w:trPr>
          <w:trHeight w:val="282"/>
        </w:trPr>
        <w:tc>
          <w:tcPr>
            <w:tcW w:w="928" w:type="dxa"/>
            <w:shd w:val="clear" w:color="auto" w:fill="auto"/>
            <w:noWrap/>
            <w:hideMark/>
          </w:tcPr>
          <w:p w14:paraId="07B33AC6" w14:textId="77777777" w:rsidR="005B18E9" w:rsidRPr="002B3746" w:rsidRDefault="005B18E9" w:rsidP="00EE5E5D">
            <w:pPr>
              <w:rPr>
                <w:color w:val="000000"/>
                <w:lang w:eastAsia="ko-KR"/>
              </w:rPr>
            </w:pPr>
            <w:r w:rsidRPr="002B3746">
              <w:rPr>
                <w:color w:val="000000"/>
                <w:lang w:eastAsia="ko-KR"/>
              </w:rPr>
              <w:t>2</w:t>
            </w:r>
          </w:p>
        </w:tc>
        <w:tc>
          <w:tcPr>
            <w:tcW w:w="950" w:type="dxa"/>
            <w:shd w:val="clear" w:color="auto" w:fill="auto"/>
            <w:noWrap/>
            <w:hideMark/>
          </w:tcPr>
          <w:p w14:paraId="01E27262"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674AD2C5"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C84C01D"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4BCADC45"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407124B3"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4F99B481"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noWrap/>
            <w:hideMark/>
          </w:tcPr>
          <w:p w14:paraId="56AE8BA8" w14:textId="77777777" w:rsidR="005B18E9" w:rsidRPr="002B3746" w:rsidRDefault="005B18E9" w:rsidP="00EE5E5D">
            <w:pPr>
              <w:rPr>
                <w:color w:val="000000"/>
                <w:lang w:eastAsia="ko-KR"/>
              </w:rPr>
            </w:pPr>
            <w:r w:rsidRPr="002B3746">
              <w:rPr>
                <w:color w:val="000000"/>
                <w:lang w:eastAsia="ko-KR"/>
              </w:rPr>
              <w:t>IOPS Security for S&amp;F</w:t>
            </w:r>
          </w:p>
        </w:tc>
        <w:tc>
          <w:tcPr>
            <w:tcW w:w="1842" w:type="dxa"/>
            <w:shd w:val="clear" w:color="auto" w:fill="auto"/>
            <w:noWrap/>
            <w:hideMark/>
          </w:tcPr>
          <w:p w14:paraId="0130A139"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224DCBCF" w14:textId="77777777" w:rsidTr="00EB2CA6">
        <w:trPr>
          <w:trHeight w:val="282"/>
        </w:trPr>
        <w:tc>
          <w:tcPr>
            <w:tcW w:w="928" w:type="dxa"/>
            <w:shd w:val="clear" w:color="auto" w:fill="auto"/>
            <w:noWrap/>
            <w:hideMark/>
          </w:tcPr>
          <w:p w14:paraId="4351766E" w14:textId="77777777" w:rsidR="005B18E9" w:rsidRPr="002B3746" w:rsidRDefault="005B18E9" w:rsidP="00EE5E5D">
            <w:pPr>
              <w:rPr>
                <w:color w:val="000000"/>
                <w:lang w:eastAsia="ko-KR"/>
              </w:rPr>
            </w:pPr>
            <w:r w:rsidRPr="002B3746">
              <w:rPr>
                <w:color w:val="000000"/>
                <w:lang w:eastAsia="ko-KR"/>
              </w:rPr>
              <w:t>3</w:t>
            </w:r>
          </w:p>
        </w:tc>
        <w:tc>
          <w:tcPr>
            <w:tcW w:w="950" w:type="dxa"/>
            <w:shd w:val="clear" w:color="auto" w:fill="auto"/>
            <w:noWrap/>
            <w:hideMark/>
          </w:tcPr>
          <w:p w14:paraId="273930A8"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580C569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6C62326C"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0E353E17"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2B9BBE91"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10EA7BB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noWrap/>
            <w:hideMark/>
          </w:tcPr>
          <w:p w14:paraId="0E9920C8" w14:textId="77777777" w:rsidR="005B18E9" w:rsidRPr="002B3746" w:rsidRDefault="005B18E9" w:rsidP="00EE5E5D">
            <w:pPr>
              <w:rPr>
                <w:color w:val="000000"/>
                <w:lang w:eastAsia="ko-KR"/>
              </w:rPr>
            </w:pPr>
            <w:r w:rsidRPr="002B3746">
              <w:rPr>
                <w:color w:val="000000"/>
                <w:lang w:eastAsia="ko-KR"/>
              </w:rPr>
              <w:t>IOPS Security for S&amp;F</w:t>
            </w:r>
          </w:p>
        </w:tc>
        <w:tc>
          <w:tcPr>
            <w:tcW w:w="1842" w:type="dxa"/>
            <w:shd w:val="clear" w:color="auto" w:fill="auto"/>
            <w:noWrap/>
            <w:hideMark/>
          </w:tcPr>
          <w:p w14:paraId="238B5174"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78532105" w14:textId="77777777" w:rsidTr="00EB2CA6">
        <w:trPr>
          <w:trHeight w:val="563"/>
        </w:trPr>
        <w:tc>
          <w:tcPr>
            <w:tcW w:w="928" w:type="dxa"/>
            <w:shd w:val="clear" w:color="auto" w:fill="auto"/>
            <w:noWrap/>
            <w:hideMark/>
          </w:tcPr>
          <w:p w14:paraId="1D9086AA" w14:textId="77777777" w:rsidR="005B18E9" w:rsidRPr="002B3746" w:rsidRDefault="005B18E9" w:rsidP="00EE5E5D">
            <w:pPr>
              <w:rPr>
                <w:color w:val="000000"/>
                <w:lang w:eastAsia="ko-KR"/>
              </w:rPr>
            </w:pPr>
            <w:r w:rsidRPr="002B3746">
              <w:rPr>
                <w:color w:val="000000"/>
                <w:lang w:eastAsia="ko-KR"/>
              </w:rPr>
              <w:t>4</w:t>
            </w:r>
          </w:p>
        </w:tc>
        <w:tc>
          <w:tcPr>
            <w:tcW w:w="950" w:type="dxa"/>
            <w:shd w:val="clear" w:color="auto" w:fill="auto"/>
            <w:noWrap/>
            <w:hideMark/>
          </w:tcPr>
          <w:p w14:paraId="4C8ADFA7"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06B2F6D8"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AB46289"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1534DFBD"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28781174"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1426709" w14:textId="77777777" w:rsidR="005B18E9" w:rsidRPr="002B3746" w:rsidRDefault="005B18E9" w:rsidP="00EE5E5D">
            <w:pPr>
              <w:rPr>
                <w:color w:val="000000"/>
                <w:lang w:eastAsia="ko-KR"/>
              </w:rPr>
            </w:pPr>
            <w:r w:rsidRPr="002B3746">
              <w:rPr>
                <w:color w:val="000000"/>
                <w:lang w:eastAsia="ko-KR"/>
              </w:rPr>
              <w:t>X</w:t>
            </w:r>
          </w:p>
        </w:tc>
        <w:tc>
          <w:tcPr>
            <w:tcW w:w="5045" w:type="dxa"/>
            <w:shd w:val="clear" w:color="auto" w:fill="auto"/>
            <w:hideMark/>
          </w:tcPr>
          <w:p w14:paraId="0B777A39" w14:textId="77777777" w:rsidR="005B18E9" w:rsidRPr="002B3746" w:rsidRDefault="005B18E9" w:rsidP="00EE5E5D">
            <w:pPr>
              <w:rPr>
                <w:color w:val="000000"/>
                <w:lang w:eastAsia="ko-KR"/>
              </w:rPr>
            </w:pPr>
            <w:r w:rsidRPr="002B3746">
              <w:rPr>
                <w:color w:val="000000"/>
                <w:lang w:eastAsia="ko-KR"/>
              </w:rPr>
              <w:t xml:space="preserve">Bundling the authentication </w:t>
            </w:r>
            <w:r w:rsidRPr="002B3746">
              <w:rPr>
                <w:color w:val="000000"/>
                <w:lang w:eastAsia="ko-KR"/>
              </w:rPr>
              <w:br/>
              <w:t>round trip with the NAS SMC</w:t>
            </w:r>
          </w:p>
        </w:tc>
        <w:tc>
          <w:tcPr>
            <w:tcW w:w="1842" w:type="dxa"/>
            <w:shd w:val="clear" w:color="auto" w:fill="auto"/>
            <w:hideMark/>
          </w:tcPr>
          <w:p w14:paraId="019887CC" w14:textId="77777777" w:rsidR="005B18E9" w:rsidRPr="002B3746" w:rsidRDefault="005B18E9" w:rsidP="00EE5E5D">
            <w:pPr>
              <w:rPr>
                <w:color w:val="000000"/>
                <w:lang w:eastAsia="ko-KR"/>
              </w:rPr>
            </w:pPr>
            <w:r w:rsidRPr="002B3746">
              <w:rPr>
                <w:color w:val="000000"/>
                <w:lang w:eastAsia="ko-KR"/>
              </w:rPr>
              <w:t> </w:t>
            </w:r>
          </w:p>
        </w:tc>
      </w:tr>
      <w:tr w:rsidR="005B18E9" w:rsidRPr="003322AC" w14:paraId="520564F2" w14:textId="77777777" w:rsidTr="00EB2CA6">
        <w:trPr>
          <w:trHeight w:val="282"/>
        </w:trPr>
        <w:tc>
          <w:tcPr>
            <w:tcW w:w="928" w:type="dxa"/>
            <w:shd w:val="clear" w:color="auto" w:fill="auto"/>
            <w:noWrap/>
            <w:hideMark/>
          </w:tcPr>
          <w:p w14:paraId="2826B946" w14:textId="77777777" w:rsidR="005B18E9" w:rsidRPr="002B3746" w:rsidRDefault="005B18E9" w:rsidP="00EE5E5D">
            <w:pPr>
              <w:rPr>
                <w:color w:val="000000"/>
                <w:lang w:eastAsia="ko-KR"/>
              </w:rPr>
            </w:pPr>
            <w:r w:rsidRPr="002B3746">
              <w:rPr>
                <w:color w:val="000000"/>
                <w:lang w:eastAsia="ko-KR"/>
              </w:rPr>
              <w:t>5</w:t>
            </w:r>
          </w:p>
        </w:tc>
        <w:tc>
          <w:tcPr>
            <w:tcW w:w="950" w:type="dxa"/>
            <w:shd w:val="clear" w:color="auto" w:fill="auto"/>
            <w:noWrap/>
            <w:hideMark/>
          </w:tcPr>
          <w:p w14:paraId="709E8107"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0BC8D824"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3189474"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103E288"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1D1664AF"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F2148EA" w14:textId="77777777" w:rsidR="005B18E9" w:rsidRPr="002B3746" w:rsidRDefault="005B18E9" w:rsidP="00EE5E5D">
            <w:pPr>
              <w:rPr>
                <w:color w:val="000000"/>
                <w:lang w:eastAsia="ko-KR"/>
              </w:rPr>
            </w:pPr>
            <w:r w:rsidRPr="002B3746">
              <w:rPr>
                <w:color w:val="000000"/>
                <w:lang w:eastAsia="ko-KR"/>
              </w:rPr>
              <w:t>Y</w:t>
            </w:r>
          </w:p>
        </w:tc>
        <w:tc>
          <w:tcPr>
            <w:tcW w:w="5045" w:type="dxa"/>
            <w:shd w:val="clear" w:color="auto" w:fill="auto"/>
            <w:noWrap/>
            <w:hideMark/>
          </w:tcPr>
          <w:p w14:paraId="3AF733D1" w14:textId="77777777" w:rsidR="005B18E9" w:rsidRPr="002B3746" w:rsidRDefault="005B18E9" w:rsidP="00EE5E5D">
            <w:pPr>
              <w:rPr>
                <w:color w:val="000000"/>
                <w:lang w:eastAsia="ko-KR"/>
              </w:rPr>
            </w:pPr>
            <w:r w:rsidRPr="002B3746">
              <w:rPr>
                <w:color w:val="000000"/>
                <w:lang w:eastAsia="ko-KR"/>
              </w:rPr>
              <w:t>UDM onboard satellite</w:t>
            </w:r>
          </w:p>
        </w:tc>
        <w:tc>
          <w:tcPr>
            <w:tcW w:w="1842" w:type="dxa"/>
            <w:shd w:val="clear" w:color="auto" w:fill="auto"/>
            <w:noWrap/>
            <w:hideMark/>
          </w:tcPr>
          <w:p w14:paraId="388BA7AD"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7F12D728" w14:textId="77777777" w:rsidTr="00EB2CA6">
        <w:trPr>
          <w:trHeight w:val="282"/>
        </w:trPr>
        <w:tc>
          <w:tcPr>
            <w:tcW w:w="928" w:type="dxa"/>
            <w:shd w:val="clear" w:color="auto" w:fill="auto"/>
            <w:noWrap/>
            <w:hideMark/>
          </w:tcPr>
          <w:p w14:paraId="33FE7B6B" w14:textId="77777777" w:rsidR="005B18E9" w:rsidRPr="002B3746" w:rsidRDefault="005B18E9" w:rsidP="00EE5E5D">
            <w:pPr>
              <w:rPr>
                <w:color w:val="000000"/>
                <w:lang w:eastAsia="ko-KR"/>
              </w:rPr>
            </w:pPr>
            <w:r w:rsidRPr="002B3746">
              <w:rPr>
                <w:color w:val="000000"/>
                <w:lang w:eastAsia="ko-KR"/>
              </w:rPr>
              <w:t>6</w:t>
            </w:r>
          </w:p>
        </w:tc>
        <w:tc>
          <w:tcPr>
            <w:tcW w:w="950" w:type="dxa"/>
            <w:shd w:val="clear" w:color="auto" w:fill="auto"/>
            <w:noWrap/>
            <w:hideMark/>
          </w:tcPr>
          <w:p w14:paraId="44D19A1A"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3811B64E"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A8BA687"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7A805ADD"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292AB79D"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6D2C817"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noWrap/>
            <w:hideMark/>
          </w:tcPr>
          <w:p w14:paraId="3F531430" w14:textId="77777777" w:rsidR="005B18E9" w:rsidRPr="002B3746" w:rsidRDefault="005B18E9" w:rsidP="00EE5E5D">
            <w:pPr>
              <w:rPr>
                <w:color w:val="000000"/>
                <w:lang w:eastAsia="ko-KR"/>
              </w:rPr>
            </w:pPr>
            <w:r w:rsidRPr="002B3746">
              <w:rPr>
                <w:color w:val="000000"/>
                <w:lang w:eastAsia="ko-KR"/>
              </w:rPr>
              <w:t>NAS Timer updates</w:t>
            </w:r>
          </w:p>
        </w:tc>
        <w:tc>
          <w:tcPr>
            <w:tcW w:w="1842" w:type="dxa"/>
            <w:shd w:val="clear" w:color="auto" w:fill="auto"/>
            <w:noWrap/>
            <w:hideMark/>
          </w:tcPr>
          <w:p w14:paraId="713A5C9C" w14:textId="77777777" w:rsidR="005B18E9" w:rsidRPr="002B3746" w:rsidRDefault="005B18E9" w:rsidP="00EE5E5D">
            <w:pPr>
              <w:rPr>
                <w:color w:val="000000"/>
                <w:lang w:eastAsia="ko-KR"/>
              </w:rPr>
            </w:pPr>
            <w:r w:rsidRPr="002B3746">
              <w:rPr>
                <w:color w:val="000000"/>
                <w:lang w:eastAsia="ko-KR"/>
              </w:rPr>
              <w:t>Solutions 6, 17</w:t>
            </w:r>
          </w:p>
        </w:tc>
      </w:tr>
      <w:tr w:rsidR="005B18E9" w:rsidRPr="003322AC" w14:paraId="7620D22B" w14:textId="77777777" w:rsidTr="00EB2CA6">
        <w:trPr>
          <w:trHeight w:val="563"/>
        </w:trPr>
        <w:tc>
          <w:tcPr>
            <w:tcW w:w="928" w:type="dxa"/>
            <w:shd w:val="clear" w:color="auto" w:fill="auto"/>
            <w:noWrap/>
            <w:hideMark/>
          </w:tcPr>
          <w:p w14:paraId="10D50415" w14:textId="77777777" w:rsidR="005B18E9" w:rsidRPr="002B3746" w:rsidRDefault="005B18E9" w:rsidP="00EE5E5D">
            <w:pPr>
              <w:rPr>
                <w:color w:val="000000"/>
                <w:lang w:eastAsia="ko-KR"/>
              </w:rPr>
            </w:pPr>
            <w:r w:rsidRPr="002B3746">
              <w:rPr>
                <w:color w:val="000000"/>
                <w:lang w:eastAsia="ko-KR"/>
              </w:rPr>
              <w:t>7</w:t>
            </w:r>
          </w:p>
        </w:tc>
        <w:tc>
          <w:tcPr>
            <w:tcW w:w="950" w:type="dxa"/>
            <w:shd w:val="clear" w:color="auto" w:fill="auto"/>
            <w:noWrap/>
            <w:hideMark/>
          </w:tcPr>
          <w:p w14:paraId="570A5858"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42EC0315"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hideMark/>
          </w:tcPr>
          <w:p w14:paraId="733F11AB"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595D38B"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6FE15016"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31CA5EF8" w14:textId="77777777" w:rsidR="005B18E9" w:rsidRPr="002B3746" w:rsidRDefault="005B18E9" w:rsidP="00EE5E5D">
            <w:pPr>
              <w:rPr>
                <w:color w:val="000000"/>
                <w:lang w:eastAsia="ko-KR"/>
              </w:rPr>
            </w:pPr>
            <w:r w:rsidRPr="002B3746">
              <w:rPr>
                <w:color w:val="000000"/>
                <w:lang w:eastAsia="ko-KR"/>
              </w:rPr>
              <w:t>X</w:t>
            </w:r>
          </w:p>
        </w:tc>
        <w:tc>
          <w:tcPr>
            <w:tcW w:w="5045" w:type="dxa"/>
            <w:shd w:val="clear" w:color="auto" w:fill="auto"/>
            <w:hideMark/>
          </w:tcPr>
          <w:p w14:paraId="3BAA170D" w14:textId="77777777" w:rsidR="005B18E9" w:rsidRPr="002B3746" w:rsidRDefault="005B18E9" w:rsidP="00EE5E5D">
            <w:pPr>
              <w:rPr>
                <w:color w:val="000000"/>
                <w:lang w:eastAsia="ko-KR"/>
              </w:rPr>
            </w:pPr>
            <w:r w:rsidRPr="002B3746">
              <w:rPr>
                <w:color w:val="000000"/>
                <w:lang w:eastAsia="ko-KR"/>
              </w:rPr>
              <w:t xml:space="preserve">Inverse AKA for subsequent </w:t>
            </w:r>
            <w:r w:rsidRPr="002B3746">
              <w:rPr>
                <w:color w:val="000000"/>
                <w:lang w:eastAsia="ko-KR"/>
              </w:rPr>
              <w:br/>
              <w:t>authentication</w:t>
            </w:r>
          </w:p>
        </w:tc>
        <w:tc>
          <w:tcPr>
            <w:tcW w:w="1842" w:type="dxa"/>
            <w:shd w:val="clear" w:color="auto" w:fill="auto"/>
            <w:hideMark/>
          </w:tcPr>
          <w:p w14:paraId="07432817"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13EEB11F" w14:textId="77777777" w:rsidTr="00EB2CA6">
        <w:trPr>
          <w:trHeight w:val="1229"/>
        </w:trPr>
        <w:tc>
          <w:tcPr>
            <w:tcW w:w="928" w:type="dxa"/>
            <w:shd w:val="clear" w:color="auto" w:fill="auto"/>
            <w:noWrap/>
            <w:hideMark/>
          </w:tcPr>
          <w:p w14:paraId="642BB2D5" w14:textId="77777777" w:rsidR="005B18E9" w:rsidRPr="002B3746" w:rsidRDefault="005B18E9" w:rsidP="00EE5E5D">
            <w:pPr>
              <w:rPr>
                <w:color w:val="000000"/>
                <w:lang w:eastAsia="ko-KR"/>
              </w:rPr>
            </w:pPr>
            <w:r w:rsidRPr="002B3746">
              <w:rPr>
                <w:color w:val="000000"/>
                <w:lang w:eastAsia="ko-KR"/>
              </w:rPr>
              <w:lastRenderedPageBreak/>
              <w:t>8</w:t>
            </w:r>
          </w:p>
        </w:tc>
        <w:tc>
          <w:tcPr>
            <w:tcW w:w="950" w:type="dxa"/>
            <w:shd w:val="clear" w:color="auto" w:fill="auto"/>
            <w:noWrap/>
            <w:hideMark/>
          </w:tcPr>
          <w:p w14:paraId="7B786EEA"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56440988"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0B2E9049"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1461E6E3"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0AE345F2"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4BFF003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0B8641A" w14:textId="473C0FE2" w:rsidR="005B18E9" w:rsidRPr="002B3746" w:rsidRDefault="005B18E9" w:rsidP="00EE5E5D">
            <w:pPr>
              <w:rPr>
                <w:color w:val="000000"/>
                <w:lang w:eastAsia="ko-KR"/>
              </w:rPr>
            </w:pPr>
            <w:r w:rsidRPr="002B3746">
              <w:rPr>
                <w:color w:val="000000"/>
                <w:lang w:eastAsia="ko-KR"/>
              </w:rPr>
              <w:t xml:space="preserve">Addresses DDoS attack on </w:t>
            </w:r>
            <w:r w:rsidRPr="002B3746">
              <w:rPr>
                <w:color w:val="000000"/>
                <w:lang w:eastAsia="ko-KR"/>
              </w:rPr>
              <w:br/>
              <w:t>UE and satellite. eNB and UE generate and verify digital signatures for this.</w:t>
            </w:r>
            <w:r w:rsidRPr="002B3746">
              <w:rPr>
                <w:color w:val="000000"/>
                <w:lang w:eastAsia="ko-KR"/>
              </w:rPr>
              <w:br/>
              <w:t xml:space="preserve">Requires a set of credentials for ECCSI is provisioned to the UE and Satellite. </w:t>
            </w:r>
          </w:p>
        </w:tc>
        <w:tc>
          <w:tcPr>
            <w:tcW w:w="1842" w:type="dxa"/>
            <w:shd w:val="clear" w:color="auto" w:fill="auto"/>
            <w:hideMark/>
          </w:tcPr>
          <w:p w14:paraId="0CE4E150"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28B107DC" w14:textId="77777777" w:rsidTr="00EB2CA6">
        <w:trPr>
          <w:trHeight w:val="1126"/>
        </w:trPr>
        <w:tc>
          <w:tcPr>
            <w:tcW w:w="928" w:type="dxa"/>
            <w:shd w:val="clear" w:color="auto" w:fill="auto"/>
            <w:noWrap/>
            <w:hideMark/>
          </w:tcPr>
          <w:p w14:paraId="470DACC8" w14:textId="77777777" w:rsidR="005B18E9" w:rsidRPr="002B3746" w:rsidRDefault="005B18E9" w:rsidP="00EE5E5D">
            <w:pPr>
              <w:rPr>
                <w:color w:val="000000"/>
                <w:lang w:eastAsia="ko-KR"/>
              </w:rPr>
            </w:pPr>
            <w:r w:rsidRPr="002B3746">
              <w:rPr>
                <w:color w:val="000000"/>
                <w:lang w:eastAsia="ko-KR"/>
              </w:rPr>
              <w:t>9</w:t>
            </w:r>
          </w:p>
        </w:tc>
        <w:tc>
          <w:tcPr>
            <w:tcW w:w="950" w:type="dxa"/>
            <w:shd w:val="clear" w:color="auto" w:fill="auto"/>
            <w:noWrap/>
            <w:hideMark/>
          </w:tcPr>
          <w:p w14:paraId="72AA492C"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09C618FF"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0FB9936E"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5D599D8E"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51FE2C13"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1EEDA66D"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E166F0E" w14:textId="77777777" w:rsidR="005B18E9" w:rsidRPr="002B3746" w:rsidRDefault="005B18E9" w:rsidP="00EE5E5D">
            <w:pPr>
              <w:rPr>
                <w:color w:val="000000"/>
                <w:lang w:eastAsia="ko-KR"/>
              </w:rPr>
            </w:pPr>
            <w:r w:rsidRPr="002B3746">
              <w:rPr>
                <w:color w:val="000000"/>
                <w:lang w:eastAsia="ko-KR"/>
              </w:rPr>
              <w:t xml:space="preserve">Temporarily storing the UE's </w:t>
            </w:r>
            <w:r w:rsidRPr="002B3746">
              <w:rPr>
                <w:color w:val="000000"/>
                <w:lang w:eastAsia="ko-KR"/>
              </w:rPr>
              <w:br/>
              <w:t xml:space="preserve">IMSI and issuing an Attach </w:t>
            </w:r>
            <w:r w:rsidRPr="002B3746">
              <w:rPr>
                <w:color w:val="000000"/>
                <w:lang w:eastAsia="ko-KR"/>
              </w:rPr>
              <w:br/>
              <w:t xml:space="preserve">Reject message with a </w:t>
            </w:r>
            <w:r w:rsidRPr="002B3746">
              <w:rPr>
                <w:color w:val="000000"/>
                <w:lang w:eastAsia="ko-KR"/>
              </w:rPr>
              <w:br/>
              <w:t xml:space="preserve">Cause value and a Timer. </w:t>
            </w:r>
          </w:p>
        </w:tc>
        <w:tc>
          <w:tcPr>
            <w:tcW w:w="1842" w:type="dxa"/>
            <w:shd w:val="clear" w:color="auto" w:fill="auto"/>
            <w:hideMark/>
          </w:tcPr>
          <w:p w14:paraId="5DAF1C30"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13C5517C" w14:textId="77777777" w:rsidTr="00EB2CA6">
        <w:trPr>
          <w:trHeight w:val="1125"/>
        </w:trPr>
        <w:tc>
          <w:tcPr>
            <w:tcW w:w="928" w:type="dxa"/>
            <w:shd w:val="clear" w:color="auto" w:fill="auto"/>
            <w:noWrap/>
            <w:hideMark/>
          </w:tcPr>
          <w:p w14:paraId="2A87404A" w14:textId="77777777" w:rsidR="005B18E9" w:rsidRPr="002B3746" w:rsidRDefault="005B18E9" w:rsidP="00EE5E5D">
            <w:pPr>
              <w:rPr>
                <w:color w:val="000000"/>
                <w:lang w:eastAsia="ko-KR"/>
              </w:rPr>
            </w:pPr>
            <w:r w:rsidRPr="002B3746">
              <w:rPr>
                <w:color w:val="000000"/>
                <w:lang w:eastAsia="ko-KR"/>
              </w:rPr>
              <w:t>10</w:t>
            </w:r>
          </w:p>
        </w:tc>
        <w:tc>
          <w:tcPr>
            <w:tcW w:w="950" w:type="dxa"/>
            <w:shd w:val="clear" w:color="auto" w:fill="auto"/>
            <w:noWrap/>
            <w:hideMark/>
          </w:tcPr>
          <w:p w14:paraId="21BA27A8"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7D902A86"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EBC565C"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3A49CEAE"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3C8AB916"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30EB4C9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4DE6479F" w14:textId="77777777" w:rsidR="005B18E9" w:rsidRPr="002B3746" w:rsidRDefault="005B18E9" w:rsidP="00EE5E5D">
            <w:pPr>
              <w:rPr>
                <w:color w:val="000000"/>
                <w:lang w:eastAsia="ko-KR"/>
              </w:rPr>
            </w:pPr>
            <w:r w:rsidRPr="002B3746">
              <w:rPr>
                <w:color w:val="000000"/>
                <w:lang w:eastAsia="ko-KR"/>
              </w:rPr>
              <w:t>UE subscription information</w:t>
            </w:r>
            <w:r w:rsidRPr="002B3746">
              <w:rPr>
                <w:color w:val="000000"/>
                <w:lang w:eastAsia="ko-KR"/>
              </w:rPr>
              <w:br/>
              <w:t xml:space="preserve"> is stored in a UE authentication token. </w:t>
            </w:r>
            <w:r w:rsidRPr="002B3746">
              <w:rPr>
                <w:color w:val="000000"/>
                <w:lang w:eastAsia="ko-KR"/>
              </w:rPr>
              <w:br/>
              <w:t>UE provides this when it connects to satellite.</w:t>
            </w:r>
            <w:r w:rsidRPr="002B3746">
              <w:rPr>
                <w:color w:val="000000"/>
                <w:lang w:eastAsia="ko-KR"/>
              </w:rPr>
              <w:br/>
              <w:t>Token protection keys need to be pre-configured in the satellites.</w:t>
            </w:r>
          </w:p>
        </w:tc>
        <w:tc>
          <w:tcPr>
            <w:tcW w:w="1842" w:type="dxa"/>
            <w:shd w:val="clear" w:color="auto" w:fill="auto"/>
            <w:hideMark/>
          </w:tcPr>
          <w:p w14:paraId="165687E4" w14:textId="77777777" w:rsidR="005B18E9" w:rsidRPr="002B3746" w:rsidRDefault="005B18E9" w:rsidP="00EE5E5D">
            <w:pPr>
              <w:rPr>
                <w:color w:val="000000"/>
                <w:lang w:eastAsia="ko-KR"/>
              </w:rPr>
            </w:pPr>
            <w:r w:rsidRPr="002B3746">
              <w:rPr>
                <w:color w:val="000000"/>
                <w:lang w:eastAsia="ko-KR"/>
              </w:rPr>
              <w:t>Solutions 10, 11</w:t>
            </w:r>
          </w:p>
        </w:tc>
      </w:tr>
      <w:tr w:rsidR="005B18E9" w:rsidRPr="003322AC" w14:paraId="016B15DC" w14:textId="77777777" w:rsidTr="00EB2CA6">
        <w:trPr>
          <w:trHeight w:val="1061"/>
        </w:trPr>
        <w:tc>
          <w:tcPr>
            <w:tcW w:w="928" w:type="dxa"/>
            <w:shd w:val="clear" w:color="auto" w:fill="auto"/>
            <w:noWrap/>
            <w:hideMark/>
          </w:tcPr>
          <w:p w14:paraId="13D3CFFA" w14:textId="77777777" w:rsidR="005B18E9" w:rsidRPr="002B3746" w:rsidRDefault="005B18E9" w:rsidP="00EE5E5D">
            <w:pPr>
              <w:rPr>
                <w:color w:val="000000"/>
                <w:lang w:eastAsia="ko-KR"/>
              </w:rPr>
            </w:pPr>
            <w:r w:rsidRPr="002B3746">
              <w:rPr>
                <w:color w:val="000000"/>
                <w:lang w:eastAsia="ko-KR"/>
              </w:rPr>
              <w:t>11</w:t>
            </w:r>
          </w:p>
        </w:tc>
        <w:tc>
          <w:tcPr>
            <w:tcW w:w="950" w:type="dxa"/>
            <w:shd w:val="clear" w:color="auto" w:fill="auto"/>
            <w:noWrap/>
            <w:hideMark/>
          </w:tcPr>
          <w:p w14:paraId="3FDE59B3"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5024047D"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0CD0ECC"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25BD645B"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6DBFAC08"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D3798DA"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08EFDD42" w14:textId="77777777" w:rsidR="005B18E9" w:rsidRPr="002B3746" w:rsidRDefault="005B18E9" w:rsidP="00EE5E5D">
            <w:pPr>
              <w:rPr>
                <w:color w:val="000000"/>
                <w:lang w:eastAsia="ko-KR"/>
              </w:rPr>
            </w:pPr>
            <w:r w:rsidRPr="002B3746">
              <w:rPr>
                <w:color w:val="000000"/>
                <w:lang w:eastAsia="ko-KR"/>
              </w:rPr>
              <w:t xml:space="preserve">Similar to solution #10. After UE successfully accesses the satellite for the first time, it can perform authentication and data transmission processes in any subsequent connection. How can the UE access satellite in S&amp;F mode for the first time is unclear. </w:t>
            </w:r>
          </w:p>
        </w:tc>
        <w:tc>
          <w:tcPr>
            <w:tcW w:w="1842" w:type="dxa"/>
            <w:shd w:val="clear" w:color="auto" w:fill="auto"/>
            <w:hideMark/>
          </w:tcPr>
          <w:p w14:paraId="7507DC67"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4CAE9391" w14:textId="77777777" w:rsidTr="00EB2CA6">
        <w:trPr>
          <w:trHeight w:val="978"/>
        </w:trPr>
        <w:tc>
          <w:tcPr>
            <w:tcW w:w="928" w:type="dxa"/>
            <w:shd w:val="clear" w:color="auto" w:fill="auto"/>
            <w:noWrap/>
            <w:hideMark/>
          </w:tcPr>
          <w:p w14:paraId="043252EC" w14:textId="77777777" w:rsidR="005B18E9" w:rsidRPr="002B3746" w:rsidRDefault="005B18E9" w:rsidP="00EE5E5D">
            <w:pPr>
              <w:rPr>
                <w:color w:val="000000"/>
                <w:lang w:eastAsia="ko-KR"/>
              </w:rPr>
            </w:pPr>
            <w:r w:rsidRPr="002B3746">
              <w:rPr>
                <w:color w:val="000000"/>
                <w:lang w:eastAsia="ko-KR"/>
              </w:rPr>
              <w:t>12</w:t>
            </w:r>
          </w:p>
        </w:tc>
        <w:tc>
          <w:tcPr>
            <w:tcW w:w="950" w:type="dxa"/>
            <w:shd w:val="clear" w:color="auto" w:fill="auto"/>
            <w:noWrap/>
            <w:hideMark/>
          </w:tcPr>
          <w:p w14:paraId="19A3CB7B"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3BC1DEF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792E762"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79C36753"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585FDB5A"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06F03CD"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6DF1D631" w14:textId="77777777" w:rsidR="005B18E9" w:rsidRPr="002B3746" w:rsidRDefault="005B18E9" w:rsidP="00EE5E5D">
            <w:pPr>
              <w:rPr>
                <w:color w:val="000000"/>
                <w:lang w:eastAsia="ko-KR"/>
              </w:rPr>
            </w:pPr>
            <w:r w:rsidRPr="002B3746">
              <w:rPr>
                <w:color w:val="000000"/>
                <w:lang w:eastAsia="ko-KR"/>
              </w:rPr>
              <w:t>IOPS based solution. The HSS-NT needs to fetch the unstored user security credentials from the ground HSS when feeder link is available.</w:t>
            </w:r>
          </w:p>
        </w:tc>
        <w:tc>
          <w:tcPr>
            <w:tcW w:w="1842" w:type="dxa"/>
            <w:shd w:val="clear" w:color="auto" w:fill="auto"/>
            <w:hideMark/>
          </w:tcPr>
          <w:p w14:paraId="71B30644"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73A4611A" w14:textId="77777777" w:rsidTr="00EB2CA6">
        <w:trPr>
          <w:trHeight w:val="1102"/>
        </w:trPr>
        <w:tc>
          <w:tcPr>
            <w:tcW w:w="928" w:type="dxa"/>
            <w:shd w:val="clear" w:color="auto" w:fill="auto"/>
            <w:noWrap/>
            <w:hideMark/>
          </w:tcPr>
          <w:p w14:paraId="605FF0E0" w14:textId="77777777" w:rsidR="005B18E9" w:rsidRPr="002B3746" w:rsidRDefault="005B18E9" w:rsidP="00EE5E5D">
            <w:pPr>
              <w:rPr>
                <w:color w:val="000000"/>
                <w:lang w:eastAsia="ko-KR"/>
              </w:rPr>
            </w:pPr>
            <w:r w:rsidRPr="002B3746">
              <w:rPr>
                <w:color w:val="000000"/>
                <w:lang w:eastAsia="ko-KR"/>
              </w:rPr>
              <w:t>13</w:t>
            </w:r>
          </w:p>
        </w:tc>
        <w:tc>
          <w:tcPr>
            <w:tcW w:w="950" w:type="dxa"/>
            <w:shd w:val="clear" w:color="auto" w:fill="auto"/>
            <w:noWrap/>
            <w:hideMark/>
          </w:tcPr>
          <w:p w14:paraId="5BA89AFD"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6E4EBF0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5E03C862"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522B4B11"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1EBA17E"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79F4235"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23BBA028" w14:textId="77777777" w:rsidR="005B18E9" w:rsidRPr="002B3746" w:rsidRDefault="005B18E9" w:rsidP="00EE5E5D">
            <w:pPr>
              <w:rPr>
                <w:color w:val="000000"/>
                <w:lang w:eastAsia="ko-KR"/>
              </w:rPr>
            </w:pPr>
            <w:r w:rsidRPr="002B3746">
              <w:rPr>
                <w:color w:val="000000"/>
                <w:lang w:eastAsia="ko-KR"/>
              </w:rPr>
              <w:t>With HSS onboard, re-use legacy security procedures. Disadvantage of Subscriber credentials are provisioned in several satellites HSSs. Also, the key used to generate authentication vectors should be stored on the satellite, which may not be the resources of the home operator.</w:t>
            </w:r>
          </w:p>
        </w:tc>
        <w:tc>
          <w:tcPr>
            <w:tcW w:w="1842" w:type="dxa"/>
            <w:shd w:val="clear" w:color="auto" w:fill="auto"/>
            <w:hideMark/>
          </w:tcPr>
          <w:p w14:paraId="6FFBDB25"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4EDAAB76" w14:textId="77777777" w:rsidTr="00EB2CA6">
        <w:trPr>
          <w:trHeight w:val="563"/>
        </w:trPr>
        <w:tc>
          <w:tcPr>
            <w:tcW w:w="928" w:type="dxa"/>
            <w:shd w:val="clear" w:color="auto" w:fill="auto"/>
            <w:noWrap/>
            <w:hideMark/>
          </w:tcPr>
          <w:p w14:paraId="042E1E61" w14:textId="77777777" w:rsidR="005B18E9" w:rsidRPr="002B3746" w:rsidRDefault="005B18E9" w:rsidP="00EE5E5D">
            <w:pPr>
              <w:rPr>
                <w:color w:val="000000"/>
                <w:lang w:eastAsia="ko-KR"/>
              </w:rPr>
            </w:pPr>
            <w:r w:rsidRPr="002B3746">
              <w:rPr>
                <w:color w:val="000000"/>
                <w:lang w:eastAsia="ko-KR"/>
              </w:rPr>
              <w:t>14</w:t>
            </w:r>
          </w:p>
        </w:tc>
        <w:tc>
          <w:tcPr>
            <w:tcW w:w="950" w:type="dxa"/>
            <w:shd w:val="clear" w:color="auto" w:fill="auto"/>
            <w:noWrap/>
            <w:hideMark/>
          </w:tcPr>
          <w:p w14:paraId="78503358"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37CEBB71"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hideMark/>
          </w:tcPr>
          <w:p w14:paraId="10F9BD4A"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7DF6E30"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31930B05"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11A81A6"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20ECBE69" w14:textId="77777777" w:rsidR="005B18E9" w:rsidRPr="002B3746" w:rsidRDefault="005B18E9" w:rsidP="00EE5E5D">
            <w:pPr>
              <w:rPr>
                <w:color w:val="000000"/>
                <w:lang w:eastAsia="ko-KR"/>
              </w:rPr>
            </w:pPr>
            <w:r w:rsidRPr="002B3746">
              <w:rPr>
                <w:color w:val="000000"/>
                <w:lang w:eastAsia="ko-KR"/>
              </w:rPr>
              <w:t xml:space="preserve">S&amp;F Operation function and </w:t>
            </w:r>
            <w:r w:rsidRPr="002B3746">
              <w:rPr>
                <w:color w:val="000000"/>
                <w:lang w:eastAsia="ko-KR"/>
              </w:rPr>
              <w:br/>
              <w:t>OTP based security solution</w:t>
            </w:r>
          </w:p>
        </w:tc>
        <w:tc>
          <w:tcPr>
            <w:tcW w:w="1842" w:type="dxa"/>
            <w:shd w:val="clear" w:color="auto" w:fill="auto"/>
            <w:hideMark/>
          </w:tcPr>
          <w:p w14:paraId="3551746C" w14:textId="77777777" w:rsidR="005B18E9" w:rsidRPr="002B3746" w:rsidRDefault="005B18E9" w:rsidP="00EE5E5D">
            <w:pPr>
              <w:rPr>
                <w:color w:val="000000"/>
                <w:lang w:eastAsia="ko-KR"/>
              </w:rPr>
            </w:pPr>
            <w:r w:rsidRPr="002B3746">
              <w:rPr>
                <w:color w:val="000000"/>
                <w:lang w:eastAsia="ko-KR"/>
              </w:rPr>
              <w:t> </w:t>
            </w:r>
          </w:p>
        </w:tc>
      </w:tr>
      <w:tr w:rsidR="005B18E9" w:rsidRPr="003322AC" w14:paraId="56A38184" w14:textId="77777777" w:rsidTr="00EB2CA6">
        <w:trPr>
          <w:trHeight w:val="1642"/>
        </w:trPr>
        <w:tc>
          <w:tcPr>
            <w:tcW w:w="928" w:type="dxa"/>
            <w:shd w:val="clear" w:color="auto" w:fill="auto"/>
            <w:noWrap/>
            <w:hideMark/>
          </w:tcPr>
          <w:p w14:paraId="35F0BC76" w14:textId="77777777" w:rsidR="005B18E9" w:rsidRPr="002B3746" w:rsidRDefault="005B18E9" w:rsidP="00EE5E5D">
            <w:pPr>
              <w:rPr>
                <w:color w:val="000000"/>
                <w:lang w:eastAsia="ko-KR"/>
              </w:rPr>
            </w:pPr>
            <w:r w:rsidRPr="002B3746">
              <w:rPr>
                <w:color w:val="000000"/>
                <w:lang w:eastAsia="ko-KR"/>
              </w:rPr>
              <w:lastRenderedPageBreak/>
              <w:t>15</w:t>
            </w:r>
          </w:p>
        </w:tc>
        <w:tc>
          <w:tcPr>
            <w:tcW w:w="950" w:type="dxa"/>
            <w:shd w:val="clear" w:color="auto" w:fill="auto"/>
            <w:noWrap/>
            <w:hideMark/>
          </w:tcPr>
          <w:p w14:paraId="6F7AD89A"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56D46EB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2EA7B24E"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27015AD"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50FC88A8"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31363C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9E7C5D4" w14:textId="77777777" w:rsidR="005B18E9" w:rsidRPr="002B3746" w:rsidRDefault="005B18E9" w:rsidP="00EE5E5D">
            <w:pPr>
              <w:rPr>
                <w:color w:val="000000"/>
                <w:lang w:eastAsia="ko-KR"/>
              </w:rPr>
            </w:pPr>
            <w:r w:rsidRPr="002B3746">
              <w:rPr>
                <w:color w:val="000000"/>
                <w:lang w:eastAsia="ko-KR"/>
              </w:rPr>
              <w:t xml:space="preserve">Protection against </w:t>
            </w:r>
            <w:r w:rsidRPr="002B3746">
              <w:rPr>
                <w:color w:val="000000"/>
                <w:lang w:eastAsia="ko-KR"/>
              </w:rPr>
              <w:br/>
              <w:t>unauthorized UEs launching</w:t>
            </w:r>
            <w:r w:rsidRPr="002B3746">
              <w:rPr>
                <w:color w:val="000000"/>
                <w:lang w:eastAsia="ko-KR"/>
              </w:rPr>
              <w:br/>
              <w:t>DDoS attacks. MME-T checks UE authorization based on subscription information from HSS before requesting authentication vectors.  This solution does not address DoS attack when only service link is available and NAS/AS security context is not established.</w:t>
            </w:r>
          </w:p>
        </w:tc>
        <w:tc>
          <w:tcPr>
            <w:tcW w:w="1842" w:type="dxa"/>
            <w:shd w:val="clear" w:color="auto" w:fill="auto"/>
            <w:hideMark/>
          </w:tcPr>
          <w:p w14:paraId="6B9D0525"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7628A719" w14:textId="77777777" w:rsidTr="00EB2CA6">
        <w:trPr>
          <w:trHeight w:val="1126"/>
        </w:trPr>
        <w:tc>
          <w:tcPr>
            <w:tcW w:w="928" w:type="dxa"/>
            <w:shd w:val="clear" w:color="auto" w:fill="auto"/>
            <w:noWrap/>
            <w:hideMark/>
          </w:tcPr>
          <w:p w14:paraId="59AC8B9B" w14:textId="77777777" w:rsidR="005B18E9" w:rsidRPr="002B3746" w:rsidRDefault="005B18E9" w:rsidP="00EE5E5D">
            <w:pPr>
              <w:rPr>
                <w:color w:val="000000"/>
                <w:lang w:eastAsia="ko-KR"/>
              </w:rPr>
            </w:pPr>
            <w:r w:rsidRPr="002B3746">
              <w:rPr>
                <w:color w:val="000000"/>
                <w:lang w:eastAsia="ko-KR"/>
              </w:rPr>
              <w:t>16</w:t>
            </w:r>
          </w:p>
        </w:tc>
        <w:tc>
          <w:tcPr>
            <w:tcW w:w="950" w:type="dxa"/>
            <w:shd w:val="clear" w:color="auto" w:fill="auto"/>
            <w:noWrap/>
            <w:hideMark/>
          </w:tcPr>
          <w:p w14:paraId="4B74A44E"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54D02CDC"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5155DCAC"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5FF89C6"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17556239"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41A5F0C2"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6122A54" w14:textId="77777777" w:rsidR="005B18E9" w:rsidRPr="002B3746" w:rsidRDefault="005B18E9" w:rsidP="00EE5E5D">
            <w:pPr>
              <w:rPr>
                <w:color w:val="000000"/>
                <w:lang w:eastAsia="ko-KR"/>
              </w:rPr>
            </w:pPr>
            <w:r w:rsidRPr="002B3746">
              <w:rPr>
                <w:color w:val="000000"/>
                <w:lang w:eastAsia="ko-KR"/>
              </w:rPr>
              <w:t xml:space="preserve">UE authorization during </w:t>
            </w:r>
            <w:r w:rsidRPr="002B3746">
              <w:rPr>
                <w:color w:val="000000"/>
                <w:lang w:eastAsia="ko-KR"/>
              </w:rPr>
              <w:br/>
              <w:t>S&amp;F MO transmission. Authorization information included in UE context. How can the UE access satellite in S&amp;F mode for the first time (i.e., unprovisioned with authorization credentials) is unclear.. This solution only addresses DoS attack after NAS/AS security context is established.</w:t>
            </w:r>
          </w:p>
        </w:tc>
        <w:tc>
          <w:tcPr>
            <w:tcW w:w="1842" w:type="dxa"/>
            <w:shd w:val="clear" w:color="auto" w:fill="auto"/>
            <w:hideMark/>
          </w:tcPr>
          <w:p w14:paraId="51EEA8EA"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6AC5ACFD" w14:textId="77777777" w:rsidTr="00EB2CA6">
        <w:trPr>
          <w:trHeight w:val="1209"/>
        </w:trPr>
        <w:tc>
          <w:tcPr>
            <w:tcW w:w="928" w:type="dxa"/>
            <w:shd w:val="clear" w:color="auto" w:fill="auto"/>
            <w:noWrap/>
            <w:hideMark/>
          </w:tcPr>
          <w:p w14:paraId="109F55D5" w14:textId="77777777" w:rsidR="005B18E9" w:rsidRPr="002B3746" w:rsidRDefault="005B18E9" w:rsidP="00EE5E5D">
            <w:pPr>
              <w:rPr>
                <w:color w:val="000000"/>
                <w:lang w:eastAsia="ko-KR"/>
              </w:rPr>
            </w:pPr>
            <w:r w:rsidRPr="002B3746">
              <w:rPr>
                <w:color w:val="000000"/>
                <w:lang w:eastAsia="ko-KR"/>
              </w:rPr>
              <w:t>17</w:t>
            </w:r>
          </w:p>
        </w:tc>
        <w:tc>
          <w:tcPr>
            <w:tcW w:w="950" w:type="dxa"/>
            <w:shd w:val="clear" w:color="auto" w:fill="auto"/>
            <w:noWrap/>
            <w:hideMark/>
          </w:tcPr>
          <w:p w14:paraId="4BAC877F"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34D6F90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61CCFAC"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A57C790"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48F9D20"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48BCF34"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32990463" w14:textId="77777777" w:rsidR="005B18E9" w:rsidRPr="002B3746" w:rsidRDefault="005B18E9" w:rsidP="00EE5E5D">
            <w:pPr>
              <w:rPr>
                <w:color w:val="000000"/>
                <w:lang w:eastAsia="ko-KR"/>
              </w:rPr>
            </w:pPr>
            <w:r w:rsidRPr="002B3746">
              <w:rPr>
                <w:color w:val="000000"/>
                <w:lang w:eastAsia="ko-KR"/>
              </w:rPr>
              <w:t xml:space="preserve">MME leverages pre-provisioned </w:t>
            </w:r>
            <w:r w:rsidRPr="002B3746">
              <w:rPr>
                <w:color w:val="000000"/>
                <w:lang w:eastAsia="ko-KR"/>
              </w:rPr>
              <w:br/>
              <w:t xml:space="preserve">orbit information to determine </w:t>
            </w:r>
            <w:r w:rsidRPr="002B3746">
              <w:rPr>
                <w:color w:val="000000"/>
                <w:lang w:eastAsia="ko-KR"/>
              </w:rPr>
              <w:br/>
              <w:t xml:space="preserve">the back-off timer and provide </w:t>
            </w:r>
            <w:r w:rsidRPr="002B3746">
              <w:rPr>
                <w:color w:val="000000"/>
                <w:lang w:eastAsia="ko-KR"/>
              </w:rPr>
              <w:br/>
              <w:t xml:space="preserve">the back-off timer to the UE. Only compliant UEs will heed the backoff timer. </w:t>
            </w:r>
          </w:p>
        </w:tc>
        <w:tc>
          <w:tcPr>
            <w:tcW w:w="1842" w:type="dxa"/>
            <w:shd w:val="clear" w:color="auto" w:fill="auto"/>
            <w:hideMark/>
          </w:tcPr>
          <w:p w14:paraId="334A259A"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10878898" w14:textId="77777777" w:rsidTr="00EB2CA6">
        <w:trPr>
          <w:trHeight w:val="732"/>
        </w:trPr>
        <w:tc>
          <w:tcPr>
            <w:tcW w:w="928" w:type="dxa"/>
            <w:shd w:val="clear" w:color="auto" w:fill="auto"/>
            <w:noWrap/>
            <w:hideMark/>
          </w:tcPr>
          <w:p w14:paraId="3C8A637E" w14:textId="77777777" w:rsidR="005B18E9" w:rsidRPr="002B3746" w:rsidRDefault="005B18E9" w:rsidP="00EE5E5D">
            <w:pPr>
              <w:rPr>
                <w:color w:val="000000"/>
                <w:lang w:eastAsia="ko-KR"/>
              </w:rPr>
            </w:pPr>
            <w:r w:rsidRPr="002B3746">
              <w:rPr>
                <w:color w:val="000000"/>
                <w:lang w:eastAsia="ko-KR"/>
              </w:rPr>
              <w:t>18</w:t>
            </w:r>
          </w:p>
        </w:tc>
        <w:tc>
          <w:tcPr>
            <w:tcW w:w="950" w:type="dxa"/>
            <w:shd w:val="clear" w:color="auto" w:fill="auto"/>
            <w:noWrap/>
            <w:hideMark/>
          </w:tcPr>
          <w:p w14:paraId="24179CBC"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38E4A879"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71FEB12"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5E89E575"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B34A420"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D894BAC"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7728DC79" w14:textId="77777777" w:rsidR="005B18E9" w:rsidRPr="002B3746" w:rsidRDefault="005B18E9" w:rsidP="00EE5E5D">
            <w:pPr>
              <w:rPr>
                <w:color w:val="000000"/>
                <w:lang w:eastAsia="ko-KR"/>
              </w:rPr>
            </w:pPr>
            <w:r w:rsidRPr="002B3746">
              <w:rPr>
                <w:color w:val="000000"/>
                <w:lang w:eastAsia="ko-KR"/>
              </w:rPr>
              <w:t>Re-use legacy UP Integrity procedures and discard fake data from potential attackers.</w:t>
            </w:r>
          </w:p>
        </w:tc>
        <w:tc>
          <w:tcPr>
            <w:tcW w:w="1842" w:type="dxa"/>
            <w:shd w:val="clear" w:color="auto" w:fill="auto"/>
            <w:hideMark/>
          </w:tcPr>
          <w:p w14:paraId="759F09BC" w14:textId="77777777" w:rsidR="005B18E9" w:rsidRPr="002B3746" w:rsidRDefault="005B18E9" w:rsidP="00EE5E5D">
            <w:pPr>
              <w:rPr>
                <w:color w:val="000000"/>
                <w:lang w:eastAsia="ko-KR"/>
              </w:rPr>
            </w:pPr>
            <w:r w:rsidRPr="002B3746">
              <w:rPr>
                <w:color w:val="000000"/>
                <w:lang w:eastAsia="ko-KR"/>
              </w:rPr>
              <w:t> </w:t>
            </w:r>
          </w:p>
        </w:tc>
      </w:tr>
      <w:tr w:rsidR="005B18E9" w:rsidRPr="003322AC" w14:paraId="30D078CE" w14:textId="77777777" w:rsidTr="00EB2CA6">
        <w:trPr>
          <w:trHeight w:val="563"/>
        </w:trPr>
        <w:tc>
          <w:tcPr>
            <w:tcW w:w="928" w:type="dxa"/>
            <w:shd w:val="clear" w:color="auto" w:fill="auto"/>
            <w:noWrap/>
            <w:hideMark/>
          </w:tcPr>
          <w:p w14:paraId="3A8FEE62" w14:textId="77777777" w:rsidR="005B18E9" w:rsidRPr="002B3746" w:rsidRDefault="005B18E9" w:rsidP="00EE5E5D">
            <w:pPr>
              <w:rPr>
                <w:color w:val="000000"/>
                <w:lang w:eastAsia="ko-KR"/>
              </w:rPr>
            </w:pPr>
            <w:r w:rsidRPr="002B3746">
              <w:rPr>
                <w:color w:val="000000"/>
                <w:lang w:eastAsia="ko-KR"/>
              </w:rPr>
              <w:t>19</w:t>
            </w:r>
          </w:p>
        </w:tc>
        <w:tc>
          <w:tcPr>
            <w:tcW w:w="950" w:type="dxa"/>
            <w:shd w:val="clear" w:color="auto" w:fill="auto"/>
            <w:noWrap/>
            <w:hideMark/>
          </w:tcPr>
          <w:p w14:paraId="3EB90429"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5AE17B9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74E98B6"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3D453D95"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24585133"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B2FE3B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27401403" w14:textId="77777777" w:rsidR="005B18E9" w:rsidRPr="002B3746" w:rsidRDefault="005B18E9" w:rsidP="00EE5E5D">
            <w:pPr>
              <w:rPr>
                <w:color w:val="000000"/>
                <w:lang w:eastAsia="ko-KR"/>
              </w:rPr>
            </w:pPr>
            <w:r w:rsidRPr="002B3746">
              <w:rPr>
                <w:color w:val="000000"/>
                <w:lang w:eastAsia="ko-KR"/>
              </w:rPr>
              <w:t xml:space="preserve">Temporary UE IDs used </w:t>
            </w:r>
            <w:r w:rsidRPr="002B3746">
              <w:rPr>
                <w:color w:val="000000"/>
                <w:lang w:eastAsia="ko-KR"/>
              </w:rPr>
              <w:br/>
              <w:t>to generate interim GUTI</w:t>
            </w:r>
          </w:p>
        </w:tc>
        <w:tc>
          <w:tcPr>
            <w:tcW w:w="1842" w:type="dxa"/>
            <w:shd w:val="clear" w:color="auto" w:fill="auto"/>
            <w:hideMark/>
          </w:tcPr>
          <w:p w14:paraId="604C8ED4" w14:textId="77777777" w:rsidR="005B18E9" w:rsidRPr="002B3746" w:rsidRDefault="005B18E9" w:rsidP="00EE5E5D">
            <w:pPr>
              <w:rPr>
                <w:color w:val="000000"/>
                <w:lang w:eastAsia="ko-KR"/>
              </w:rPr>
            </w:pPr>
            <w:r w:rsidRPr="002B3746">
              <w:rPr>
                <w:color w:val="000000"/>
                <w:lang w:eastAsia="ko-KR"/>
              </w:rPr>
              <w:t> </w:t>
            </w:r>
          </w:p>
        </w:tc>
      </w:tr>
      <w:tr w:rsidR="005B18E9" w:rsidRPr="003322AC" w14:paraId="4173B131" w14:textId="77777777" w:rsidTr="00EB2CA6">
        <w:trPr>
          <w:trHeight w:val="875"/>
        </w:trPr>
        <w:tc>
          <w:tcPr>
            <w:tcW w:w="928" w:type="dxa"/>
            <w:shd w:val="clear" w:color="auto" w:fill="auto"/>
            <w:noWrap/>
            <w:hideMark/>
          </w:tcPr>
          <w:p w14:paraId="48B73AA5" w14:textId="77777777" w:rsidR="005B18E9" w:rsidRPr="002B3746" w:rsidRDefault="005B18E9" w:rsidP="00EE5E5D">
            <w:pPr>
              <w:rPr>
                <w:color w:val="000000"/>
                <w:lang w:eastAsia="ko-KR"/>
              </w:rPr>
            </w:pPr>
            <w:r w:rsidRPr="002B3746">
              <w:rPr>
                <w:color w:val="000000"/>
                <w:lang w:eastAsia="ko-KR"/>
              </w:rPr>
              <w:t>20</w:t>
            </w:r>
          </w:p>
        </w:tc>
        <w:tc>
          <w:tcPr>
            <w:tcW w:w="950" w:type="dxa"/>
            <w:shd w:val="clear" w:color="auto" w:fill="auto"/>
            <w:noWrap/>
            <w:hideMark/>
          </w:tcPr>
          <w:p w14:paraId="3851B48B"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318801D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49BBDB5E"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46DB7074"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B75DAAB"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352CBBB"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3A5E9748" w14:textId="77777777" w:rsidR="005B18E9" w:rsidRPr="002B3746" w:rsidRDefault="005B18E9" w:rsidP="00EE5E5D">
            <w:pPr>
              <w:rPr>
                <w:color w:val="000000"/>
                <w:lang w:eastAsia="ko-KR"/>
              </w:rPr>
            </w:pPr>
            <w:r w:rsidRPr="002B3746">
              <w:rPr>
                <w:color w:val="000000"/>
                <w:lang w:eastAsia="ko-KR"/>
              </w:rPr>
              <w:t xml:space="preserve">Alt1: Short Validity Period </w:t>
            </w:r>
            <w:r w:rsidRPr="002B3746">
              <w:rPr>
                <w:color w:val="000000"/>
                <w:lang w:eastAsia="ko-KR"/>
              </w:rPr>
              <w:br/>
              <w:t>for interim GUTI</w:t>
            </w:r>
            <w:r w:rsidRPr="002B3746">
              <w:rPr>
                <w:color w:val="000000"/>
                <w:lang w:eastAsia="ko-KR"/>
              </w:rPr>
              <w:br/>
              <w:t>Alt2: Not to use interim GUTI</w:t>
            </w:r>
          </w:p>
        </w:tc>
        <w:tc>
          <w:tcPr>
            <w:tcW w:w="1842" w:type="dxa"/>
            <w:shd w:val="clear" w:color="auto" w:fill="auto"/>
            <w:hideMark/>
          </w:tcPr>
          <w:p w14:paraId="59DE7088" w14:textId="663B98D1" w:rsidR="005B18E9" w:rsidRPr="002B3746" w:rsidRDefault="005B18E9" w:rsidP="00EE5E5D">
            <w:pPr>
              <w:rPr>
                <w:color w:val="000000"/>
                <w:lang w:eastAsia="ko-KR"/>
              </w:rPr>
            </w:pPr>
            <w:r w:rsidRPr="002B3746">
              <w:rPr>
                <w:color w:val="000000"/>
                <w:lang w:eastAsia="ko-KR"/>
              </w:rPr>
              <w:t>Solutions 20, 30</w:t>
            </w:r>
            <w:r>
              <w:rPr>
                <w:color w:val="000000"/>
                <w:lang w:eastAsia="ko-KR"/>
              </w:rPr>
              <w:t>, 38</w:t>
            </w:r>
          </w:p>
        </w:tc>
      </w:tr>
      <w:tr w:rsidR="005B18E9" w:rsidRPr="003322AC" w14:paraId="4AFF8E99" w14:textId="77777777" w:rsidTr="00EB2CA6">
        <w:trPr>
          <w:trHeight w:val="2534"/>
        </w:trPr>
        <w:tc>
          <w:tcPr>
            <w:tcW w:w="928" w:type="dxa"/>
            <w:shd w:val="clear" w:color="auto" w:fill="auto"/>
            <w:noWrap/>
            <w:hideMark/>
          </w:tcPr>
          <w:p w14:paraId="0E617773" w14:textId="77777777" w:rsidR="005B18E9" w:rsidRPr="002B3746" w:rsidRDefault="005B18E9" w:rsidP="00EE5E5D">
            <w:pPr>
              <w:rPr>
                <w:color w:val="000000"/>
                <w:lang w:eastAsia="ko-KR"/>
              </w:rPr>
            </w:pPr>
            <w:r w:rsidRPr="002B3746">
              <w:rPr>
                <w:color w:val="000000"/>
                <w:lang w:eastAsia="ko-KR"/>
              </w:rPr>
              <w:lastRenderedPageBreak/>
              <w:t>21</w:t>
            </w:r>
          </w:p>
        </w:tc>
        <w:tc>
          <w:tcPr>
            <w:tcW w:w="950" w:type="dxa"/>
            <w:shd w:val="clear" w:color="auto" w:fill="auto"/>
            <w:noWrap/>
            <w:hideMark/>
          </w:tcPr>
          <w:p w14:paraId="4C3037AA"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70D45A22"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D92C157"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20FEB2B"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57BD8BD0"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1DA99770"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0E23543F" w14:textId="77777777" w:rsidR="005B18E9" w:rsidRPr="002B3746" w:rsidRDefault="005B18E9" w:rsidP="00EE5E5D">
            <w:pPr>
              <w:rPr>
                <w:color w:val="000000"/>
                <w:lang w:eastAsia="ko-KR"/>
              </w:rPr>
            </w:pPr>
            <w:r w:rsidRPr="002B3746">
              <w:rPr>
                <w:color w:val="000000"/>
                <w:lang w:eastAsia="ko-KR"/>
              </w:rPr>
              <w:t xml:space="preserve">Backoff timer and throttling </w:t>
            </w:r>
            <w:r w:rsidRPr="002B3746">
              <w:rPr>
                <w:color w:val="000000"/>
                <w:lang w:eastAsia="ko-KR"/>
              </w:rPr>
              <w:br/>
              <w:t xml:space="preserve">are effective means to </w:t>
            </w:r>
            <w:r w:rsidRPr="002B3746">
              <w:rPr>
                <w:color w:val="000000"/>
                <w:lang w:eastAsia="ko-KR"/>
              </w:rPr>
              <w:br/>
              <w:t>remediate (D)DOS attacks post-authentication. However, the backooff timer is applicable to compliant UEs only and throttling can work only for authenticated UEs. Solution proposes puzzle solving to slow down the rate of Attach Requests from un-authenticated UEs. This solution does not require pre-provisioned specific satellite credentials into UEs.</w:t>
            </w:r>
          </w:p>
          <w:p w14:paraId="7C639CF8" w14:textId="77777777" w:rsidR="005B18E9" w:rsidRPr="002B3746" w:rsidRDefault="005B18E9" w:rsidP="00EE5E5D">
            <w:pPr>
              <w:rPr>
                <w:color w:val="000000"/>
                <w:lang w:eastAsia="ko-KR"/>
              </w:rPr>
            </w:pPr>
            <w:r w:rsidRPr="002B3746">
              <w:rPr>
                <w:rFonts w:hint="eastAsia"/>
                <w:color w:val="000000"/>
                <w:lang w:eastAsia="ko-KR"/>
              </w:rPr>
              <w:t>T</w:t>
            </w:r>
            <w:r w:rsidRPr="002B3746">
              <w:rPr>
                <w:color w:val="000000"/>
                <w:lang w:eastAsia="ko-KR"/>
              </w:rPr>
              <w:t>his solution does not address DoS attack on UE by false information in Attach Reject message.</w:t>
            </w:r>
          </w:p>
        </w:tc>
        <w:tc>
          <w:tcPr>
            <w:tcW w:w="1842" w:type="dxa"/>
            <w:shd w:val="clear" w:color="auto" w:fill="auto"/>
            <w:hideMark/>
          </w:tcPr>
          <w:p w14:paraId="1489DD1E"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6A406743" w14:textId="77777777" w:rsidTr="00EB2CA6">
        <w:trPr>
          <w:trHeight w:val="954"/>
        </w:trPr>
        <w:tc>
          <w:tcPr>
            <w:tcW w:w="928" w:type="dxa"/>
            <w:shd w:val="clear" w:color="auto" w:fill="auto"/>
            <w:noWrap/>
            <w:hideMark/>
          </w:tcPr>
          <w:p w14:paraId="490E4D89" w14:textId="77777777" w:rsidR="005B18E9" w:rsidRPr="002B3746" w:rsidRDefault="005B18E9" w:rsidP="00EE5E5D">
            <w:pPr>
              <w:rPr>
                <w:color w:val="000000"/>
                <w:lang w:eastAsia="ko-KR"/>
              </w:rPr>
            </w:pPr>
            <w:r w:rsidRPr="002B3746">
              <w:rPr>
                <w:color w:val="000000"/>
                <w:lang w:eastAsia="ko-KR"/>
              </w:rPr>
              <w:t>22</w:t>
            </w:r>
          </w:p>
        </w:tc>
        <w:tc>
          <w:tcPr>
            <w:tcW w:w="950" w:type="dxa"/>
            <w:shd w:val="clear" w:color="auto" w:fill="auto"/>
            <w:noWrap/>
            <w:hideMark/>
          </w:tcPr>
          <w:p w14:paraId="44C16553"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4A58F1D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514303B9"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12F2ADA5"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02FC59D4"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60EC70D"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FF6F792" w14:textId="77777777" w:rsidR="005B18E9" w:rsidRPr="002B3746" w:rsidRDefault="005B18E9" w:rsidP="00EE5E5D">
            <w:pPr>
              <w:rPr>
                <w:color w:val="000000"/>
                <w:lang w:eastAsia="ko-KR"/>
              </w:rPr>
            </w:pPr>
            <w:r w:rsidRPr="002B3746">
              <w:rPr>
                <w:color w:val="000000"/>
                <w:lang w:eastAsia="ko-KR"/>
              </w:rPr>
              <w:t>Based on satellite constellation to allow UEs to connect via one of the satellites from the group. Relies on ISL connections, which is assume to be excluded in Rel-19</w:t>
            </w:r>
          </w:p>
        </w:tc>
        <w:tc>
          <w:tcPr>
            <w:tcW w:w="1842" w:type="dxa"/>
            <w:shd w:val="clear" w:color="auto" w:fill="auto"/>
            <w:hideMark/>
          </w:tcPr>
          <w:p w14:paraId="60846F35" w14:textId="77777777" w:rsidR="005B18E9" w:rsidRPr="002B3746" w:rsidRDefault="005B18E9" w:rsidP="00EE5E5D">
            <w:pPr>
              <w:rPr>
                <w:color w:val="000000"/>
                <w:lang w:eastAsia="ko-KR"/>
              </w:rPr>
            </w:pPr>
            <w:r w:rsidRPr="002B3746">
              <w:rPr>
                <w:color w:val="000000"/>
                <w:lang w:eastAsia="ko-KR"/>
              </w:rPr>
              <w:t> </w:t>
            </w:r>
          </w:p>
        </w:tc>
      </w:tr>
      <w:tr w:rsidR="005B18E9" w:rsidRPr="003322AC" w14:paraId="00E41C38" w14:textId="77777777" w:rsidTr="00EB2CA6">
        <w:trPr>
          <w:trHeight w:val="954"/>
        </w:trPr>
        <w:tc>
          <w:tcPr>
            <w:tcW w:w="928" w:type="dxa"/>
            <w:shd w:val="clear" w:color="auto" w:fill="auto"/>
            <w:noWrap/>
            <w:hideMark/>
          </w:tcPr>
          <w:p w14:paraId="43C66EF3" w14:textId="77777777" w:rsidR="005B18E9" w:rsidRPr="002B3746" w:rsidRDefault="005B18E9" w:rsidP="00EE5E5D">
            <w:pPr>
              <w:rPr>
                <w:color w:val="000000"/>
                <w:lang w:eastAsia="ko-KR"/>
              </w:rPr>
            </w:pPr>
            <w:r w:rsidRPr="002B3746">
              <w:rPr>
                <w:color w:val="000000"/>
                <w:lang w:eastAsia="ko-KR"/>
              </w:rPr>
              <w:t>23</w:t>
            </w:r>
          </w:p>
        </w:tc>
        <w:tc>
          <w:tcPr>
            <w:tcW w:w="950" w:type="dxa"/>
            <w:shd w:val="clear" w:color="auto" w:fill="auto"/>
            <w:noWrap/>
            <w:hideMark/>
          </w:tcPr>
          <w:p w14:paraId="2E9B328D"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12EF0FA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78378D78"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63B29B6"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26BBDB00"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0FCD451A"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50E0AF77" w14:textId="77777777" w:rsidR="005B18E9" w:rsidRPr="002B3746" w:rsidRDefault="005B18E9" w:rsidP="00EE5E5D">
            <w:pPr>
              <w:rPr>
                <w:color w:val="000000"/>
                <w:lang w:eastAsia="ko-KR"/>
              </w:rPr>
            </w:pPr>
            <w:r w:rsidRPr="002B3746">
              <w:rPr>
                <w:color w:val="000000"/>
                <w:lang w:eastAsia="ko-KR"/>
              </w:rPr>
              <w:t xml:space="preserve">Protect the RRC connection </w:t>
            </w:r>
            <w:r w:rsidRPr="002B3746">
              <w:rPr>
                <w:color w:val="000000"/>
                <w:lang w:eastAsia="ko-KR"/>
              </w:rPr>
              <w:br/>
              <w:t>procedure via using NAS parameters from core network to ensure RAN is talking to genuine UE.</w:t>
            </w:r>
          </w:p>
        </w:tc>
        <w:tc>
          <w:tcPr>
            <w:tcW w:w="1842" w:type="dxa"/>
            <w:shd w:val="clear" w:color="auto" w:fill="auto"/>
            <w:hideMark/>
          </w:tcPr>
          <w:p w14:paraId="56B84AD6" w14:textId="77777777" w:rsidR="005B18E9" w:rsidRPr="002B3746" w:rsidRDefault="005B18E9" w:rsidP="00EE5E5D">
            <w:pPr>
              <w:rPr>
                <w:color w:val="000000"/>
                <w:lang w:eastAsia="ko-KR"/>
              </w:rPr>
            </w:pPr>
            <w:r w:rsidRPr="002B3746">
              <w:rPr>
                <w:color w:val="000000"/>
                <w:lang w:eastAsia="ko-KR"/>
              </w:rPr>
              <w:t> </w:t>
            </w:r>
          </w:p>
        </w:tc>
      </w:tr>
      <w:tr w:rsidR="005B18E9" w:rsidRPr="003322AC" w14:paraId="0D961DE8" w14:textId="77777777" w:rsidTr="00EB2CA6">
        <w:trPr>
          <w:trHeight w:val="1091"/>
        </w:trPr>
        <w:tc>
          <w:tcPr>
            <w:tcW w:w="928" w:type="dxa"/>
            <w:shd w:val="clear" w:color="auto" w:fill="auto"/>
            <w:noWrap/>
            <w:hideMark/>
          </w:tcPr>
          <w:p w14:paraId="4A1B3DAD" w14:textId="77777777" w:rsidR="005B18E9" w:rsidRPr="002B3746" w:rsidRDefault="005B18E9" w:rsidP="00EE5E5D">
            <w:pPr>
              <w:rPr>
                <w:color w:val="000000"/>
                <w:lang w:eastAsia="ko-KR"/>
              </w:rPr>
            </w:pPr>
            <w:r w:rsidRPr="002B3746">
              <w:rPr>
                <w:color w:val="000000"/>
                <w:lang w:eastAsia="ko-KR"/>
              </w:rPr>
              <w:t>24</w:t>
            </w:r>
          </w:p>
        </w:tc>
        <w:tc>
          <w:tcPr>
            <w:tcW w:w="950" w:type="dxa"/>
            <w:shd w:val="clear" w:color="auto" w:fill="auto"/>
            <w:noWrap/>
            <w:hideMark/>
          </w:tcPr>
          <w:p w14:paraId="1219EB92"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076EF731"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470DBA4A"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74B07827"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30FE771D"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D2C729F" w14:textId="77777777" w:rsidR="005B18E9" w:rsidRPr="002B3746" w:rsidRDefault="005B18E9" w:rsidP="00EE5E5D">
            <w:pPr>
              <w:rPr>
                <w:color w:val="000000"/>
                <w:lang w:eastAsia="ko-KR"/>
              </w:rPr>
            </w:pPr>
            <w:r w:rsidRPr="002B3746">
              <w:rPr>
                <w:color w:val="000000"/>
                <w:lang w:eastAsia="ko-KR"/>
              </w:rPr>
              <w:t>X</w:t>
            </w:r>
          </w:p>
        </w:tc>
        <w:tc>
          <w:tcPr>
            <w:tcW w:w="5045" w:type="dxa"/>
            <w:shd w:val="clear" w:color="auto" w:fill="auto"/>
            <w:hideMark/>
          </w:tcPr>
          <w:p w14:paraId="1D36047F" w14:textId="77777777" w:rsidR="005B18E9" w:rsidRPr="002B3746" w:rsidRDefault="005B18E9" w:rsidP="00EE5E5D">
            <w:pPr>
              <w:rPr>
                <w:color w:val="000000"/>
                <w:lang w:eastAsia="ko-KR"/>
              </w:rPr>
            </w:pPr>
            <w:r w:rsidRPr="002B3746">
              <w:rPr>
                <w:color w:val="000000"/>
                <w:lang w:eastAsia="ko-KR"/>
              </w:rPr>
              <w:t>Pre-fetch authentication information into next satellite that will fly over UE's location.</w:t>
            </w:r>
            <w:r w:rsidRPr="002B3746">
              <w:rPr>
                <w:color w:val="000000"/>
                <w:lang w:eastAsia="ko-KR"/>
              </w:rPr>
              <w:br/>
              <w:t>pre-fetch authentication information into next satellite that will fly over UE's location.</w:t>
            </w:r>
          </w:p>
        </w:tc>
        <w:tc>
          <w:tcPr>
            <w:tcW w:w="1842" w:type="dxa"/>
            <w:shd w:val="clear" w:color="auto" w:fill="auto"/>
            <w:hideMark/>
          </w:tcPr>
          <w:p w14:paraId="3C574199" w14:textId="77777777" w:rsidR="005B18E9" w:rsidRPr="002B3746" w:rsidRDefault="005B18E9" w:rsidP="00EE5E5D">
            <w:pPr>
              <w:rPr>
                <w:color w:val="000000"/>
                <w:lang w:eastAsia="ko-KR"/>
              </w:rPr>
            </w:pPr>
            <w:r w:rsidRPr="002B3746">
              <w:rPr>
                <w:color w:val="000000"/>
                <w:lang w:eastAsia="ko-KR"/>
              </w:rPr>
              <w:t> </w:t>
            </w:r>
          </w:p>
        </w:tc>
      </w:tr>
      <w:tr w:rsidR="005B18E9" w:rsidRPr="003322AC" w14:paraId="1C6B668B" w14:textId="77777777" w:rsidTr="00EB2CA6">
        <w:trPr>
          <w:trHeight w:val="1491"/>
        </w:trPr>
        <w:tc>
          <w:tcPr>
            <w:tcW w:w="928" w:type="dxa"/>
            <w:shd w:val="clear" w:color="auto" w:fill="auto"/>
            <w:noWrap/>
            <w:hideMark/>
          </w:tcPr>
          <w:p w14:paraId="53060268" w14:textId="77777777" w:rsidR="005B18E9" w:rsidRPr="002B3746" w:rsidRDefault="005B18E9" w:rsidP="00EE5E5D">
            <w:pPr>
              <w:rPr>
                <w:color w:val="000000"/>
                <w:lang w:eastAsia="ko-KR"/>
              </w:rPr>
            </w:pPr>
            <w:r w:rsidRPr="002B3746">
              <w:rPr>
                <w:color w:val="000000"/>
                <w:lang w:eastAsia="ko-KR"/>
              </w:rPr>
              <w:t>25</w:t>
            </w:r>
          </w:p>
        </w:tc>
        <w:tc>
          <w:tcPr>
            <w:tcW w:w="950" w:type="dxa"/>
            <w:shd w:val="clear" w:color="auto" w:fill="auto"/>
            <w:noWrap/>
            <w:hideMark/>
          </w:tcPr>
          <w:p w14:paraId="2897214E"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48E578C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2657B3DA"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D9B7D34"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211EE08D"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38993E97"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6A02F7A0" w14:textId="77777777" w:rsidR="005B18E9" w:rsidRPr="002B3746" w:rsidRDefault="005B18E9" w:rsidP="00EE5E5D">
            <w:pPr>
              <w:rPr>
                <w:color w:val="000000"/>
                <w:lang w:eastAsia="ko-KR"/>
              </w:rPr>
            </w:pPr>
            <w:r w:rsidRPr="002B3746">
              <w:rPr>
                <w:color w:val="000000"/>
                <w:lang w:eastAsia="ko-KR"/>
              </w:rPr>
              <w:t xml:space="preserve">before the AKA procedure between the UE and the network is completed, the satellite and the UE check the authenticity of each other using the symmetric cryptosystem, which prevents the threats of DoS attack and false satellite attack. This solution requires satellite-specific pre-provisioned credentials. It is unclear how UEs without such credentials can attach. </w:t>
            </w:r>
          </w:p>
        </w:tc>
        <w:tc>
          <w:tcPr>
            <w:tcW w:w="1842" w:type="dxa"/>
            <w:shd w:val="clear" w:color="auto" w:fill="auto"/>
            <w:hideMark/>
          </w:tcPr>
          <w:p w14:paraId="0EE2ADFD"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5D6AFEA6" w14:textId="77777777" w:rsidTr="00EB2CA6">
        <w:trPr>
          <w:trHeight w:val="1126"/>
        </w:trPr>
        <w:tc>
          <w:tcPr>
            <w:tcW w:w="928" w:type="dxa"/>
            <w:shd w:val="clear" w:color="auto" w:fill="auto"/>
            <w:noWrap/>
            <w:hideMark/>
          </w:tcPr>
          <w:p w14:paraId="5F49B25E" w14:textId="77777777" w:rsidR="005B18E9" w:rsidRPr="002B3746" w:rsidRDefault="005B18E9" w:rsidP="00EE5E5D">
            <w:pPr>
              <w:rPr>
                <w:color w:val="000000"/>
                <w:lang w:eastAsia="ko-KR"/>
              </w:rPr>
            </w:pPr>
            <w:r w:rsidRPr="002B3746">
              <w:rPr>
                <w:color w:val="000000"/>
                <w:lang w:eastAsia="ko-KR"/>
              </w:rPr>
              <w:t>26</w:t>
            </w:r>
          </w:p>
        </w:tc>
        <w:tc>
          <w:tcPr>
            <w:tcW w:w="950" w:type="dxa"/>
            <w:shd w:val="clear" w:color="auto" w:fill="auto"/>
            <w:noWrap/>
            <w:hideMark/>
          </w:tcPr>
          <w:p w14:paraId="294CB21E"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7E59E6F0"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59FD6E50"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6A7DC6E8"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764495EF"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4038E1FE"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6142A3F7" w14:textId="77777777" w:rsidR="005B18E9" w:rsidRPr="002B3746" w:rsidRDefault="005B18E9" w:rsidP="00EE5E5D">
            <w:pPr>
              <w:rPr>
                <w:color w:val="000000"/>
                <w:lang w:eastAsia="ko-KR"/>
              </w:rPr>
            </w:pPr>
            <w:r w:rsidRPr="002B3746">
              <w:rPr>
                <w:color w:val="000000"/>
                <w:lang w:eastAsia="ko-KR"/>
              </w:rPr>
              <w:t xml:space="preserve">UE pre-configured with </w:t>
            </w:r>
            <w:r w:rsidRPr="002B3746">
              <w:rPr>
                <w:color w:val="000000"/>
                <w:lang w:eastAsia="ko-KR"/>
              </w:rPr>
              <w:br/>
              <w:t>private key and certificate for partial accept message before authentication</w:t>
            </w:r>
          </w:p>
        </w:tc>
        <w:tc>
          <w:tcPr>
            <w:tcW w:w="1842" w:type="dxa"/>
            <w:shd w:val="clear" w:color="auto" w:fill="auto"/>
            <w:hideMark/>
          </w:tcPr>
          <w:p w14:paraId="54991AA3" w14:textId="77777777" w:rsidR="005B18E9" w:rsidRPr="002B3746" w:rsidRDefault="005B18E9" w:rsidP="00EE5E5D">
            <w:pPr>
              <w:rPr>
                <w:color w:val="000000"/>
                <w:lang w:eastAsia="ko-KR"/>
              </w:rPr>
            </w:pPr>
            <w:r w:rsidRPr="002B3746">
              <w:rPr>
                <w:color w:val="000000"/>
                <w:lang w:eastAsia="ko-KR"/>
              </w:rPr>
              <w:t> </w:t>
            </w:r>
          </w:p>
        </w:tc>
      </w:tr>
      <w:tr w:rsidR="005B18E9" w:rsidRPr="003322AC" w14:paraId="46F059B8" w14:textId="77777777" w:rsidTr="00EB2CA6">
        <w:trPr>
          <w:trHeight w:val="845"/>
        </w:trPr>
        <w:tc>
          <w:tcPr>
            <w:tcW w:w="928" w:type="dxa"/>
            <w:shd w:val="clear" w:color="auto" w:fill="auto"/>
            <w:noWrap/>
            <w:hideMark/>
          </w:tcPr>
          <w:p w14:paraId="6CB812E0" w14:textId="77777777" w:rsidR="005B18E9" w:rsidRPr="002B3746" w:rsidRDefault="005B18E9" w:rsidP="00EE5E5D">
            <w:pPr>
              <w:rPr>
                <w:color w:val="000000"/>
                <w:lang w:eastAsia="ko-KR"/>
              </w:rPr>
            </w:pPr>
            <w:r w:rsidRPr="002B3746">
              <w:rPr>
                <w:color w:val="000000"/>
                <w:lang w:eastAsia="ko-KR"/>
              </w:rPr>
              <w:lastRenderedPageBreak/>
              <w:t>27</w:t>
            </w:r>
          </w:p>
        </w:tc>
        <w:tc>
          <w:tcPr>
            <w:tcW w:w="950" w:type="dxa"/>
            <w:shd w:val="clear" w:color="auto" w:fill="auto"/>
            <w:noWrap/>
            <w:hideMark/>
          </w:tcPr>
          <w:p w14:paraId="6CB8FCC8"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0FC66398"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48E77717"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72D08206"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441903C2"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EB212C1"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60863174" w14:textId="77777777" w:rsidR="005B18E9" w:rsidRPr="002B3746" w:rsidRDefault="005B18E9" w:rsidP="00EE5E5D">
            <w:pPr>
              <w:rPr>
                <w:color w:val="000000"/>
                <w:lang w:eastAsia="ko-KR"/>
              </w:rPr>
            </w:pPr>
            <w:r w:rsidRPr="002B3746">
              <w:rPr>
                <w:color w:val="000000"/>
                <w:lang w:eastAsia="ko-KR"/>
              </w:rPr>
              <w:t>Preconfigured group keys to</w:t>
            </w:r>
            <w:r w:rsidRPr="002B3746">
              <w:rPr>
                <w:color w:val="000000"/>
                <w:lang w:eastAsia="ko-KR"/>
              </w:rPr>
              <w:br/>
              <w:t xml:space="preserve">secure communication </w:t>
            </w:r>
            <w:r w:rsidRPr="002B3746">
              <w:rPr>
                <w:color w:val="000000"/>
                <w:lang w:eastAsia="ko-KR"/>
              </w:rPr>
              <w:br/>
              <w:t>related to attach request.</w:t>
            </w:r>
          </w:p>
          <w:p w14:paraId="172429F3" w14:textId="77777777" w:rsidR="005B18E9" w:rsidRPr="002B3746" w:rsidRDefault="005B18E9" w:rsidP="00EE5E5D">
            <w:pPr>
              <w:rPr>
                <w:color w:val="000000"/>
                <w:lang w:eastAsia="ko-KR"/>
              </w:rPr>
            </w:pPr>
            <w:r w:rsidRPr="002B3746">
              <w:rPr>
                <w:rFonts w:hint="eastAsia"/>
                <w:color w:val="000000"/>
                <w:lang w:eastAsia="ko-KR"/>
              </w:rPr>
              <w:t>O</w:t>
            </w:r>
            <w:r w:rsidRPr="002B3746">
              <w:rPr>
                <w:color w:val="000000"/>
                <w:lang w:eastAsia="ko-KR"/>
              </w:rPr>
              <w:t>nce the group key from one UE is leaked, all UEs that have the key are affected.</w:t>
            </w:r>
          </w:p>
        </w:tc>
        <w:tc>
          <w:tcPr>
            <w:tcW w:w="1842" w:type="dxa"/>
            <w:shd w:val="clear" w:color="auto" w:fill="auto"/>
            <w:hideMark/>
          </w:tcPr>
          <w:p w14:paraId="616A1DF3" w14:textId="77777777" w:rsidR="005B18E9" w:rsidRPr="002B3746" w:rsidRDefault="005B18E9" w:rsidP="00EE5E5D">
            <w:pPr>
              <w:rPr>
                <w:color w:val="000000"/>
                <w:lang w:eastAsia="ko-KR"/>
              </w:rPr>
            </w:pPr>
            <w:r w:rsidRPr="002B3746">
              <w:rPr>
                <w:color w:val="000000"/>
                <w:lang w:eastAsia="ko-KR"/>
              </w:rPr>
              <w:t> </w:t>
            </w:r>
          </w:p>
        </w:tc>
      </w:tr>
      <w:tr w:rsidR="005B18E9" w:rsidRPr="003322AC" w14:paraId="70F0F55F" w14:textId="77777777" w:rsidTr="00EB2CA6">
        <w:trPr>
          <w:trHeight w:val="563"/>
        </w:trPr>
        <w:tc>
          <w:tcPr>
            <w:tcW w:w="928" w:type="dxa"/>
            <w:shd w:val="clear" w:color="auto" w:fill="auto"/>
            <w:noWrap/>
            <w:hideMark/>
          </w:tcPr>
          <w:p w14:paraId="0DAECAFA" w14:textId="77777777" w:rsidR="005B18E9" w:rsidRPr="002B3746" w:rsidRDefault="005B18E9" w:rsidP="00EE5E5D">
            <w:pPr>
              <w:rPr>
                <w:color w:val="000000"/>
                <w:lang w:eastAsia="ko-KR"/>
              </w:rPr>
            </w:pPr>
            <w:r w:rsidRPr="002B3746">
              <w:rPr>
                <w:color w:val="000000"/>
                <w:lang w:eastAsia="ko-KR"/>
              </w:rPr>
              <w:t>28</w:t>
            </w:r>
          </w:p>
        </w:tc>
        <w:tc>
          <w:tcPr>
            <w:tcW w:w="950" w:type="dxa"/>
            <w:shd w:val="clear" w:color="auto" w:fill="auto"/>
            <w:noWrap/>
            <w:hideMark/>
          </w:tcPr>
          <w:p w14:paraId="05AD9837"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6FB51CB7"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hideMark/>
          </w:tcPr>
          <w:p w14:paraId="121B952A"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47362953"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03DC306B"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313A357D"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2122D43A" w14:textId="77777777" w:rsidR="005B18E9" w:rsidRPr="002B3746" w:rsidRDefault="005B18E9" w:rsidP="00EE5E5D">
            <w:pPr>
              <w:rPr>
                <w:color w:val="000000"/>
                <w:lang w:eastAsia="ko-KR"/>
              </w:rPr>
            </w:pPr>
            <w:r w:rsidRPr="002B3746">
              <w:rPr>
                <w:color w:val="000000"/>
                <w:lang w:eastAsia="ko-KR"/>
              </w:rPr>
              <w:t xml:space="preserve">The purpose of this solution </w:t>
            </w:r>
            <w:r w:rsidRPr="002B3746">
              <w:rPr>
                <w:color w:val="000000"/>
                <w:lang w:eastAsia="ko-KR"/>
              </w:rPr>
              <w:br/>
              <w:t>is FFS.</w:t>
            </w:r>
          </w:p>
        </w:tc>
        <w:tc>
          <w:tcPr>
            <w:tcW w:w="1842" w:type="dxa"/>
            <w:shd w:val="clear" w:color="auto" w:fill="auto"/>
            <w:hideMark/>
          </w:tcPr>
          <w:p w14:paraId="50348A6A" w14:textId="77777777" w:rsidR="005B18E9" w:rsidRPr="002B3746" w:rsidRDefault="005B18E9" w:rsidP="00EE5E5D">
            <w:pPr>
              <w:rPr>
                <w:color w:val="000000"/>
                <w:lang w:eastAsia="ko-KR"/>
              </w:rPr>
            </w:pPr>
            <w:r w:rsidRPr="002B3746">
              <w:rPr>
                <w:color w:val="000000"/>
                <w:lang w:eastAsia="ko-KR"/>
              </w:rPr>
              <w:t> </w:t>
            </w:r>
          </w:p>
        </w:tc>
      </w:tr>
      <w:tr w:rsidR="005B18E9" w:rsidRPr="003322AC" w14:paraId="6D3A213E" w14:textId="77777777" w:rsidTr="00EB2CA6">
        <w:trPr>
          <w:trHeight w:val="845"/>
        </w:trPr>
        <w:tc>
          <w:tcPr>
            <w:tcW w:w="928" w:type="dxa"/>
            <w:shd w:val="clear" w:color="auto" w:fill="auto"/>
            <w:noWrap/>
            <w:hideMark/>
          </w:tcPr>
          <w:p w14:paraId="670241FC" w14:textId="77777777" w:rsidR="005B18E9" w:rsidRPr="002B3746" w:rsidRDefault="005B18E9" w:rsidP="00EE5E5D">
            <w:pPr>
              <w:rPr>
                <w:color w:val="000000"/>
                <w:lang w:eastAsia="ko-KR"/>
              </w:rPr>
            </w:pPr>
            <w:r w:rsidRPr="002B3746">
              <w:rPr>
                <w:color w:val="000000"/>
                <w:lang w:eastAsia="ko-KR"/>
              </w:rPr>
              <w:t>29</w:t>
            </w:r>
          </w:p>
        </w:tc>
        <w:tc>
          <w:tcPr>
            <w:tcW w:w="950" w:type="dxa"/>
            <w:shd w:val="clear" w:color="auto" w:fill="auto"/>
            <w:noWrap/>
            <w:hideMark/>
          </w:tcPr>
          <w:p w14:paraId="5CAA3FC8"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0A5DB054"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474243BB"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542D4622"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7E86116"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8E187EB"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5F283708" w14:textId="77777777" w:rsidR="005B18E9" w:rsidRPr="002B3746" w:rsidRDefault="005B18E9" w:rsidP="00EE5E5D">
            <w:pPr>
              <w:rPr>
                <w:color w:val="000000"/>
                <w:lang w:eastAsia="ko-KR"/>
              </w:rPr>
            </w:pPr>
            <w:r w:rsidRPr="002B3746">
              <w:rPr>
                <w:color w:val="000000"/>
                <w:lang w:eastAsia="ko-KR"/>
              </w:rPr>
              <w:t xml:space="preserve">Reuses the existing security </w:t>
            </w:r>
            <w:r w:rsidRPr="002B3746">
              <w:rPr>
                <w:color w:val="000000"/>
                <w:lang w:eastAsia="ko-KR"/>
              </w:rPr>
              <w:br/>
              <w:t xml:space="preserve">procedures for full CN </w:t>
            </w:r>
            <w:r w:rsidRPr="002B3746">
              <w:rPr>
                <w:color w:val="000000"/>
                <w:lang w:eastAsia="ko-KR"/>
              </w:rPr>
              <w:br/>
              <w:t>onboard.</w:t>
            </w:r>
          </w:p>
        </w:tc>
        <w:tc>
          <w:tcPr>
            <w:tcW w:w="1842" w:type="dxa"/>
            <w:shd w:val="clear" w:color="auto" w:fill="auto"/>
            <w:hideMark/>
          </w:tcPr>
          <w:p w14:paraId="24D426FE" w14:textId="77777777" w:rsidR="005B18E9" w:rsidRPr="002B3746" w:rsidRDefault="005B18E9" w:rsidP="00EE5E5D">
            <w:pPr>
              <w:rPr>
                <w:color w:val="000000"/>
                <w:lang w:eastAsia="ko-KR"/>
              </w:rPr>
            </w:pPr>
            <w:r w:rsidRPr="002B3746">
              <w:rPr>
                <w:color w:val="000000"/>
                <w:lang w:eastAsia="ko-KR"/>
              </w:rPr>
              <w:t> </w:t>
            </w:r>
          </w:p>
        </w:tc>
      </w:tr>
      <w:tr w:rsidR="005B18E9" w:rsidRPr="003322AC" w14:paraId="606773C4" w14:textId="77777777" w:rsidTr="00EB2CA6">
        <w:trPr>
          <w:trHeight w:val="563"/>
        </w:trPr>
        <w:tc>
          <w:tcPr>
            <w:tcW w:w="928" w:type="dxa"/>
            <w:shd w:val="clear" w:color="auto" w:fill="auto"/>
            <w:noWrap/>
            <w:hideMark/>
          </w:tcPr>
          <w:p w14:paraId="6A1A3EE2" w14:textId="77777777" w:rsidR="005B18E9" w:rsidRPr="002B3746" w:rsidRDefault="005B18E9" w:rsidP="00EE5E5D">
            <w:pPr>
              <w:rPr>
                <w:color w:val="000000"/>
                <w:lang w:eastAsia="ko-KR"/>
              </w:rPr>
            </w:pPr>
            <w:r w:rsidRPr="002B3746">
              <w:rPr>
                <w:color w:val="000000"/>
                <w:lang w:eastAsia="ko-KR"/>
              </w:rPr>
              <w:t>30</w:t>
            </w:r>
          </w:p>
        </w:tc>
        <w:tc>
          <w:tcPr>
            <w:tcW w:w="950" w:type="dxa"/>
            <w:shd w:val="clear" w:color="auto" w:fill="auto"/>
            <w:noWrap/>
            <w:hideMark/>
          </w:tcPr>
          <w:p w14:paraId="0BEB4B95"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5CBF40AF"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0216433"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0C0DBE37"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0646F49D"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B22DA16"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331580E5" w14:textId="77777777" w:rsidR="005B18E9" w:rsidRPr="002B3746" w:rsidRDefault="005B18E9" w:rsidP="00EE5E5D">
            <w:pPr>
              <w:rPr>
                <w:color w:val="000000"/>
                <w:lang w:eastAsia="ko-KR"/>
              </w:rPr>
            </w:pPr>
            <w:r w:rsidRPr="002B3746">
              <w:rPr>
                <w:color w:val="000000"/>
                <w:lang w:eastAsia="ko-KR"/>
              </w:rPr>
              <w:t xml:space="preserve">Dynamic interim GUTI with </w:t>
            </w:r>
            <w:r w:rsidRPr="002B3746">
              <w:rPr>
                <w:color w:val="000000"/>
                <w:lang w:eastAsia="ko-KR"/>
              </w:rPr>
              <w:br/>
              <w:t>short validity period.</w:t>
            </w:r>
          </w:p>
        </w:tc>
        <w:tc>
          <w:tcPr>
            <w:tcW w:w="1842" w:type="dxa"/>
            <w:shd w:val="clear" w:color="auto" w:fill="auto"/>
            <w:hideMark/>
          </w:tcPr>
          <w:p w14:paraId="5AFE9141" w14:textId="77777777" w:rsidR="005B18E9" w:rsidRPr="002B3746" w:rsidRDefault="005B18E9" w:rsidP="00EE5E5D">
            <w:pPr>
              <w:rPr>
                <w:color w:val="000000"/>
                <w:lang w:eastAsia="ko-KR"/>
              </w:rPr>
            </w:pPr>
            <w:r w:rsidRPr="002B3746">
              <w:rPr>
                <w:color w:val="000000"/>
                <w:lang w:eastAsia="ko-KR"/>
              </w:rPr>
              <w:t> </w:t>
            </w:r>
          </w:p>
        </w:tc>
      </w:tr>
      <w:tr w:rsidR="005B18E9" w:rsidRPr="003322AC" w14:paraId="48614B42" w14:textId="77777777" w:rsidTr="00EB2CA6">
        <w:trPr>
          <w:trHeight w:val="563"/>
        </w:trPr>
        <w:tc>
          <w:tcPr>
            <w:tcW w:w="928" w:type="dxa"/>
            <w:shd w:val="clear" w:color="auto" w:fill="auto"/>
            <w:noWrap/>
          </w:tcPr>
          <w:p w14:paraId="7BD10D14" w14:textId="77777777" w:rsidR="005B18E9" w:rsidRPr="002B3746" w:rsidRDefault="005B18E9" w:rsidP="00EE5E5D">
            <w:pPr>
              <w:rPr>
                <w:color w:val="000000"/>
                <w:lang w:eastAsia="ko-KR"/>
              </w:rPr>
            </w:pPr>
            <w:r w:rsidRPr="002B3746">
              <w:rPr>
                <w:color w:val="000000"/>
                <w:lang w:eastAsia="ko-KR"/>
              </w:rPr>
              <w:t>31</w:t>
            </w:r>
          </w:p>
        </w:tc>
        <w:tc>
          <w:tcPr>
            <w:tcW w:w="950" w:type="dxa"/>
            <w:shd w:val="clear" w:color="auto" w:fill="auto"/>
            <w:noWrap/>
          </w:tcPr>
          <w:p w14:paraId="1DEFA12B" w14:textId="77777777" w:rsidR="005B18E9" w:rsidRPr="002B3746" w:rsidRDefault="005B18E9" w:rsidP="00EE5E5D">
            <w:pPr>
              <w:rPr>
                <w:color w:val="000000"/>
                <w:lang w:eastAsia="ko-KR"/>
              </w:rPr>
            </w:pPr>
            <w:r w:rsidRPr="002B3746">
              <w:rPr>
                <w:color w:val="000000"/>
                <w:lang w:eastAsia="ko-KR"/>
              </w:rPr>
              <w:t>X, Y</w:t>
            </w:r>
          </w:p>
        </w:tc>
        <w:tc>
          <w:tcPr>
            <w:tcW w:w="1305" w:type="dxa"/>
            <w:shd w:val="clear" w:color="auto" w:fill="auto"/>
            <w:noWrap/>
          </w:tcPr>
          <w:p w14:paraId="0D06AD7D" w14:textId="77777777" w:rsidR="005B18E9" w:rsidRPr="002B3746" w:rsidRDefault="005B18E9" w:rsidP="00EE5E5D">
            <w:pPr>
              <w:rPr>
                <w:color w:val="000000"/>
                <w:lang w:eastAsia="ko-KR"/>
              </w:rPr>
            </w:pPr>
          </w:p>
        </w:tc>
        <w:tc>
          <w:tcPr>
            <w:tcW w:w="1263" w:type="dxa"/>
            <w:shd w:val="clear" w:color="auto" w:fill="auto"/>
            <w:noWrap/>
          </w:tcPr>
          <w:p w14:paraId="543A5718" w14:textId="77777777" w:rsidR="005B18E9" w:rsidRPr="002B3746" w:rsidRDefault="005B18E9" w:rsidP="00EE5E5D">
            <w:pPr>
              <w:rPr>
                <w:color w:val="000000"/>
                <w:lang w:eastAsia="ko-KR"/>
              </w:rPr>
            </w:pPr>
            <w:r w:rsidRPr="002B3746">
              <w:rPr>
                <w:color w:val="000000"/>
                <w:lang w:eastAsia="ko-KR"/>
              </w:rPr>
              <w:t>X, Y</w:t>
            </w:r>
          </w:p>
        </w:tc>
        <w:tc>
          <w:tcPr>
            <w:tcW w:w="972" w:type="dxa"/>
            <w:shd w:val="clear" w:color="auto" w:fill="auto"/>
            <w:noWrap/>
          </w:tcPr>
          <w:p w14:paraId="5D2C26E2" w14:textId="77777777" w:rsidR="005B18E9" w:rsidRPr="002B3746" w:rsidRDefault="005B18E9" w:rsidP="00EE5E5D">
            <w:pPr>
              <w:rPr>
                <w:color w:val="000000"/>
                <w:lang w:eastAsia="ko-KR"/>
              </w:rPr>
            </w:pPr>
          </w:p>
        </w:tc>
        <w:tc>
          <w:tcPr>
            <w:tcW w:w="1006" w:type="dxa"/>
            <w:shd w:val="clear" w:color="auto" w:fill="auto"/>
            <w:noWrap/>
          </w:tcPr>
          <w:p w14:paraId="01DC8CEA" w14:textId="77777777" w:rsidR="005B18E9" w:rsidRPr="002B3746" w:rsidRDefault="005B18E9" w:rsidP="00EE5E5D">
            <w:pPr>
              <w:rPr>
                <w:color w:val="000000"/>
                <w:lang w:eastAsia="ko-KR"/>
              </w:rPr>
            </w:pPr>
            <w:r w:rsidRPr="002B3746">
              <w:rPr>
                <w:color w:val="000000"/>
                <w:lang w:eastAsia="ko-KR"/>
              </w:rPr>
              <w:t>X, Y</w:t>
            </w:r>
          </w:p>
        </w:tc>
        <w:tc>
          <w:tcPr>
            <w:tcW w:w="972" w:type="dxa"/>
            <w:shd w:val="clear" w:color="auto" w:fill="auto"/>
            <w:noWrap/>
          </w:tcPr>
          <w:p w14:paraId="05169433" w14:textId="77777777" w:rsidR="005B18E9" w:rsidRPr="002B3746" w:rsidRDefault="005B18E9" w:rsidP="00EE5E5D">
            <w:pPr>
              <w:rPr>
                <w:color w:val="000000"/>
                <w:lang w:eastAsia="ko-KR"/>
              </w:rPr>
            </w:pPr>
          </w:p>
        </w:tc>
        <w:tc>
          <w:tcPr>
            <w:tcW w:w="5045" w:type="dxa"/>
            <w:shd w:val="clear" w:color="auto" w:fill="auto"/>
          </w:tcPr>
          <w:p w14:paraId="4E401BEE" w14:textId="77777777" w:rsidR="005B18E9" w:rsidRPr="002B3746" w:rsidRDefault="005B18E9" w:rsidP="00EE5E5D">
            <w:pPr>
              <w:rPr>
                <w:color w:val="000000"/>
                <w:lang w:eastAsia="ko-KR"/>
              </w:rPr>
            </w:pPr>
            <w:r w:rsidRPr="002B3746">
              <w:rPr>
                <w:color w:val="000000"/>
                <w:lang w:eastAsia="ko-KR"/>
              </w:rPr>
              <w:t>An upper limit of wait timer OR a valid wait timer is sent to UE. Also, a list of valid Satellite IDs is sent to UE. This can protect UEs from DDoS attacks which intend to provide a very large wait timer. However, the UE is still vulnerable to DoS attack caused by forged information in the Reject message at initial attach procedure due to the unprotected Reject message.</w:t>
            </w:r>
          </w:p>
        </w:tc>
        <w:tc>
          <w:tcPr>
            <w:tcW w:w="1842" w:type="dxa"/>
            <w:shd w:val="clear" w:color="auto" w:fill="auto"/>
          </w:tcPr>
          <w:p w14:paraId="0C7C5B2B" w14:textId="77777777" w:rsidR="005B18E9" w:rsidRPr="002B3746" w:rsidRDefault="005B18E9" w:rsidP="00EE5E5D">
            <w:pPr>
              <w:rPr>
                <w:color w:val="000000"/>
                <w:lang w:eastAsia="ko-KR"/>
              </w:rPr>
            </w:pPr>
          </w:p>
        </w:tc>
      </w:tr>
      <w:tr w:rsidR="005B18E9" w:rsidRPr="003322AC" w14:paraId="04239E54" w14:textId="77777777" w:rsidTr="00EB2CA6">
        <w:trPr>
          <w:trHeight w:val="563"/>
        </w:trPr>
        <w:tc>
          <w:tcPr>
            <w:tcW w:w="928" w:type="dxa"/>
            <w:shd w:val="clear" w:color="auto" w:fill="auto"/>
            <w:noWrap/>
          </w:tcPr>
          <w:p w14:paraId="5790F087" w14:textId="77777777" w:rsidR="005B18E9" w:rsidRPr="002B3746" w:rsidRDefault="005B18E9" w:rsidP="00EE5E5D">
            <w:pPr>
              <w:rPr>
                <w:color w:val="000000"/>
                <w:lang w:eastAsia="ko-KR"/>
              </w:rPr>
            </w:pPr>
            <w:r w:rsidRPr="002B3746">
              <w:rPr>
                <w:color w:val="000000"/>
                <w:lang w:eastAsia="ko-KR"/>
              </w:rPr>
              <w:t>32</w:t>
            </w:r>
          </w:p>
        </w:tc>
        <w:tc>
          <w:tcPr>
            <w:tcW w:w="950" w:type="dxa"/>
            <w:shd w:val="clear" w:color="auto" w:fill="auto"/>
            <w:noWrap/>
          </w:tcPr>
          <w:p w14:paraId="6E6844CE" w14:textId="77777777" w:rsidR="005B18E9" w:rsidRPr="002B3746" w:rsidRDefault="005B18E9" w:rsidP="00EE5E5D">
            <w:pPr>
              <w:rPr>
                <w:color w:val="000000"/>
                <w:lang w:eastAsia="ko-KR"/>
              </w:rPr>
            </w:pPr>
          </w:p>
        </w:tc>
        <w:tc>
          <w:tcPr>
            <w:tcW w:w="1305" w:type="dxa"/>
            <w:shd w:val="clear" w:color="auto" w:fill="auto"/>
            <w:noWrap/>
          </w:tcPr>
          <w:p w14:paraId="312483E7" w14:textId="77777777" w:rsidR="005B18E9" w:rsidRPr="002B3746" w:rsidRDefault="005B18E9" w:rsidP="00EE5E5D">
            <w:pPr>
              <w:rPr>
                <w:color w:val="000000"/>
                <w:lang w:eastAsia="ko-KR"/>
              </w:rPr>
            </w:pPr>
          </w:p>
        </w:tc>
        <w:tc>
          <w:tcPr>
            <w:tcW w:w="1263" w:type="dxa"/>
            <w:shd w:val="clear" w:color="auto" w:fill="auto"/>
            <w:noWrap/>
          </w:tcPr>
          <w:p w14:paraId="60E51280" w14:textId="77777777" w:rsidR="005B18E9" w:rsidRPr="002B3746" w:rsidRDefault="005B18E9" w:rsidP="00EE5E5D">
            <w:pPr>
              <w:rPr>
                <w:color w:val="000000"/>
                <w:lang w:eastAsia="ko-KR"/>
              </w:rPr>
            </w:pPr>
          </w:p>
        </w:tc>
        <w:tc>
          <w:tcPr>
            <w:tcW w:w="972" w:type="dxa"/>
            <w:shd w:val="clear" w:color="auto" w:fill="auto"/>
            <w:noWrap/>
          </w:tcPr>
          <w:p w14:paraId="4F03B3AE"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5C110BBA"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14FBBF88" w14:textId="77777777" w:rsidR="005B18E9" w:rsidRPr="002B3746" w:rsidRDefault="005B18E9" w:rsidP="00EE5E5D">
            <w:pPr>
              <w:rPr>
                <w:color w:val="000000"/>
                <w:lang w:eastAsia="ko-KR"/>
              </w:rPr>
            </w:pPr>
          </w:p>
        </w:tc>
        <w:tc>
          <w:tcPr>
            <w:tcW w:w="5045" w:type="dxa"/>
            <w:shd w:val="clear" w:color="auto" w:fill="auto"/>
          </w:tcPr>
          <w:p w14:paraId="18EF7988" w14:textId="77777777" w:rsidR="005B18E9" w:rsidRPr="002B3746" w:rsidRDefault="005B18E9" w:rsidP="00EE5E5D">
            <w:pPr>
              <w:rPr>
                <w:color w:val="000000"/>
                <w:lang w:eastAsia="ko-KR"/>
              </w:rPr>
            </w:pPr>
            <w:r w:rsidRPr="002B3746">
              <w:rPr>
                <w:color w:val="000000"/>
                <w:lang w:eastAsia="ko-KR"/>
              </w:rPr>
              <w:t>Only S&amp;F related DDoS attack which can lead to e.g., buffer overflow during S&amp;F is the focus of this solution. Pre-provisioning of shared secrets which enables puzzle solving with valid UEs (step 0) and broadcasting puzzles (step 5), would require coordination with RAN.</w:t>
            </w:r>
          </w:p>
          <w:p w14:paraId="361627EE" w14:textId="77777777" w:rsidR="005B18E9" w:rsidRPr="002B3746" w:rsidRDefault="005B18E9" w:rsidP="00EE5E5D">
            <w:pPr>
              <w:rPr>
                <w:color w:val="000000"/>
                <w:lang w:eastAsia="ko-KR"/>
              </w:rPr>
            </w:pPr>
            <w:r w:rsidRPr="002B3746">
              <w:rPr>
                <w:color w:val="000000"/>
                <w:lang w:eastAsia="ko-KR"/>
              </w:rPr>
              <w:t>This solution ensures that only valid UEs capable of solving puzzles can perform registrations in a regular manner. Unprovisioned UEs cannot solve the puzzles and hence they cannot launch DDoS by filling up S&amp;F buffers.</w:t>
            </w:r>
          </w:p>
        </w:tc>
        <w:tc>
          <w:tcPr>
            <w:tcW w:w="1842" w:type="dxa"/>
            <w:shd w:val="clear" w:color="auto" w:fill="auto"/>
          </w:tcPr>
          <w:p w14:paraId="0B06A0EB" w14:textId="77777777" w:rsidR="005B18E9" w:rsidRPr="002B3746" w:rsidRDefault="005B18E9" w:rsidP="00EE5E5D">
            <w:pPr>
              <w:rPr>
                <w:color w:val="000000"/>
                <w:lang w:eastAsia="ko-KR"/>
              </w:rPr>
            </w:pPr>
            <w:r w:rsidRPr="002B3746">
              <w:rPr>
                <w:color w:val="000000"/>
                <w:lang w:eastAsia="ko-KR"/>
              </w:rPr>
              <w:t>Solution 21, 32</w:t>
            </w:r>
          </w:p>
        </w:tc>
      </w:tr>
      <w:tr w:rsidR="005B18E9" w:rsidRPr="003322AC" w14:paraId="7E38D7CE" w14:textId="77777777" w:rsidTr="00EB2CA6">
        <w:trPr>
          <w:trHeight w:val="563"/>
        </w:trPr>
        <w:tc>
          <w:tcPr>
            <w:tcW w:w="928" w:type="dxa"/>
            <w:shd w:val="clear" w:color="auto" w:fill="auto"/>
            <w:noWrap/>
          </w:tcPr>
          <w:p w14:paraId="657DA92C" w14:textId="77777777" w:rsidR="005B18E9" w:rsidRPr="002B3746" w:rsidRDefault="005B18E9" w:rsidP="00EE5E5D">
            <w:pPr>
              <w:rPr>
                <w:color w:val="000000"/>
                <w:lang w:eastAsia="ko-KR"/>
              </w:rPr>
            </w:pPr>
            <w:r w:rsidRPr="002B3746">
              <w:rPr>
                <w:color w:val="000000"/>
                <w:lang w:eastAsia="ko-KR"/>
              </w:rPr>
              <w:t>33</w:t>
            </w:r>
          </w:p>
        </w:tc>
        <w:tc>
          <w:tcPr>
            <w:tcW w:w="950" w:type="dxa"/>
            <w:shd w:val="clear" w:color="auto" w:fill="auto"/>
            <w:noWrap/>
          </w:tcPr>
          <w:p w14:paraId="20CFE0B7" w14:textId="77777777" w:rsidR="005B18E9" w:rsidRPr="002B3746" w:rsidRDefault="005B18E9" w:rsidP="00EE5E5D">
            <w:pPr>
              <w:rPr>
                <w:color w:val="000000"/>
                <w:lang w:eastAsia="ko-KR"/>
              </w:rPr>
            </w:pPr>
          </w:p>
        </w:tc>
        <w:tc>
          <w:tcPr>
            <w:tcW w:w="1305" w:type="dxa"/>
            <w:shd w:val="clear" w:color="auto" w:fill="auto"/>
            <w:noWrap/>
          </w:tcPr>
          <w:p w14:paraId="61EC9D40" w14:textId="77777777" w:rsidR="005B18E9" w:rsidRPr="002B3746" w:rsidRDefault="005B18E9" w:rsidP="00EE5E5D">
            <w:pPr>
              <w:rPr>
                <w:color w:val="000000"/>
                <w:lang w:eastAsia="ko-KR"/>
              </w:rPr>
            </w:pPr>
          </w:p>
        </w:tc>
        <w:tc>
          <w:tcPr>
            <w:tcW w:w="1263" w:type="dxa"/>
            <w:shd w:val="clear" w:color="auto" w:fill="auto"/>
            <w:noWrap/>
          </w:tcPr>
          <w:p w14:paraId="4D59991C" w14:textId="77777777" w:rsidR="005B18E9" w:rsidRPr="002B3746" w:rsidRDefault="005B18E9" w:rsidP="00EE5E5D">
            <w:pPr>
              <w:rPr>
                <w:color w:val="000000"/>
                <w:lang w:eastAsia="ko-KR"/>
              </w:rPr>
            </w:pPr>
          </w:p>
        </w:tc>
        <w:tc>
          <w:tcPr>
            <w:tcW w:w="972" w:type="dxa"/>
            <w:shd w:val="clear" w:color="auto" w:fill="auto"/>
            <w:noWrap/>
          </w:tcPr>
          <w:p w14:paraId="0153A07E"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0040A2AC"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4AAD49FF" w14:textId="77777777" w:rsidR="005B18E9" w:rsidRPr="002B3746" w:rsidRDefault="005B18E9" w:rsidP="00EE5E5D">
            <w:pPr>
              <w:rPr>
                <w:color w:val="000000"/>
                <w:lang w:eastAsia="ko-KR"/>
              </w:rPr>
            </w:pPr>
          </w:p>
        </w:tc>
        <w:tc>
          <w:tcPr>
            <w:tcW w:w="5045" w:type="dxa"/>
            <w:shd w:val="clear" w:color="auto" w:fill="auto"/>
          </w:tcPr>
          <w:p w14:paraId="74FC92BC" w14:textId="77777777" w:rsidR="005B18E9" w:rsidRPr="002B3746" w:rsidRDefault="005B18E9" w:rsidP="00EE5E5D">
            <w:pPr>
              <w:rPr>
                <w:color w:val="000000"/>
                <w:lang w:eastAsia="ko-KR"/>
              </w:rPr>
            </w:pPr>
            <w:r w:rsidRPr="002B3746">
              <w:rPr>
                <w:color w:val="000000"/>
                <w:lang w:eastAsia="ko-KR"/>
              </w:rPr>
              <w:t>Only S&amp;F related DDoS attacks which can lead to e.g. buffer overflow during S&amp;F are the focus of this solution. Pre-provisioning of shared secrets which enables puzzle solving with valid UEs (steps 0 and 1) and broadcasting puzzles (step 7(4)), would require coordination with RAN and SA WG2. This solution does not require pre-</w:t>
            </w:r>
            <w:r w:rsidRPr="002B3746">
              <w:rPr>
                <w:color w:val="000000"/>
                <w:lang w:eastAsia="ko-KR"/>
              </w:rPr>
              <w:lastRenderedPageBreak/>
              <w:t>provisioning the UE with satellite-specific parameters.</w:t>
            </w:r>
          </w:p>
        </w:tc>
        <w:tc>
          <w:tcPr>
            <w:tcW w:w="1842" w:type="dxa"/>
            <w:shd w:val="clear" w:color="auto" w:fill="auto"/>
          </w:tcPr>
          <w:p w14:paraId="18963B99" w14:textId="77777777" w:rsidR="005B18E9" w:rsidRPr="002B3746" w:rsidRDefault="005B18E9" w:rsidP="00EE5E5D">
            <w:pPr>
              <w:rPr>
                <w:color w:val="000000"/>
                <w:lang w:eastAsia="ko-KR"/>
              </w:rPr>
            </w:pPr>
            <w:r w:rsidRPr="002B3746">
              <w:rPr>
                <w:color w:val="000000"/>
                <w:lang w:eastAsia="ko-KR"/>
              </w:rPr>
              <w:lastRenderedPageBreak/>
              <w:t>Solutions 8, 21, 33</w:t>
            </w:r>
          </w:p>
        </w:tc>
      </w:tr>
      <w:tr w:rsidR="005B18E9" w:rsidRPr="003322AC" w14:paraId="1B3C9FFA" w14:textId="77777777" w:rsidTr="00EB2CA6">
        <w:trPr>
          <w:trHeight w:val="563"/>
        </w:trPr>
        <w:tc>
          <w:tcPr>
            <w:tcW w:w="928" w:type="dxa"/>
            <w:shd w:val="clear" w:color="auto" w:fill="auto"/>
            <w:noWrap/>
          </w:tcPr>
          <w:p w14:paraId="65BC03C7" w14:textId="77777777" w:rsidR="005B18E9" w:rsidRPr="002B3746" w:rsidRDefault="005B18E9" w:rsidP="00EE5E5D">
            <w:pPr>
              <w:rPr>
                <w:color w:val="000000"/>
                <w:lang w:eastAsia="ko-KR"/>
              </w:rPr>
            </w:pPr>
            <w:r w:rsidRPr="002B3746">
              <w:rPr>
                <w:color w:val="000000"/>
                <w:lang w:eastAsia="ko-KR"/>
              </w:rPr>
              <w:t>34</w:t>
            </w:r>
          </w:p>
        </w:tc>
        <w:tc>
          <w:tcPr>
            <w:tcW w:w="950" w:type="dxa"/>
            <w:shd w:val="clear" w:color="auto" w:fill="auto"/>
            <w:noWrap/>
          </w:tcPr>
          <w:p w14:paraId="78E9D290" w14:textId="77777777" w:rsidR="005B18E9" w:rsidRPr="002B3746" w:rsidRDefault="005B18E9" w:rsidP="00EE5E5D">
            <w:pPr>
              <w:rPr>
                <w:color w:val="000000"/>
                <w:lang w:eastAsia="ko-KR"/>
              </w:rPr>
            </w:pPr>
          </w:p>
        </w:tc>
        <w:tc>
          <w:tcPr>
            <w:tcW w:w="1305" w:type="dxa"/>
            <w:shd w:val="clear" w:color="auto" w:fill="auto"/>
            <w:noWrap/>
          </w:tcPr>
          <w:p w14:paraId="3D3FE662" w14:textId="77777777" w:rsidR="005B18E9" w:rsidRPr="002B3746" w:rsidRDefault="005B18E9" w:rsidP="00EE5E5D">
            <w:pPr>
              <w:rPr>
                <w:color w:val="000000"/>
                <w:lang w:eastAsia="ko-KR"/>
              </w:rPr>
            </w:pPr>
          </w:p>
        </w:tc>
        <w:tc>
          <w:tcPr>
            <w:tcW w:w="1263" w:type="dxa"/>
            <w:shd w:val="clear" w:color="auto" w:fill="auto"/>
            <w:noWrap/>
          </w:tcPr>
          <w:p w14:paraId="5776120B" w14:textId="77777777" w:rsidR="005B18E9" w:rsidRPr="002B3746" w:rsidRDefault="005B18E9" w:rsidP="00EE5E5D">
            <w:pPr>
              <w:rPr>
                <w:color w:val="000000"/>
                <w:lang w:eastAsia="ko-KR"/>
              </w:rPr>
            </w:pPr>
          </w:p>
        </w:tc>
        <w:tc>
          <w:tcPr>
            <w:tcW w:w="972" w:type="dxa"/>
            <w:shd w:val="clear" w:color="auto" w:fill="auto"/>
            <w:noWrap/>
          </w:tcPr>
          <w:p w14:paraId="679F2508"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5F5C9978"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7E786A34" w14:textId="77777777" w:rsidR="005B18E9" w:rsidRPr="002B3746" w:rsidRDefault="005B18E9" w:rsidP="00EE5E5D">
            <w:pPr>
              <w:rPr>
                <w:color w:val="000000"/>
                <w:lang w:eastAsia="ko-KR"/>
              </w:rPr>
            </w:pPr>
          </w:p>
        </w:tc>
        <w:tc>
          <w:tcPr>
            <w:tcW w:w="5045" w:type="dxa"/>
            <w:shd w:val="clear" w:color="auto" w:fill="auto"/>
          </w:tcPr>
          <w:p w14:paraId="6C8F5662" w14:textId="77777777" w:rsidR="005B18E9" w:rsidRPr="002B3746" w:rsidRDefault="005B18E9" w:rsidP="00EE5E5D">
            <w:pPr>
              <w:rPr>
                <w:color w:val="000000"/>
                <w:lang w:eastAsia="ko-KR"/>
              </w:rPr>
            </w:pPr>
            <w:r w:rsidRPr="002B3746">
              <w:rPr>
                <w:color w:val="000000"/>
                <w:lang w:eastAsia="ko-KR"/>
              </w:rPr>
              <w:t>Only S&amp;F related DDoS attack which can lead to buffer overflow during S&amp;F is the focus of this solution. S&amp;F Policy provisioning (step 0) and offering puzzles (step 6), would require coordination with RAN.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tc>
        <w:tc>
          <w:tcPr>
            <w:tcW w:w="1842" w:type="dxa"/>
            <w:shd w:val="clear" w:color="auto" w:fill="auto"/>
          </w:tcPr>
          <w:p w14:paraId="51F1D36E" w14:textId="77777777" w:rsidR="005B18E9" w:rsidRPr="002B3746" w:rsidRDefault="005B18E9" w:rsidP="00EE5E5D">
            <w:pPr>
              <w:rPr>
                <w:color w:val="000000"/>
                <w:lang w:eastAsia="ko-KR"/>
              </w:rPr>
            </w:pPr>
            <w:r w:rsidRPr="002B3746">
              <w:rPr>
                <w:color w:val="000000"/>
                <w:lang w:eastAsia="ko-KR"/>
              </w:rPr>
              <w:t>Solutions 9, 21, 34, 35</w:t>
            </w:r>
          </w:p>
        </w:tc>
      </w:tr>
      <w:tr w:rsidR="005B18E9" w:rsidRPr="003322AC" w14:paraId="3F9920D4" w14:textId="77777777" w:rsidTr="00EB2CA6">
        <w:trPr>
          <w:trHeight w:val="563"/>
        </w:trPr>
        <w:tc>
          <w:tcPr>
            <w:tcW w:w="928" w:type="dxa"/>
            <w:shd w:val="clear" w:color="auto" w:fill="auto"/>
            <w:noWrap/>
          </w:tcPr>
          <w:p w14:paraId="7FD1F323" w14:textId="77777777" w:rsidR="005B18E9" w:rsidRPr="002B3746" w:rsidRDefault="005B18E9" w:rsidP="00EE5E5D">
            <w:pPr>
              <w:rPr>
                <w:color w:val="000000"/>
                <w:lang w:eastAsia="ko-KR"/>
              </w:rPr>
            </w:pPr>
            <w:r w:rsidRPr="002B3746">
              <w:rPr>
                <w:color w:val="000000"/>
                <w:lang w:eastAsia="ko-KR"/>
              </w:rPr>
              <w:t>35</w:t>
            </w:r>
          </w:p>
        </w:tc>
        <w:tc>
          <w:tcPr>
            <w:tcW w:w="950" w:type="dxa"/>
            <w:shd w:val="clear" w:color="auto" w:fill="auto"/>
            <w:noWrap/>
          </w:tcPr>
          <w:p w14:paraId="34698432" w14:textId="77777777" w:rsidR="005B18E9" w:rsidRPr="002B3746" w:rsidRDefault="005B18E9" w:rsidP="00EE5E5D">
            <w:pPr>
              <w:rPr>
                <w:color w:val="000000"/>
                <w:lang w:eastAsia="ko-KR"/>
              </w:rPr>
            </w:pPr>
          </w:p>
        </w:tc>
        <w:tc>
          <w:tcPr>
            <w:tcW w:w="1305" w:type="dxa"/>
            <w:shd w:val="clear" w:color="auto" w:fill="auto"/>
            <w:noWrap/>
          </w:tcPr>
          <w:p w14:paraId="4F013D04" w14:textId="77777777" w:rsidR="005B18E9" w:rsidRPr="002B3746" w:rsidRDefault="005B18E9" w:rsidP="00EE5E5D">
            <w:pPr>
              <w:rPr>
                <w:color w:val="000000"/>
                <w:lang w:eastAsia="ko-KR"/>
              </w:rPr>
            </w:pPr>
          </w:p>
        </w:tc>
        <w:tc>
          <w:tcPr>
            <w:tcW w:w="1263" w:type="dxa"/>
            <w:shd w:val="clear" w:color="auto" w:fill="auto"/>
            <w:noWrap/>
          </w:tcPr>
          <w:p w14:paraId="7D8EADE6" w14:textId="77777777" w:rsidR="005B18E9" w:rsidRPr="002B3746" w:rsidRDefault="005B18E9" w:rsidP="00EE5E5D">
            <w:pPr>
              <w:rPr>
                <w:color w:val="000000"/>
                <w:lang w:eastAsia="ko-KR"/>
              </w:rPr>
            </w:pPr>
          </w:p>
        </w:tc>
        <w:tc>
          <w:tcPr>
            <w:tcW w:w="972" w:type="dxa"/>
            <w:shd w:val="clear" w:color="auto" w:fill="auto"/>
            <w:noWrap/>
          </w:tcPr>
          <w:p w14:paraId="65B23C86"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01C8D725"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10F26097" w14:textId="77777777" w:rsidR="005B18E9" w:rsidRPr="002B3746" w:rsidRDefault="005B18E9" w:rsidP="00EE5E5D">
            <w:pPr>
              <w:rPr>
                <w:color w:val="000000"/>
                <w:lang w:eastAsia="ko-KR"/>
              </w:rPr>
            </w:pPr>
          </w:p>
        </w:tc>
        <w:tc>
          <w:tcPr>
            <w:tcW w:w="5045" w:type="dxa"/>
            <w:shd w:val="clear" w:color="auto" w:fill="auto"/>
          </w:tcPr>
          <w:p w14:paraId="3D703289" w14:textId="77777777" w:rsidR="005B18E9" w:rsidRPr="002B3746" w:rsidRDefault="005B18E9" w:rsidP="00EE5E5D">
            <w:pPr>
              <w:rPr>
                <w:color w:val="000000"/>
                <w:lang w:eastAsia="ko-KR"/>
              </w:rPr>
            </w:pPr>
            <w:r w:rsidRPr="002B3746">
              <w:rPr>
                <w:color w:val="000000"/>
                <w:lang w:eastAsia="ko-KR"/>
              </w:rPr>
              <w:t>Only S&amp;F related DDoS attacks which can lead to buffer overflow during S&amp;F are the focus of this solution. reducing the rate of DDOS attacks. On the other hand, this solution allows the authorization of the UEs with pre-provisioned satellite-specific parameters when available. This solution also enables skipping DDOS remediation when the Feeder Link is available.</w:t>
            </w:r>
          </w:p>
        </w:tc>
        <w:tc>
          <w:tcPr>
            <w:tcW w:w="1842" w:type="dxa"/>
            <w:shd w:val="clear" w:color="auto" w:fill="auto"/>
          </w:tcPr>
          <w:p w14:paraId="144F8CA9" w14:textId="77777777" w:rsidR="005B18E9" w:rsidRPr="002B3746" w:rsidRDefault="005B18E9" w:rsidP="00EE5E5D">
            <w:pPr>
              <w:rPr>
                <w:color w:val="000000"/>
                <w:lang w:eastAsia="ko-KR"/>
              </w:rPr>
            </w:pPr>
            <w:r w:rsidRPr="002B3746">
              <w:rPr>
                <w:color w:val="000000"/>
                <w:lang w:eastAsia="ko-KR"/>
              </w:rPr>
              <w:t>Solutions 15, 21, 34, 35</w:t>
            </w:r>
          </w:p>
        </w:tc>
      </w:tr>
      <w:tr w:rsidR="005B18E9" w:rsidRPr="003322AC" w14:paraId="57A3F8EF" w14:textId="77777777" w:rsidTr="00EB2CA6">
        <w:trPr>
          <w:trHeight w:val="563"/>
        </w:trPr>
        <w:tc>
          <w:tcPr>
            <w:tcW w:w="928" w:type="dxa"/>
            <w:shd w:val="clear" w:color="auto" w:fill="auto"/>
            <w:noWrap/>
          </w:tcPr>
          <w:p w14:paraId="708D387C" w14:textId="77777777" w:rsidR="005B18E9" w:rsidRPr="002B3746" w:rsidRDefault="005B18E9" w:rsidP="00EE5E5D">
            <w:pPr>
              <w:rPr>
                <w:color w:val="000000"/>
                <w:lang w:eastAsia="ko-KR"/>
              </w:rPr>
            </w:pPr>
            <w:r w:rsidRPr="002B3746">
              <w:rPr>
                <w:color w:val="000000"/>
                <w:lang w:eastAsia="ko-KR"/>
              </w:rPr>
              <w:t>36</w:t>
            </w:r>
          </w:p>
        </w:tc>
        <w:tc>
          <w:tcPr>
            <w:tcW w:w="950" w:type="dxa"/>
            <w:shd w:val="clear" w:color="auto" w:fill="auto"/>
            <w:noWrap/>
          </w:tcPr>
          <w:p w14:paraId="74BCD438" w14:textId="77777777" w:rsidR="005B18E9" w:rsidRPr="002B3746" w:rsidRDefault="005B18E9" w:rsidP="00EE5E5D">
            <w:pPr>
              <w:rPr>
                <w:color w:val="000000"/>
                <w:lang w:eastAsia="ko-KR"/>
              </w:rPr>
            </w:pPr>
          </w:p>
        </w:tc>
        <w:tc>
          <w:tcPr>
            <w:tcW w:w="1305" w:type="dxa"/>
            <w:shd w:val="clear" w:color="auto" w:fill="auto"/>
            <w:noWrap/>
          </w:tcPr>
          <w:p w14:paraId="0B266D32"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tcPr>
          <w:p w14:paraId="5C37CC96"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63B083E3"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05C07CCD" w14:textId="77777777" w:rsidR="005B18E9" w:rsidRPr="002B3746" w:rsidRDefault="005B18E9" w:rsidP="00EE5E5D">
            <w:pPr>
              <w:rPr>
                <w:color w:val="000000"/>
                <w:lang w:eastAsia="ko-KR"/>
              </w:rPr>
            </w:pPr>
          </w:p>
        </w:tc>
        <w:tc>
          <w:tcPr>
            <w:tcW w:w="972" w:type="dxa"/>
            <w:shd w:val="clear" w:color="auto" w:fill="auto"/>
            <w:noWrap/>
          </w:tcPr>
          <w:p w14:paraId="44807613" w14:textId="77777777" w:rsidR="005B18E9" w:rsidRPr="002B3746" w:rsidRDefault="005B18E9" w:rsidP="00EE5E5D">
            <w:pPr>
              <w:rPr>
                <w:color w:val="000000"/>
                <w:lang w:eastAsia="ko-KR"/>
              </w:rPr>
            </w:pPr>
          </w:p>
        </w:tc>
        <w:tc>
          <w:tcPr>
            <w:tcW w:w="5045" w:type="dxa"/>
            <w:shd w:val="clear" w:color="auto" w:fill="auto"/>
          </w:tcPr>
          <w:p w14:paraId="0F3E9A30" w14:textId="77777777" w:rsidR="005B18E9" w:rsidRPr="002B3746" w:rsidRDefault="005B18E9" w:rsidP="00EE5E5D">
            <w:pPr>
              <w:rPr>
                <w:color w:val="000000"/>
                <w:lang w:eastAsia="ko-KR"/>
              </w:rPr>
            </w:pPr>
            <w:r>
              <w:t xml:space="preserve">To provide authentication capabilities when feeder link is not available, one possible approach is to deliver Authentication vector to the satellite, which enables the AKA procedure between the UE and the satellite. The solution proposes to perform authentication and NAS SMC between UE and MME-onboard. New key derivations are proposed in this solution. </w:t>
            </w:r>
            <w:r w:rsidRPr="00F367A8">
              <w:t>This solution requires the MME-ground to derive new key (i.e. K</w:t>
            </w:r>
            <w:r w:rsidRPr="002B3746">
              <w:rPr>
                <w:vertAlign w:val="subscript"/>
              </w:rPr>
              <w:t>ASME*</w:t>
            </w:r>
            <w:r w:rsidRPr="00F367A8">
              <w:t xml:space="preserve"> derivation based on K</w:t>
            </w:r>
            <w:r w:rsidRPr="002B3746">
              <w:rPr>
                <w:vertAlign w:val="subscript"/>
              </w:rPr>
              <w:t>ASME</w:t>
            </w:r>
            <w:r w:rsidRPr="00F367A8">
              <w:t>), and key transfer from MME-ground to MME-onboard</w:t>
            </w:r>
            <w:r>
              <w:t>.</w:t>
            </w:r>
          </w:p>
        </w:tc>
        <w:tc>
          <w:tcPr>
            <w:tcW w:w="1842" w:type="dxa"/>
            <w:shd w:val="clear" w:color="auto" w:fill="auto"/>
          </w:tcPr>
          <w:p w14:paraId="6FADCA66" w14:textId="77777777" w:rsidR="005B18E9" w:rsidRPr="002B3746" w:rsidRDefault="005B18E9" w:rsidP="00EE5E5D">
            <w:pPr>
              <w:rPr>
                <w:color w:val="000000"/>
                <w:lang w:eastAsia="ko-KR"/>
              </w:rPr>
            </w:pPr>
          </w:p>
        </w:tc>
      </w:tr>
      <w:tr w:rsidR="005B18E9" w:rsidRPr="003322AC" w14:paraId="30D0015A" w14:textId="77777777" w:rsidTr="00EB2CA6">
        <w:trPr>
          <w:trHeight w:val="563"/>
        </w:trPr>
        <w:tc>
          <w:tcPr>
            <w:tcW w:w="928" w:type="dxa"/>
            <w:shd w:val="clear" w:color="auto" w:fill="auto"/>
            <w:noWrap/>
          </w:tcPr>
          <w:p w14:paraId="4891CC41" w14:textId="77777777" w:rsidR="005B18E9" w:rsidRPr="002B3746" w:rsidRDefault="005B18E9" w:rsidP="00EE5E5D">
            <w:pPr>
              <w:rPr>
                <w:color w:val="000000"/>
                <w:lang w:eastAsia="ko-KR"/>
              </w:rPr>
            </w:pPr>
            <w:r w:rsidRPr="002B3746">
              <w:rPr>
                <w:color w:val="000000"/>
                <w:lang w:eastAsia="ko-KR"/>
              </w:rPr>
              <w:t>37</w:t>
            </w:r>
          </w:p>
        </w:tc>
        <w:tc>
          <w:tcPr>
            <w:tcW w:w="950" w:type="dxa"/>
            <w:shd w:val="clear" w:color="auto" w:fill="auto"/>
            <w:noWrap/>
          </w:tcPr>
          <w:p w14:paraId="1C55B4E1" w14:textId="77777777" w:rsidR="005B18E9" w:rsidRPr="002B3746" w:rsidRDefault="005B18E9" w:rsidP="00EE5E5D">
            <w:pPr>
              <w:rPr>
                <w:color w:val="000000"/>
                <w:lang w:eastAsia="ko-KR"/>
              </w:rPr>
            </w:pPr>
          </w:p>
        </w:tc>
        <w:tc>
          <w:tcPr>
            <w:tcW w:w="1305" w:type="dxa"/>
            <w:shd w:val="clear" w:color="auto" w:fill="auto"/>
            <w:noWrap/>
          </w:tcPr>
          <w:p w14:paraId="1F08D85C"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tcPr>
          <w:p w14:paraId="3160F2E0"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6F5250B7"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43EF7869" w14:textId="77777777" w:rsidR="005B18E9" w:rsidRPr="002B3746" w:rsidRDefault="005B18E9" w:rsidP="00EE5E5D">
            <w:pPr>
              <w:rPr>
                <w:color w:val="000000"/>
                <w:lang w:eastAsia="ko-KR"/>
              </w:rPr>
            </w:pPr>
          </w:p>
        </w:tc>
        <w:tc>
          <w:tcPr>
            <w:tcW w:w="972" w:type="dxa"/>
            <w:shd w:val="clear" w:color="auto" w:fill="auto"/>
            <w:noWrap/>
          </w:tcPr>
          <w:p w14:paraId="54EB3E9E" w14:textId="77777777" w:rsidR="005B18E9" w:rsidRPr="002B3746" w:rsidRDefault="005B18E9" w:rsidP="00EE5E5D">
            <w:pPr>
              <w:rPr>
                <w:color w:val="000000"/>
                <w:lang w:eastAsia="ko-KR"/>
              </w:rPr>
            </w:pPr>
          </w:p>
        </w:tc>
        <w:tc>
          <w:tcPr>
            <w:tcW w:w="5045" w:type="dxa"/>
            <w:shd w:val="clear" w:color="auto" w:fill="auto"/>
          </w:tcPr>
          <w:p w14:paraId="5FCE1182" w14:textId="77777777" w:rsidR="005B18E9" w:rsidRPr="002B3746" w:rsidRDefault="005B18E9" w:rsidP="00EE5E5D">
            <w:pPr>
              <w:rPr>
                <w:color w:val="000000"/>
                <w:lang w:eastAsia="ko-KR"/>
              </w:rPr>
            </w:pPr>
            <w:r w:rsidRPr="00F312B4">
              <w:t>The MME-T needs to update the key K</w:t>
            </w:r>
            <w:r w:rsidRPr="002B3746">
              <w:rPr>
                <w:vertAlign w:val="subscript"/>
              </w:rPr>
              <w:t>ASME*</w:t>
            </w:r>
            <w:r w:rsidRPr="00F312B4">
              <w:t xml:space="preserve"> and distribute to MME-NT. The UE and the MME-NT protects uplink and downlink NAS messages vis using NAS keys derived from K</w:t>
            </w:r>
            <w:r w:rsidRPr="002B3746">
              <w:rPr>
                <w:vertAlign w:val="subscript"/>
              </w:rPr>
              <w:t>ASME*</w:t>
            </w:r>
            <w:r w:rsidRPr="00F312B4">
              <w:t>.</w:t>
            </w:r>
            <w:r>
              <w:t xml:space="preserve"> E</w:t>
            </w:r>
            <w:r w:rsidRPr="00F312B4">
              <w:t>ach MME-NT can use an isolated set of NAS keys to protect NAS messages.</w:t>
            </w:r>
            <w:r>
              <w:t xml:space="preserve"> However, this solution also requires sharing keys between MME entities.</w:t>
            </w:r>
          </w:p>
        </w:tc>
        <w:tc>
          <w:tcPr>
            <w:tcW w:w="1842" w:type="dxa"/>
            <w:shd w:val="clear" w:color="auto" w:fill="auto"/>
          </w:tcPr>
          <w:p w14:paraId="7F828775" w14:textId="77777777" w:rsidR="005B18E9" w:rsidRPr="002B3746" w:rsidRDefault="005B18E9" w:rsidP="00EE5E5D">
            <w:pPr>
              <w:rPr>
                <w:color w:val="000000"/>
                <w:lang w:eastAsia="ko-KR"/>
              </w:rPr>
            </w:pPr>
          </w:p>
        </w:tc>
      </w:tr>
      <w:tr w:rsidR="005B18E9" w:rsidRPr="003322AC" w14:paraId="062662DC" w14:textId="77777777" w:rsidTr="00EB2CA6">
        <w:trPr>
          <w:trHeight w:val="563"/>
        </w:trPr>
        <w:tc>
          <w:tcPr>
            <w:tcW w:w="928" w:type="dxa"/>
            <w:shd w:val="clear" w:color="auto" w:fill="auto"/>
            <w:noWrap/>
          </w:tcPr>
          <w:p w14:paraId="26760F0B" w14:textId="36E57805" w:rsidR="005B18E9" w:rsidRPr="002B3746" w:rsidRDefault="005B18E9" w:rsidP="00EE5E5D">
            <w:pPr>
              <w:rPr>
                <w:color w:val="000000"/>
                <w:lang w:eastAsia="ko-KR"/>
              </w:rPr>
            </w:pPr>
            <w:r>
              <w:rPr>
                <w:color w:val="000000"/>
                <w:lang w:eastAsia="ko-KR"/>
              </w:rPr>
              <w:t>38</w:t>
            </w:r>
          </w:p>
        </w:tc>
        <w:tc>
          <w:tcPr>
            <w:tcW w:w="950" w:type="dxa"/>
            <w:shd w:val="clear" w:color="auto" w:fill="auto"/>
            <w:noWrap/>
          </w:tcPr>
          <w:p w14:paraId="1A2BD83D" w14:textId="0981EFC5" w:rsidR="005B18E9" w:rsidRPr="002B3746" w:rsidRDefault="005B18E9" w:rsidP="00EE5E5D">
            <w:pPr>
              <w:rPr>
                <w:color w:val="000000"/>
                <w:lang w:eastAsia="ko-KR"/>
              </w:rPr>
            </w:pPr>
            <w:r>
              <w:rPr>
                <w:color w:val="000000"/>
                <w:lang w:eastAsia="ko-KR"/>
              </w:rPr>
              <w:t>XX</w:t>
            </w:r>
          </w:p>
        </w:tc>
        <w:tc>
          <w:tcPr>
            <w:tcW w:w="1305" w:type="dxa"/>
            <w:shd w:val="clear" w:color="auto" w:fill="auto"/>
            <w:noWrap/>
          </w:tcPr>
          <w:p w14:paraId="1F135B54" w14:textId="77777777" w:rsidR="005B18E9" w:rsidRPr="002B3746" w:rsidRDefault="005B18E9" w:rsidP="00EE5E5D">
            <w:pPr>
              <w:rPr>
                <w:color w:val="000000"/>
                <w:lang w:eastAsia="ko-KR"/>
              </w:rPr>
            </w:pPr>
          </w:p>
        </w:tc>
        <w:tc>
          <w:tcPr>
            <w:tcW w:w="1263" w:type="dxa"/>
            <w:shd w:val="clear" w:color="auto" w:fill="auto"/>
            <w:noWrap/>
          </w:tcPr>
          <w:p w14:paraId="44A35DB6" w14:textId="0FAC5E0A" w:rsidR="005B18E9" w:rsidRPr="002B3746" w:rsidRDefault="005B18E9" w:rsidP="00EE5E5D">
            <w:pPr>
              <w:rPr>
                <w:color w:val="000000"/>
                <w:lang w:eastAsia="ko-KR"/>
              </w:rPr>
            </w:pPr>
            <w:r>
              <w:rPr>
                <w:color w:val="000000"/>
                <w:lang w:eastAsia="ko-KR"/>
              </w:rPr>
              <w:t>XX</w:t>
            </w:r>
          </w:p>
        </w:tc>
        <w:tc>
          <w:tcPr>
            <w:tcW w:w="972" w:type="dxa"/>
            <w:shd w:val="clear" w:color="auto" w:fill="auto"/>
            <w:noWrap/>
          </w:tcPr>
          <w:p w14:paraId="4A4EF1CC" w14:textId="77777777" w:rsidR="005B18E9" w:rsidRPr="002B3746" w:rsidRDefault="005B18E9" w:rsidP="00EE5E5D">
            <w:pPr>
              <w:rPr>
                <w:color w:val="000000"/>
                <w:lang w:eastAsia="ko-KR"/>
              </w:rPr>
            </w:pPr>
          </w:p>
        </w:tc>
        <w:tc>
          <w:tcPr>
            <w:tcW w:w="1006" w:type="dxa"/>
            <w:shd w:val="clear" w:color="auto" w:fill="auto"/>
            <w:noWrap/>
          </w:tcPr>
          <w:p w14:paraId="519F016A" w14:textId="77777777" w:rsidR="005B18E9" w:rsidRPr="002B3746" w:rsidRDefault="005B18E9" w:rsidP="00EE5E5D">
            <w:pPr>
              <w:rPr>
                <w:color w:val="000000"/>
                <w:lang w:eastAsia="ko-KR"/>
              </w:rPr>
            </w:pPr>
          </w:p>
        </w:tc>
        <w:tc>
          <w:tcPr>
            <w:tcW w:w="972" w:type="dxa"/>
            <w:shd w:val="clear" w:color="auto" w:fill="auto"/>
            <w:noWrap/>
          </w:tcPr>
          <w:p w14:paraId="5C062555" w14:textId="77777777" w:rsidR="005B18E9" w:rsidRPr="002B3746" w:rsidRDefault="005B18E9" w:rsidP="00EE5E5D">
            <w:pPr>
              <w:rPr>
                <w:color w:val="000000"/>
                <w:lang w:eastAsia="ko-KR"/>
              </w:rPr>
            </w:pPr>
          </w:p>
        </w:tc>
        <w:tc>
          <w:tcPr>
            <w:tcW w:w="5045" w:type="dxa"/>
            <w:shd w:val="clear" w:color="auto" w:fill="auto"/>
          </w:tcPr>
          <w:p w14:paraId="72D3284F" w14:textId="67526B15" w:rsidR="005B18E9" w:rsidRPr="00F312B4" w:rsidRDefault="005B18E9" w:rsidP="00EE5E5D">
            <w:r w:rsidRPr="00A572AF">
              <w:t xml:space="preserve">GUTI or 5G-GUTI </w:t>
            </w:r>
            <w:r>
              <w:t xml:space="preserve">(instead of interim GUTI) </w:t>
            </w:r>
            <w:r w:rsidRPr="00A572AF">
              <w:t xml:space="preserve">is used in the attach/registration request message via an unprotected NAS message which mitigate the security issues caused by </w:t>
            </w:r>
            <w:r w:rsidRPr="00A572AF">
              <w:lastRenderedPageBreak/>
              <w:t>interim GUTI. Once receives the GUTI/5G-GUTI in the Attach Request/Registration request, the satellite sends an identity request to the UE requesting IMSI. The satellite stores the Attach/Registration Request including both IMSI and GUTI/5G-GUTI until ground MME/AMF is reachable. The ground MME/AMF constructs Authentication Request with GUTI/5G-GUTI. Satellite pages the UE using S-TMSI/5G-S-TMSI.</w:t>
            </w:r>
            <w:r>
              <w:t xml:space="preserve"> </w:t>
            </w:r>
            <w:r w:rsidRPr="00C92B29">
              <w:t xml:space="preserve">The solution </w:t>
            </w:r>
            <w:r w:rsidRPr="00C92B29">
              <w:rPr>
                <w:lang w:val="en-US"/>
              </w:rPr>
              <w:t>works only when the UE holds valid GUTI/5G-GUTI</w:t>
            </w:r>
            <w:r w:rsidRPr="00C92B29">
              <w:t>.</w:t>
            </w:r>
          </w:p>
        </w:tc>
        <w:tc>
          <w:tcPr>
            <w:tcW w:w="1842" w:type="dxa"/>
            <w:shd w:val="clear" w:color="auto" w:fill="auto"/>
          </w:tcPr>
          <w:p w14:paraId="29BE5743" w14:textId="3D21FA92" w:rsidR="005B18E9" w:rsidRPr="002B3746" w:rsidRDefault="005B18E9" w:rsidP="00EE5E5D">
            <w:pPr>
              <w:rPr>
                <w:color w:val="000000"/>
                <w:lang w:eastAsia="ko-KR"/>
              </w:rPr>
            </w:pPr>
            <w:r>
              <w:rPr>
                <w:color w:val="000000"/>
                <w:lang w:eastAsia="ko-KR"/>
              </w:rPr>
              <w:lastRenderedPageBreak/>
              <w:t>Solutions 20, 38</w:t>
            </w:r>
          </w:p>
        </w:tc>
      </w:tr>
    </w:tbl>
    <w:p w14:paraId="36D09C88" w14:textId="6C0F768B" w:rsidR="000B1BB3" w:rsidRPr="000B1BB3" w:rsidRDefault="000B1BB3" w:rsidP="000B1BB3">
      <w:pPr>
        <w:rPr>
          <w:color w:val="000000"/>
          <w:lang w:eastAsia="ko-KR"/>
        </w:rPr>
      </w:pPr>
    </w:p>
    <w:p w14:paraId="5603AC01" w14:textId="55707C34" w:rsidR="000B1BB3" w:rsidRPr="000520D5" w:rsidRDefault="000520D5" w:rsidP="000520D5">
      <w:pPr>
        <w:pStyle w:val="NO"/>
        <w:rPr>
          <w:lang w:eastAsia="ko-KR"/>
        </w:rPr>
      </w:pPr>
      <w:r w:rsidRPr="007B0C8B">
        <w:t>NOTE:</w:t>
      </w:r>
      <w:r w:rsidRPr="007B0C8B">
        <w:tab/>
      </w:r>
      <w:r>
        <w:rPr>
          <w:lang w:eastAsia="ko-KR"/>
        </w:rPr>
        <w:t>Conclusions for full CN onboard and split MME deployment scenarios, and for S&amp;F related DDoS attacks are captured in subsequent clauses. This table captures a short summary of all solutions and can be used as a quick reference and intends to improve the readability of present document.</w:t>
      </w:r>
    </w:p>
    <w:p w14:paraId="5D53EFA7" w14:textId="08F97443" w:rsidR="00DD5FA6" w:rsidRPr="000B1BB3" w:rsidRDefault="00DD5FA6" w:rsidP="000B1BB3">
      <w:pPr>
        <w:keepNext/>
        <w:keepLines/>
        <w:autoSpaceDN w:val="0"/>
        <w:spacing w:before="180"/>
        <w:ind w:left="1134" w:hanging="1134"/>
        <w:outlineLvl w:val="1"/>
        <w:rPr>
          <w:lang w:eastAsia="zh-CN"/>
        </w:rPr>
        <w:sectPr w:rsidR="00DD5FA6" w:rsidRPr="000B1BB3" w:rsidSect="00DD5FA6">
          <w:footnotePr>
            <w:numRestart w:val="eachSect"/>
          </w:footnotePr>
          <w:pgSz w:w="16840" w:h="11907" w:orient="landscape" w:code="9"/>
          <w:pgMar w:top="1133" w:right="1416" w:bottom="1133" w:left="1133" w:header="850" w:footer="340" w:gutter="0"/>
          <w:cols w:space="720"/>
          <w:formProt w:val="0"/>
          <w:docGrid w:linePitch="272"/>
        </w:sectPr>
      </w:pPr>
    </w:p>
    <w:p w14:paraId="2B53F079" w14:textId="77777777" w:rsidR="008C54CB" w:rsidRDefault="008C54CB" w:rsidP="008C54CB">
      <w:pPr>
        <w:pStyle w:val="Heading2"/>
        <w:rPr>
          <w:lang w:eastAsia="zh-CN"/>
        </w:rPr>
      </w:pPr>
      <w:bookmarkStart w:id="2414" w:name="_Toc180400636"/>
      <w:bookmarkStart w:id="2415" w:name="_Toc180481817"/>
      <w:bookmarkStart w:id="2416" w:name="_Toc182856736"/>
      <w:bookmarkStart w:id="2417" w:name="_Toc191375154"/>
      <w:bookmarkStart w:id="2418" w:name="_Toc191375366"/>
      <w:bookmarkStart w:id="2419" w:name="_Toc191376293"/>
      <w:bookmarkStart w:id="2420" w:name="_Toc191377455"/>
      <w:bookmarkStart w:id="2421" w:name="_Toc191469790"/>
      <w:bookmarkStart w:id="2422" w:name="_Toc191904932"/>
      <w:bookmarkStart w:id="2423" w:name="_Toc180150942"/>
      <w:r>
        <w:rPr>
          <w:lang w:eastAsia="zh-CN"/>
        </w:rPr>
        <w:lastRenderedPageBreak/>
        <w:t>7.1</w:t>
      </w:r>
      <w:r>
        <w:rPr>
          <w:lang w:eastAsia="zh-CN"/>
        </w:rPr>
        <w:tab/>
        <w:t xml:space="preserve">Conclusions for </w:t>
      </w:r>
      <w:r w:rsidRPr="00D562A9">
        <w:rPr>
          <w:lang w:eastAsia="zh-CN"/>
        </w:rPr>
        <w:t>Key Issue #1: Security protection in Store and Forward Satellite Operation</w:t>
      </w:r>
      <w:bookmarkEnd w:id="2414"/>
      <w:bookmarkEnd w:id="2415"/>
      <w:bookmarkEnd w:id="2416"/>
      <w:bookmarkEnd w:id="2417"/>
      <w:bookmarkEnd w:id="2418"/>
      <w:bookmarkEnd w:id="2419"/>
      <w:bookmarkEnd w:id="2420"/>
      <w:bookmarkEnd w:id="2421"/>
      <w:bookmarkEnd w:id="2422"/>
    </w:p>
    <w:p w14:paraId="54F3CB44" w14:textId="77777777" w:rsidR="008C54CB" w:rsidRDefault="008C54CB" w:rsidP="008C54CB">
      <w:pPr>
        <w:jc w:val="both"/>
        <w:rPr>
          <w:lang w:eastAsia="zh-CN"/>
        </w:rPr>
      </w:pPr>
      <w:r>
        <w:rPr>
          <w:lang w:eastAsia="zh-CN"/>
        </w:rPr>
        <w:t>For the HSS on the satellite deployment, the following conclusions are made:</w:t>
      </w:r>
    </w:p>
    <w:p w14:paraId="619E4596" w14:textId="2689B51E" w:rsidR="008C54CB" w:rsidRDefault="008C54CB" w:rsidP="008C54CB">
      <w:pPr>
        <w:pStyle w:val="B1"/>
      </w:pPr>
      <w:r>
        <w:t>-</w:t>
      </w:r>
      <w:r>
        <w:tab/>
      </w:r>
      <w:r>
        <w:rPr>
          <w:lang w:eastAsia="zh-CN"/>
        </w:rPr>
        <w:t>The normal security procedures are used as security can be established using legacy security procedures (e.g. AKA, NAS security mode command, etc.) using the security credentials in the HSS onboard the satellite;</w:t>
      </w:r>
    </w:p>
    <w:p w14:paraId="7957CF93" w14:textId="0250B9EB" w:rsidR="008C54CB" w:rsidRDefault="008C54CB" w:rsidP="008C54CB">
      <w:pPr>
        <w:pStyle w:val="B1"/>
      </w:pPr>
      <w:r>
        <w:t>-</w:t>
      </w:r>
      <w:r>
        <w:tab/>
      </w:r>
      <w:r>
        <w:rPr>
          <w:lang w:eastAsia="zh-CN"/>
        </w:rPr>
        <w:t>As an option for the operator, IOPS-based keying which is captured in the informative Annex F in TS 33.401 [3] can be used to limit the impact of exposing the long-term key in the HSS in the satellite; and</w:t>
      </w:r>
    </w:p>
    <w:p w14:paraId="090E1C19" w14:textId="531D8B15" w:rsidR="008C54CB" w:rsidRDefault="008C54CB" w:rsidP="008C54CB">
      <w:pPr>
        <w:pStyle w:val="NO"/>
      </w:pPr>
      <w:r>
        <w:t>NOTE</w:t>
      </w:r>
      <w:r w:rsidR="006E6A2B">
        <w:rPr>
          <w:rFonts w:hint="eastAsia"/>
          <w:lang w:eastAsia="zh-CN"/>
        </w:rPr>
        <w:t xml:space="preserve"> 1</w:t>
      </w:r>
      <w:r>
        <w:t>:</w:t>
      </w:r>
      <w:r>
        <w:tab/>
      </w:r>
      <w:r>
        <w:rPr>
          <w:lang w:eastAsia="zh-CN"/>
        </w:rPr>
        <w:t>Any related enhancements of IOPS-based keying agreed during the normative phase are to be captured in the informative Annex F in TS 33.401 [3].</w:t>
      </w:r>
    </w:p>
    <w:p w14:paraId="5345B3CA" w14:textId="3D659010" w:rsidR="008C54CB" w:rsidRDefault="008C54CB" w:rsidP="008C54CB">
      <w:pPr>
        <w:pStyle w:val="B1"/>
      </w:pPr>
      <w:r>
        <w:t>-</w:t>
      </w:r>
      <w:r>
        <w:tab/>
      </w:r>
      <w:r>
        <w:rPr>
          <w:lang w:eastAsia="zh-CN"/>
        </w:rPr>
        <w:t>The security of communications between the proxies on satellite and ground is out of 3GPP scope.</w:t>
      </w:r>
      <w:r w:rsidR="006E6A2B">
        <w:rPr>
          <w:lang w:eastAsia="zh-CN"/>
        </w:rPr>
        <w:t xml:space="preserve"> Those </w:t>
      </w:r>
      <w:r w:rsidR="006E6A2B" w:rsidRPr="00C73D09">
        <w:rPr>
          <w:lang w:eastAsia="zh-CN"/>
        </w:rPr>
        <w:t>proxies are deployed on the satellite and the ground for application traffic, including support of MT traffic, MO traffic, SMS, etc</w:t>
      </w:r>
      <w:r w:rsidR="006E6A2B">
        <w:rPr>
          <w:lang w:eastAsia="zh-CN"/>
        </w:rPr>
        <w:t>.</w:t>
      </w:r>
    </w:p>
    <w:p w14:paraId="0D04597D" w14:textId="77777777" w:rsidR="008C54CB" w:rsidRDefault="008C54CB" w:rsidP="008C54CB">
      <w:pPr>
        <w:jc w:val="both"/>
        <w:rPr>
          <w:lang w:eastAsia="zh-CN"/>
        </w:rPr>
      </w:pPr>
      <w:r>
        <w:rPr>
          <w:lang w:eastAsia="zh-CN"/>
        </w:rPr>
        <w:t>The following principles are agreed for supporting Store and Forward operation with a split MME architecture:</w:t>
      </w:r>
    </w:p>
    <w:p w14:paraId="283A918C" w14:textId="3AAF072E" w:rsidR="008C54CB" w:rsidRDefault="008C54CB" w:rsidP="008C54CB">
      <w:pPr>
        <w:pStyle w:val="B1"/>
      </w:pPr>
      <w:r>
        <w:t>-</w:t>
      </w:r>
      <w:r>
        <w:tab/>
      </w:r>
      <w:r>
        <w:rPr>
          <w:lang w:eastAsia="zh-CN"/>
        </w:rPr>
        <w:t>Mutual authentication between the UE and the 3GPP network in S&amp;F operations may require the involvement of more than one MME on-board a satellite, in which case the ground network is responsible for the selection and provisioning of MMEs on-board the same, or another satellite with the necessary information to perform or finish a mutual authentication procedure.</w:t>
      </w:r>
    </w:p>
    <w:p w14:paraId="7FD56043" w14:textId="77777777" w:rsidR="001B5CB9" w:rsidRPr="009C29F6" w:rsidRDefault="001B5CB9" w:rsidP="001B5CB9">
      <w:pPr>
        <w:pStyle w:val="B1"/>
      </w:pPr>
      <w:r>
        <w:t>-</w:t>
      </w:r>
      <w:r>
        <w:tab/>
      </w:r>
      <w:r>
        <w:rPr>
          <w:rFonts w:hint="eastAsia"/>
        </w:rPr>
        <w:t>T</w:t>
      </w:r>
      <w:r>
        <w:t xml:space="preserve">he NAS security is terminated </w:t>
      </w:r>
      <w:r>
        <w:rPr>
          <w:rFonts w:hint="eastAsia"/>
        </w:rPr>
        <w:t>o</w:t>
      </w:r>
      <w:r>
        <w:t xml:space="preserve">n the MME on-board </w:t>
      </w:r>
      <w:r>
        <w:rPr>
          <w:rFonts w:hint="eastAsia"/>
          <w:lang w:eastAsia="zh-CN"/>
        </w:rPr>
        <w:t>t</w:t>
      </w:r>
      <w:r>
        <w:rPr>
          <w:lang w:eastAsia="zh-CN"/>
        </w:rPr>
        <w:t>he satellite</w:t>
      </w:r>
      <w:r>
        <w:t xml:space="preserve">. The MME </w:t>
      </w:r>
      <w:r w:rsidRPr="009C29F6">
        <w:t>on</w:t>
      </w:r>
      <w:r>
        <w:t>-</w:t>
      </w:r>
      <w:r w:rsidRPr="009C29F6">
        <w:t>board</w:t>
      </w:r>
      <w:r>
        <w:t xml:space="preserve"> the satellite</w:t>
      </w:r>
      <w:r w:rsidRPr="009C29F6">
        <w:t xml:space="preserve"> obtains the EPS authentication vectors when the feeder link is available, and stores the EPS authentication vectors when the service link is unavailable.</w:t>
      </w:r>
    </w:p>
    <w:p w14:paraId="44176439" w14:textId="2942C537" w:rsidR="008C54CB" w:rsidRDefault="008C54CB" w:rsidP="008C54CB">
      <w:pPr>
        <w:pStyle w:val="B1"/>
      </w:pPr>
      <w:r>
        <w:t>-</w:t>
      </w:r>
      <w:r>
        <w:tab/>
      </w:r>
      <w:r>
        <w:rPr>
          <w:lang w:eastAsia="zh-CN"/>
        </w:rPr>
        <w:t>It has to be ensured that the latest NAS security context of the UE is available at the MME on-board which processes the NAS security;</w:t>
      </w:r>
    </w:p>
    <w:p w14:paraId="684323DF" w14:textId="24AB7EF6" w:rsidR="006E6A2B" w:rsidRDefault="006E6A2B" w:rsidP="006E6A2B">
      <w:pPr>
        <w:pStyle w:val="B1"/>
      </w:pPr>
      <w:r>
        <w:t>-</w:t>
      </w:r>
      <w:r>
        <w:tab/>
      </w:r>
      <w:r w:rsidRPr="006E6A2B">
        <w:rPr>
          <w:lang w:eastAsia="zh-CN"/>
        </w:rPr>
        <w:t>The distribution and synchronization of NAS security context between the MME-ground and MME-onboard is out of the scope of 3GPP.</w:t>
      </w:r>
    </w:p>
    <w:p w14:paraId="506CB94B" w14:textId="0F3B36EC" w:rsidR="008C54CB" w:rsidRDefault="008C54CB" w:rsidP="008C54CB">
      <w:pPr>
        <w:pStyle w:val="B1"/>
      </w:pPr>
      <w:r>
        <w:t>-</w:t>
      </w:r>
      <w:r>
        <w:tab/>
      </w:r>
      <w:r>
        <w:rPr>
          <w:lang w:eastAsia="zh-CN"/>
        </w:rPr>
        <w:t>The security of communications between the proxies on satellite and ground is out of 3GPP scope.</w:t>
      </w:r>
    </w:p>
    <w:p w14:paraId="307727F7" w14:textId="29347595" w:rsidR="00E0020A" w:rsidRDefault="00E0020A" w:rsidP="00E0020A">
      <w:pPr>
        <w:pStyle w:val="B1"/>
      </w:pPr>
      <w:r>
        <w:t>-</w:t>
      </w:r>
      <w:r>
        <w:tab/>
      </w:r>
      <w:r w:rsidRPr="00E0020A">
        <w:t>The normal security procedures are used as security can be established using legacy security procedures (e.g. AKA, NAS security mode command, etc.) for both single and multiple satellite use cases.</w:t>
      </w:r>
    </w:p>
    <w:p w14:paraId="1814FA0D" w14:textId="77777777" w:rsidR="00E0020A" w:rsidRPr="00154369" w:rsidRDefault="00E0020A" w:rsidP="00E0020A">
      <w:pPr>
        <w:pStyle w:val="NO"/>
      </w:pPr>
      <w:r>
        <w:rPr>
          <w:lang w:eastAsia="zh-CN"/>
        </w:rPr>
        <w:t>NOTE 2:</w:t>
      </w:r>
      <w:r>
        <w:rPr>
          <w:lang w:eastAsia="zh-CN"/>
        </w:rPr>
        <w:tab/>
        <w:t xml:space="preserve">The above conclusion and below conclusion do not clash as the below relates to before security establishment. </w:t>
      </w:r>
    </w:p>
    <w:p w14:paraId="760D633C" w14:textId="62C41480" w:rsidR="008C54CB" w:rsidRDefault="008C54CB" w:rsidP="008C54CB">
      <w:pPr>
        <w:pStyle w:val="B1"/>
      </w:pPr>
      <w:r>
        <w:t>-</w:t>
      </w:r>
      <w:r>
        <w:tab/>
      </w:r>
      <w:r>
        <w:rPr>
          <w:lang w:eastAsia="zh-CN"/>
        </w:rPr>
        <w:t>Enhancements to provide protection against DoS attacks before a security context is established are to be determined during normative work based on the solution(s) captured in this document.</w:t>
      </w:r>
    </w:p>
    <w:p w14:paraId="69833758" w14:textId="0790A8A4" w:rsidR="00975854" w:rsidRPr="007B0C8B" w:rsidRDefault="00975854" w:rsidP="00975854">
      <w:pPr>
        <w:pStyle w:val="NO"/>
      </w:pPr>
      <w:r>
        <w:t xml:space="preserve">NOTE </w:t>
      </w:r>
      <w:r w:rsidR="00E0020A">
        <w:rPr>
          <w:rFonts w:hint="eastAsia"/>
          <w:lang w:eastAsia="zh-CN"/>
        </w:rPr>
        <w:t>3</w:t>
      </w:r>
      <w:r>
        <w:t>:</w:t>
      </w:r>
      <w:r>
        <w:tab/>
      </w:r>
      <w:r w:rsidRPr="00975854">
        <w:t>These solutions describe two distinct approaches, one of them requiring the provisioning of satellite/UE-specific credentials and capable of stopping DoS attacks, and another one that does not require satellite/UE-specific credentials and is capable of slowing down DoS attacks while disproportionally affecting the DoS attacker.</w:t>
      </w:r>
    </w:p>
    <w:p w14:paraId="62DCBE3F" w14:textId="77777777" w:rsidR="008C54CB" w:rsidRDefault="008C54CB" w:rsidP="008C54CB">
      <w:pPr>
        <w:pStyle w:val="Heading2"/>
        <w:rPr>
          <w:lang w:eastAsia="zh-CN"/>
        </w:rPr>
      </w:pPr>
      <w:bookmarkStart w:id="2424" w:name="_Toc180400637"/>
      <w:bookmarkStart w:id="2425" w:name="_Toc180481818"/>
      <w:bookmarkStart w:id="2426" w:name="_Toc182856737"/>
      <w:bookmarkStart w:id="2427" w:name="_Toc191375155"/>
      <w:bookmarkStart w:id="2428" w:name="_Toc191375367"/>
      <w:bookmarkStart w:id="2429" w:name="_Toc191376294"/>
      <w:bookmarkStart w:id="2430" w:name="_Toc191377456"/>
      <w:bookmarkStart w:id="2431" w:name="_Toc191469791"/>
      <w:bookmarkStart w:id="2432" w:name="_Toc191904933"/>
      <w:bookmarkStart w:id="2433" w:name="_Toc180150943"/>
      <w:bookmarkEnd w:id="2423"/>
      <w:r>
        <w:rPr>
          <w:lang w:eastAsia="zh-CN"/>
        </w:rPr>
        <w:t>7.2</w:t>
      </w:r>
      <w:r>
        <w:rPr>
          <w:lang w:eastAsia="zh-CN"/>
        </w:rPr>
        <w:tab/>
        <w:t xml:space="preserve">Conclusions for Key Issue #2: </w:t>
      </w:r>
      <w:r w:rsidRPr="005D0507">
        <w:rPr>
          <w:lang w:eastAsia="zh-CN"/>
        </w:rPr>
        <w:t>Key Issue on privacy threats in S&amp;F operation</w:t>
      </w:r>
      <w:bookmarkEnd w:id="2424"/>
      <w:bookmarkEnd w:id="2425"/>
      <w:bookmarkEnd w:id="2426"/>
      <w:bookmarkEnd w:id="2427"/>
      <w:bookmarkEnd w:id="2428"/>
      <w:bookmarkEnd w:id="2429"/>
      <w:bookmarkEnd w:id="2430"/>
      <w:bookmarkEnd w:id="2431"/>
      <w:bookmarkEnd w:id="2432"/>
    </w:p>
    <w:p w14:paraId="7DB1DBC4" w14:textId="77777777" w:rsidR="00606225" w:rsidRPr="005D0507" w:rsidRDefault="00606225" w:rsidP="00606225">
      <w:pPr>
        <w:jc w:val="both"/>
        <w:rPr>
          <w:lang w:eastAsia="zh-CN"/>
        </w:rPr>
      </w:pPr>
      <w:bookmarkStart w:id="2434" w:name="_Toc180150944"/>
      <w:bookmarkStart w:id="2435" w:name="_Toc180400638"/>
      <w:bookmarkStart w:id="2436" w:name="_Toc180481819"/>
      <w:bookmarkStart w:id="2437" w:name="_Toc182856738"/>
      <w:bookmarkEnd w:id="2433"/>
      <w:r>
        <w:rPr>
          <w:lang w:eastAsia="zh-CN"/>
        </w:rPr>
        <w:t>For the S&amp;F operation with the full CN on board the satellite, no normative work is needed.</w:t>
      </w:r>
    </w:p>
    <w:p w14:paraId="2B48D981" w14:textId="77777777" w:rsidR="00606225" w:rsidRPr="005D0507" w:rsidRDefault="00606225" w:rsidP="00606225">
      <w:pPr>
        <w:jc w:val="both"/>
        <w:rPr>
          <w:lang w:eastAsia="zh-CN"/>
        </w:rPr>
      </w:pPr>
      <w:r>
        <w:rPr>
          <w:lang w:eastAsia="zh-CN"/>
        </w:rPr>
        <w:t>For the S&amp;F operation with split MME architecture, no normative work is needed.</w:t>
      </w:r>
    </w:p>
    <w:p w14:paraId="5CA5E6C2" w14:textId="5E4A79B1" w:rsidR="00080512" w:rsidRPr="004D3578" w:rsidRDefault="004534DB" w:rsidP="00135F2D">
      <w:pPr>
        <w:pStyle w:val="Heading9"/>
      </w:pPr>
      <w:bookmarkStart w:id="2438" w:name="startOfAnnexes"/>
      <w:bookmarkEnd w:id="2408"/>
      <w:bookmarkEnd w:id="2409"/>
      <w:bookmarkEnd w:id="2410"/>
      <w:bookmarkEnd w:id="2411"/>
      <w:bookmarkEnd w:id="2412"/>
      <w:bookmarkEnd w:id="2434"/>
      <w:bookmarkEnd w:id="2435"/>
      <w:bookmarkEnd w:id="2436"/>
      <w:bookmarkEnd w:id="2437"/>
      <w:bookmarkEnd w:id="2438"/>
      <w:r w:rsidRPr="004D3578">
        <w:lastRenderedPageBreak/>
        <w:t xml:space="preserve"> </w:t>
      </w:r>
      <w:bookmarkStart w:id="2439" w:name="_Toc164702126"/>
      <w:bookmarkStart w:id="2440" w:name="_Toc167791604"/>
      <w:bookmarkStart w:id="2441" w:name="_Toc180150946"/>
      <w:bookmarkStart w:id="2442" w:name="_Toc180400640"/>
      <w:bookmarkStart w:id="2443" w:name="_Toc180481821"/>
      <w:bookmarkStart w:id="2444" w:name="_Toc182856740"/>
      <w:bookmarkStart w:id="2445" w:name="_Toc191375156"/>
      <w:bookmarkStart w:id="2446" w:name="_Toc191375368"/>
      <w:bookmarkStart w:id="2447" w:name="_Toc191376295"/>
      <w:bookmarkStart w:id="2448" w:name="_Toc191377457"/>
      <w:bookmarkStart w:id="2449" w:name="_Toc191469792"/>
      <w:bookmarkStart w:id="2450" w:name="_Toc191904934"/>
      <w:r w:rsidR="00080512" w:rsidRPr="004D3578">
        <w:t xml:space="preserve">Annex </w:t>
      </w:r>
      <w:r w:rsidR="006E5A89">
        <w:t>A</w:t>
      </w:r>
      <w:r w:rsidR="00080512" w:rsidRPr="004D3578">
        <w:t>:</w:t>
      </w:r>
      <w:r w:rsidR="00080512" w:rsidRPr="004D3578">
        <w:br/>
        <w:t>Change history</w:t>
      </w:r>
      <w:bookmarkStart w:id="2451" w:name="historyclause"/>
      <w:bookmarkEnd w:id="2439"/>
      <w:bookmarkEnd w:id="2440"/>
      <w:bookmarkEnd w:id="2441"/>
      <w:bookmarkEnd w:id="2442"/>
      <w:bookmarkEnd w:id="2443"/>
      <w:bookmarkEnd w:id="2444"/>
      <w:bookmarkEnd w:id="2445"/>
      <w:bookmarkEnd w:id="2446"/>
      <w:bookmarkEnd w:id="2447"/>
      <w:bookmarkEnd w:id="2448"/>
      <w:bookmarkEnd w:id="2449"/>
      <w:bookmarkEnd w:id="2451"/>
      <w:bookmarkEnd w:id="245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77777777" w:rsidR="003C3971" w:rsidRPr="00022497" w:rsidRDefault="003C3971" w:rsidP="00C72833">
            <w:pPr>
              <w:pStyle w:val="TAL"/>
              <w:jc w:val="center"/>
              <w:rPr>
                <w:b/>
                <w:sz w:val="16"/>
              </w:rPr>
            </w:pPr>
            <w:r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3C3971" w:rsidRPr="00022497" w14:paraId="7AE2D8EC" w14:textId="77777777" w:rsidTr="00C72833">
        <w:tc>
          <w:tcPr>
            <w:tcW w:w="800" w:type="dxa"/>
            <w:shd w:val="solid" w:color="FFFFFF" w:fill="auto"/>
          </w:tcPr>
          <w:p w14:paraId="433EA83C" w14:textId="6BCC1D08" w:rsidR="003C3971" w:rsidRPr="00022497" w:rsidRDefault="00B5344E" w:rsidP="00C72833">
            <w:pPr>
              <w:pStyle w:val="TAC"/>
              <w:rPr>
                <w:sz w:val="16"/>
                <w:szCs w:val="16"/>
              </w:rPr>
            </w:pPr>
            <w:r>
              <w:rPr>
                <w:sz w:val="16"/>
                <w:szCs w:val="16"/>
              </w:rPr>
              <w:t>2024</w:t>
            </w:r>
          </w:p>
        </w:tc>
        <w:tc>
          <w:tcPr>
            <w:tcW w:w="800" w:type="dxa"/>
            <w:shd w:val="solid" w:color="FFFFFF" w:fill="auto"/>
          </w:tcPr>
          <w:p w14:paraId="55C8CC01" w14:textId="0D0271C2" w:rsidR="003C3971" w:rsidRPr="00022497" w:rsidRDefault="00B5344E" w:rsidP="00C72833">
            <w:pPr>
              <w:pStyle w:val="TAC"/>
              <w:rPr>
                <w:sz w:val="16"/>
                <w:szCs w:val="16"/>
              </w:rPr>
            </w:pPr>
            <w:r w:rsidRPr="00B5344E">
              <w:rPr>
                <w:sz w:val="16"/>
                <w:szCs w:val="16"/>
              </w:rPr>
              <w:t>SA3#115</w:t>
            </w:r>
          </w:p>
        </w:tc>
        <w:tc>
          <w:tcPr>
            <w:tcW w:w="1094" w:type="dxa"/>
            <w:shd w:val="solid" w:color="FFFFFF" w:fill="auto"/>
          </w:tcPr>
          <w:p w14:paraId="134723C6" w14:textId="78F6B810" w:rsidR="003C3971" w:rsidRPr="00022497" w:rsidRDefault="00B5344E" w:rsidP="00C72833">
            <w:pPr>
              <w:pStyle w:val="TAC"/>
              <w:rPr>
                <w:sz w:val="16"/>
                <w:szCs w:val="16"/>
              </w:rPr>
            </w:pPr>
            <w:r w:rsidRPr="00B5344E">
              <w:rPr>
                <w:sz w:val="16"/>
                <w:szCs w:val="16"/>
              </w:rPr>
              <w:t>S3-240626</w:t>
            </w:r>
          </w:p>
        </w:tc>
        <w:tc>
          <w:tcPr>
            <w:tcW w:w="425" w:type="dxa"/>
            <w:shd w:val="solid" w:color="FFFFFF" w:fill="auto"/>
          </w:tcPr>
          <w:p w14:paraId="2B341B81" w14:textId="77777777" w:rsidR="003C3971" w:rsidRPr="00022497" w:rsidRDefault="003C3971" w:rsidP="00C72833">
            <w:pPr>
              <w:pStyle w:val="TAL"/>
              <w:rPr>
                <w:sz w:val="16"/>
                <w:szCs w:val="16"/>
              </w:rPr>
            </w:pPr>
          </w:p>
        </w:tc>
        <w:tc>
          <w:tcPr>
            <w:tcW w:w="425" w:type="dxa"/>
            <w:shd w:val="solid" w:color="FFFFFF" w:fill="auto"/>
          </w:tcPr>
          <w:p w14:paraId="090FDCAA" w14:textId="77777777" w:rsidR="003C3971" w:rsidRPr="00022497" w:rsidRDefault="003C3971" w:rsidP="00A40097">
            <w:pPr>
              <w:pStyle w:val="TAR"/>
              <w:jc w:val="center"/>
              <w:rPr>
                <w:sz w:val="16"/>
                <w:szCs w:val="16"/>
              </w:rPr>
            </w:pPr>
          </w:p>
        </w:tc>
        <w:tc>
          <w:tcPr>
            <w:tcW w:w="425" w:type="dxa"/>
            <w:shd w:val="solid" w:color="FFFFFF" w:fill="auto"/>
          </w:tcPr>
          <w:p w14:paraId="40910D18" w14:textId="77777777" w:rsidR="003C3971" w:rsidRPr="00022497" w:rsidRDefault="003C3971" w:rsidP="00C72833">
            <w:pPr>
              <w:pStyle w:val="TAC"/>
              <w:rPr>
                <w:sz w:val="16"/>
                <w:szCs w:val="16"/>
              </w:rPr>
            </w:pPr>
          </w:p>
        </w:tc>
        <w:tc>
          <w:tcPr>
            <w:tcW w:w="4962" w:type="dxa"/>
            <w:shd w:val="solid" w:color="FFFFFF" w:fill="auto"/>
          </w:tcPr>
          <w:p w14:paraId="17B0396C" w14:textId="3FD28A79" w:rsidR="003C3971" w:rsidRPr="00022497" w:rsidRDefault="00B5344E" w:rsidP="00C72833">
            <w:pPr>
              <w:pStyle w:val="TAL"/>
              <w:rPr>
                <w:sz w:val="16"/>
                <w:szCs w:val="16"/>
              </w:rPr>
            </w:pPr>
            <w:r w:rsidRPr="00B5344E">
              <w:rPr>
                <w:sz w:val="16"/>
                <w:szCs w:val="16"/>
              </w:rPr>
              <w:t>Skeleton</w:t>
            </w:r>
          </w:p>
        </w:tc>
        <w:tc>
          <w:tcPr>
            <w:tcW w:w="708" w:type="dxa"/>
            <w:shd w:val="solid" w:color="FFFFFF" w:fill="auto"/>
          </w:tcPr>
          <w:p w14:paraId="5E97A6B2" w14:textId="52641CEB" w:rsidR="003C3971" w:rsidRPr="00022497" w:rsidRDefault="00B5344E" w:rsidP="00C72833">
            <w:pPr>
              <w:pStyle w:val="TAC"/>
              <w:rPr>
                <w:sz w:val="16"/>
                <w:szCs w:val="16"/>
              </w:rPr>
            </w:pPr>
            <w:r w:rsidRPr="00B5344E">
              <w:rPr>
                <w:sz w:val="16"/>
                <w:szCs w:val="16"/>
              </w:rPr>
              <w:t>0.0.0</w:t>
            </w:r>
          </w:p>
        </w:tc>
      </w:tr>
      <w:tr w:rsidR="00B5344E" w:rsidRPr="00022497" w14:paraId="79A883CB" w14:textId="77777777" w:rsidTr="00C72833">
        <w:tc>
          <w:tcPr>
            <w:tcW w:w="800" w:type="dxa"/>
            <w:shd w:val="solid" w:color="FFFFFF" w:fill="auto"/>
          </w:tcPr>
          <w:p w14:paraId="34333332" w14:textId="31D2E430" w:rsidR="00B5344E" w:rsidRPr="00022497" w:rsidRDefault="00B5344E" w:rsidP="00C72833">
            <w:pPr>
              <w:pStyle w:val="TAC"/>
              <w:rPr>
                <w:sz w:val="16"/>
                <w:szCs w:val="16"/>
              </w:rPr>
            </w:pPr>
            <w:r>
              <w:rPr>
                <w:sz w:val="16"/>
                <w:szCs w:val="16"/>
              </w:rPr>
              <w:t>2024</w:t>
            </w:r>
          </w:p>
        </w:tc>
        <w:tc>
          <w:tcPr>
            <w:tcW w:w="800" w:type="dxa"/>
            <w:shd w:val="solid" w:color="FFFFFF" w:fill="auto"/>
          </w:tcPr>
          <w:p w14:paraId="2B3FDCC2" w14:textId="49C60901" w:rsidR="00B5344E" w:rsidRPr="00022497" w:rsidRDefault="00B5344E" w:rsidP="00C72833">
            <w:pPr>
              <w:pStyle w:val="TAC"/>
              <w:rPr>
                <w:sz w:val="16"/>
                <w:szCs w:val="16"/>
              </w:rPr>
            </w:pPr>
            <w:r w:rsidRPr="00B5344E">
              <w:rPr>
                <w:sz w:val="16"/>
                <w:szCs w:val="16"/>
              </w:rPr>
              <w:t>SA3#115</w:t>
            </w:r>
          </w:p>
        </w:tc>
        <w:tc>
          <w:tcPr>
            <w:tcW w:w="1094" w:type="dxa"/>
            <w:shd w:val="solid" w:color="FFFFFF" w:fill="auto"/>
          </w:tcPr>
          <w:p w14:paraId="4C04BEEA" w14:textId="6CB7173F" w:rsidR="00B5344E" w:rsidRPr="00022497" w:rsidRDefault="00B5344E" w:rsidP="00C72833">
            <w:pPr>
              <w:pStyle w:val="TAC"/>
              <w:rPr>
                <w:sz w:val="16"/>
                <w:szCs w:val="16"/>
              </w:rPr>
            </w:pPr>
            <w:r w:rsidRPr="00B5344E">
              <w:rPr>
                <w:sz w:val="16"/>
                <w:szCs w:val="16"/>
              </w:rPr>
              <w:t>S3</w:t>
            </w:r>
            <w:r w:rsidRPr="00B5344E">
              <w:rPr>
                <w:rFonts w:ascii="Cambria Math" w:hAnsi="Cambria Math" w:cs="Cambria Math"/>
                <w:sz w:val="16"/>
                <w:szCs w:val="16"/>
              </w:rPr>
              <w:t>‑</w:t>
            </w:r>
            <w:r w:rsidRPr="00B5344E">
              <w:rPr>
                <w:sz w:val="16"/>
                <w:szCs w:val="16"/>
              </w:rPr>
              <w:t>240930</w:t>
            </w:r>
          </w:p>
        </w:tc>
        <w:tc>
          <w:tcPr>
            <w:tcW w:w="425" w:type="dxa"/>
            <w:shd w:val="solid" w:color="FFFFFF" w:fill="auto"/>
          </w:tcPr>
          <w:p w14:paraId="6D1CF8F0" w14:textId="77777777" w:rsidR="00B5344E" w:rsidRPr="00022497" w:rsidRDefault="00B5344E" w:rsidP="00C72833">
            <w:pPr>
              <w:pStyle w:val="TAL"/>
              <w:rPr>
                <w:sz w:val="16"/>
                <w:szCs w:val="16"/>
              </w:rPr>
            </w:pPr>
          </w:p>
        </w:tc>
        <w:tc>
          <w:tcPr>
            <w:tcW w:w="425" w:type="dxa"/>
            <w:shd w:val="solid" w:color="FFFFFF" w:fill="auto"/>
          </w:tcPr>
          <w:p w14:paraId="0B86F88A" w14:textId="77777777" w:rsidR="00B5344E" w:rsidRPr="00022497" w:rsidRDefault="00B5344E" w:rsidP="00A40097">
            <w:pPr>
              <w:pStyle w:val="TAR"/>
              <w:jc w:val="center"/>
              <w:rPr>
                <w:sz w:val="16"/>
                <w:szCs w:val="16"/>
              </w:rPr>
            </w:pPr>
          </w:p>
        </w:tc>
        <w:tc>
          <w:tcPr>
            <w:tcW w:w="425" w:type="dxa"/>
            <w:shd w:val="solid" w:color="FFFFFF" w:fill="auto"/>
          </w:tcPr>
          <w:p w14:paraId="53F98872" w14:textId="77777777" w:rsidR="00B5344E" w:rsidRPr="00022497" w:rsidRDefault="00B5344E" w:rsidP="00C72833">
            <w:pPr>
              <w:pStyle w:val="TAC"/>
              <w:rPr>
                <w:sz w:val="16"/>
                <w:szCs w:val="16"/>
              </w:rPr>
            </w:pPr>
          </w:p>
        </w:tc>
        <w:tc>
          <w:tcPr>
            <w:tcW w:w="4962" w:type="dxa"/>
            <w:shd w:val="solid" w:color="FFFFFF" w:fill="auto"/>
          </w:tcPr>
          <w:p w14:paraId="26F44DBD" w14:textId="0E3D24A8" w:rsidR="00B5344E" w:rsidRPr="00022497" w:rsidRDefault="00B5344E" w:rsidP="00C72833">
            <w:pPr>
              <w:pStyle w:val="TAL"/>
              <w:rPr>
                <w:sz w:val="16"/>
                <w:szCs w:val="16"/>
              </w:rPr>
            </w:pPr>
            <w:r w:rsidRPr="00B5344E">
              <w:rPr>
                <w:sz w:val="16"/>
                <w:szCs w:val="16"/>
              </w:rPr>
              <w:t>S3-240931, S3-240932, S3-240933, S3-240934</w:t>
            </w:r>
          </w:p>
        </w:tc>
        <w:tc>
          <w:tcPr>
            <w:tcW w:w="708" w:type="dxa"/>
            <w:shd w:val="solid" w:color="FFFFFF" w:fill="auto"/>
          </w:tcPr>
          <w:p w14:paraId="05571AB7" w14:textId="1B815058" w:rsidR="00B5344E" w:rsidRPr="00022497" w:rsidRDefault="00B5344E" w:rsidP="00C72833">
            <w:pPr>
              <w:pStyle w:val="TAC"/>
              <w:rPr>
                <w:sz w:val="16"/>
                <w:szCs w:val="16"/>
              </w:rPr>
            </w:pPr>
            <w:r w:rsidRPr="00B5344E">
              <w:rPr>
                <w:sz w:val="16"/>
                <w:szCs w:val="16"/>
              </w:rPr>
              <w:t>0.1.0</w:t>
            </w:r>
          </w:p>
        </w:tc>
      </w:tr>
      <w:tr w:rsidR="007E77B1" w:rsidRPr="00022497" w14:paraId="69E35416" w14:textId="77777777" w:rsidTr="00C72833">
        <w:tc>
          <w:tcPr>
            <w:tcW w:w="800" w:type="dxa"/>
            <w:shd w:val="solid" w:color="FFFFFF" w:fill="auto"/>
          </w:tcPr>
          <w:p w14:paraId="7CF73374" w14:textId="5B96FE02" w:rsidR="007E77B1" w:rsidRPr="00022497" w:rsidRDefault="007E77B1" w:rsidP="00C72833">
            <w:pPr>
              <w:pStyle w:val="TAC"/>
              <w:rPr>
                <w:sz w:val="16"/>
                <w:szCs w:val="16"/>
              </w:rPr>
            </w:pPr>
            <w:r>
              <w:rPr>
                <w:sz w:val="16"/>
                <w:szCs w:val="16"/>
              </w:rPr>
              <w:t>2024</w:t>
            </w:r>
          </w:p>
        </w:tc>
        <w:tc>
          <w:tcPr>
            <w:tcW w:w="800" w:type="dxa"/>
            <w:shd w:val="solid" w:color="FFFFFF" w:fill="auto"/>
          </w:tcPr>
          <w:p w14:paraId="327DEDC4" w14:textId="159B286A" w:rsidR="007E77B1" w:rsidRPr="00022497" w:rsidRDefault="007E77B1" w:rsidP="00C72833">
            <w:pPr>
              <w:pStyle w:val="TAC"/>
              <w:rPr>
                <w:sz w:val="16"/>
                <w:szCs w:val="16"/>
              </w:rPr>
            </w:pPr>
            <w:r w:rsidRPr="00B5344E">
              <w:rPr>
                <w:sz w:val="16"/>
                <w:szCs w:val="16"/>
              </w:rPr>
              <w:t>SA3#115</w:t>
            </w:r>
            <w:r>
              <w:rPr>
                <w:sz w:val="16"/>
                <w:szCs w:val="16"/>
              </w:rPr>
              <w:t>Adhoc</w:t>
            </w:r>
          </w:p>
        </w:tc>
        <w:tc>
          <w:tcPr>
            <w:tcW w:w="1094" w:type="dxa"/>
            <w:shd w:val="solid" w:color="FFFFFF" w:fill="auto"/>
          </w:tcPr>
          <w:p w14:paraId="24173F03" w14:textId="32EACAC6" w:rsidR="007E77B1" w:rsidRPr="00022497" w:rsidRDefault="007E77B1" w:rsidP="00C72833">
            <w:pPr>
              <w:pStyle w:val="TAC"/>
              <w:rPr>
                <w:sz w:val="16"/>
                <w:szCs w:val="16"/>
              </w:rPr>
            </w:pPr>
            <w:r w:rsidRPr="007E77B1">
              <w:rPr>
                <w:sz w:val="16"/>
                <w:szCs w:val="16"/>
              </w:rPr>
              <w:t>S3</w:t>
            </w:r>
            <w:r w:rsidRPr="007E77B1">
              <w:rPr>
                <w:rFonts w:ascii="Cambria Math" w:hAnsi="Cambria Math" w:cs="Cambria Math"/>
                <w:sz w:val="16"/>
                <w:szCs w:val="16"/>
              </w:rPr>
              <w:t>‑</w:t>
            </w:r>
            <w:r w:rsidRPr="007E77B1">
              <w:rPr>
                <w:sz w:val="16"/>
                <w:szCs w:val="16"/>
              </w:rPr>
              <w:t>241575</w:t>
            </w:r>
          </w:p>
        </w:tc>
        <w:tc>
          <w:tcPr>
            <w:tcW w:w="425" w:type="dxa"/>
            <w:shd w:val="solid" w:color="FFFFFF" w:fill="auto"/>
          </w:tcPr>
          <w:p w14:paraId="2AD92285" w14:textId="77777777" w:rsidR="007E77B1" w:rsidRPr="00022497" w:rsidRDefault="007E77B1" w:rsidP="00C72833">
            <w:pPr>
              <w:pStyle w:val="TAL"/>
              <w:rPr>
                <w:sz w:val="16"/>
                <w:szCs w:val="16"/>
              </w:rPr>
            </w:pPr>
          </w:p>
        </w:tc>
        <w:tc>
          <w:tcPr>
            <w:tcW w:w="425" w:type="dxa"/>
            <w:shd w:val="solid" w:color="FFFFFF" w:fill="auto"/>
          </w:tcPr>
          <w:p w14:paraId="670E0648" w14:textId="77777777" w:rsidR="007E77B1" w:rsidRPr="00022497" w:rsidRDefault="007E77B1" w:rsidP="00A40097">
            <w:pPr>
              <w:pStyle w:val="TAR"/>
              <w:jc w:val="center"/>
              <w:rPr>
                <w:sz w:val="16"/>
                <w:szCs w:val="16"/>
              </w:rPr>
            </w:pPr>
          </w:p>
        </w:tc>
        <w:tc>
          <w:tcPr>
            <w:tcW w:w="425" w:type="dxa"/>
            <w:shd w:val="solid" w:color="FFFFFF" w:fill="auto"/>
          </w:tcPr>
          <w:p w14:paraId="2013DA51" w14:textId="77777777" w:rsidR="007E77B1" w:rsidRPr="00022497" w:rsidRDefault="007E77B1" w:rsidP="00C72833">
            <w:pPr>
              <w:pStyle w:val="TAC"/>
              <w:rPr>
                <w:sz w:val="16"/>
                <w:szCs w:val="16"/>
              </w:rPr>
            </w:pPr>
          </w:p>
        </w:tc>
        <w:tc>
          <w:tcPr>
            <w:tcW w:w="4962" w:type="dxa"/>
            <w:shd w:val="solid" w:color="FFFFFF" w:fill="auto"/>
          </w:tcPr>
          <w:p w14:paraId="34AB06F4" w14:textId="5EE9D51A" w:rsidR="007E77B1" w:rsidRPr="00022497" w:rsidRDefault="00FE5657" w:rsidP="00F3172C">
            <w:pPr>
              <w:pStyle w:val="TAL"/>
              <w:rPr>
                <w:sz w:val="16"/>
                <w:szCs w:val="16"/>
              </w:rPr>
            </w:pPr>
            <w:r w:rsidRPr="00FE5657">
              <w:rPr>
                <w:sz w:val="16"/>
                <w:szCs w:val="16"/>
              </w:rPr>
              <w:t>S3-241655</w:t>
            </w:r>
            <w:r w:rsidR="007E77B1">
              <w:rPr>
                <w:sz w:val="16"/>
                <w:szCs w:val="16"/>
              </w:rPr>
              <w:t xml:space="preserve">, </w:t>
            </w:r>
            <w:r w:rsidR="007E77B1" w:rsidRPr="007E77B1">
              <w:rPr>
                <w:sz w:val="16"/>
                <w:szCs w:val="16"/>
              </w:rPr>
              <w:t>S3-241325</w:t>
            </w:r>
            <w:r w:rsidR="007E77B1">
              <w:rPr>
                <w:sz w:val="16"/>
                <w:szCs w:val="16"/>
              </w:rPr>
              <w:t xml:space="preserve">, </w:t>
            </w:r>
            <w:r w:rsidR="007E77B1" w:rsidRPr="007E77B1">
              <w:rPr>
                <w:sz w:val="16"/>
                <w:szCs w:val="16"/>
              </w:rPr>
              <w:t>S3-241352</w:t>
            </w:r>
            <w:r w:rsidR="007E77B1">
              <w:rPr>
                <w:sz w:val="16"/>
                <w:szCs w:val="16"/>
              </w:rPr>
              <w:t xml:space="preserve">, </w:t>
            </w:r>
            <w:r w:rsidR="00D84251" w:rsidRPr="00D84251">
              <w:rPr>
                <w:sz w:val="16"/>
                <w:szCs w:val="16"/>
              </w:rPr>
              <w:t>S3-241583</w:t>
            </w:r>
            <w:r w:rsidR="00D84251">
              <w:rPr>
                <w:sz w:val="16"/>
                <w:szCs w:val="16"/>
              </w:rPr>
              <w:t xml:space="preserve">, </w:t>
            </w:r>
            <w:r w:rsidR="00EE74D3" w:rsidRPr="00EE74D3">
              <w:rPr>
                <w:sz w:val="16"/>
                <w:szCs w:val="16"/>
              </w:rPr>
              <w:t>S3-241505</w:t>
            </w:r>
            <w:r w:rsidR="00EE74D3">
              <w:rPr>
                <w:sz w:val="16"/>
                <w:szCs w:val="16"/>
              </w:rPr>
              <w:t xml:space="preserve">, </w:t>
            </w:r>
            <w:r w:rsidR="00683198" w:rsidRPr="00683198">
              <w:rPr>
                <w:sz w:val="16"/>
                <w:szCs w:val="16"/>
              </w:rPr>
              <w:t>S3-241506</w:t>
            </w:r>
            <w:r w:rsidR="00683198">
              <w:rPr>
                <w:sz w:val="16"/>
                <w:szCs w:val="16"/>
              </w:rPr>
              <w:t xml:space="preserve">, </w:t>
            </w:r>
            <w:r w:rsidR="00F6333A" w:rsidRPr="00F6333A">
              <w:rPr>
                <w:sz w:val="16"/>
                <w:szCs w:val="16"/>
              </w:rPr>
              <w:t>S3-241518</w:t>
            </w:r>
            <w:r w:rsidR="00F6333A">
              <w:rPr>
                <w:sz w:val="16"/>
                <w:szCs w:val="16"/>
              </w:rPr>
              <w:t xml:space="preserve">, </w:t>
            </w:r>
            <w:r w:rsidR="00F6333A" w:rsidRPr="00F6333A">
              <w:rPr>
                <w:sz w:val="16"/>
                <w:szCs w:val="16"/>
              </w:rPr>
              <w:t>S3- 241519</w:t>
            </w:r>
            <w:r w:rsidR="00F6333A">
              <w:rPr>
                <w:sz w:val="16"/>
                <w:szCs w:val="16"/>
              </w:rPr>
              <w:t xml:space="preserve">, </w:t>
            </w:r>
            <w:r w:rsidR="00F6333A" w:rsidRPr="00F6333A">
              <w:rPr>
                <w:sz w:val="16"/>
                <w:szCs w:val="16"/>
              </w:rPr>
              <w:t>S3-241530</w:t>
            </w:r>
            <w:r w:rsidR="00F6333A">
              <w:rPr>
                <w:sz w:val="16"/>
                <w:szCs w:val="16"/>
              </w:rPr>
              <w:t xml:space="preserve">, </w:t>
            </w:r>
            <w:r w:rsidR="00590AF4" w:rsidRPr="00590AF4">
              <w:rPr>
                <w:sz w:val="16"/>
                <w:szCs w:val="16"/>
              </w:rPr>
              <w:t>S3-241563</w:t>
            </w:r>
            <w:r w:rsidR="00590AF4">
              <w:rPr>
                <w:sz w:val="16"/>
                <w:szCs w:val="16"/>
              </w:rPr>
              <w:t xml:space="preserve">, </w:t>
            </w:r>
            <w:r w:rsidR="00590AF4" w:rsidRPr="00590AF4">
              <w:rPr>
                <w:sz w:val="16"/>
                <w:szCs w:val="16"/>
              </w:rPr>
              <w:t>S3-241581</w:t>
            </w:r>
            <w:r w:rsidR="00590AF4">
              <w:rPr>
                <w:sz w:val="16"/>
                <w:szCs w:val="16"/>
              </w:rPr>
              <w:t xml:space="preserve">, </w:t>
            </w:r>
            <w:r w:rsidR="00052C08" w:rsidRPr="00052C08">
              <w:rPr>
                <w:sz w:val="16"/>
                <w:szCs w:val="16"/>
              </w:rPr>
              <w:t>S3-241582</w:t>
            </w:r>
            <w:r w:rsidR="00052C08">
              <w:rPr>
                <w:sz w:val="16"/>
                <w:szCs w:val="16"/>
              </w:rPr>
              <w:t xml:space="preserve">, </w:t>
            </w:r>
            <w:r w:rsidR="002641EC" w:rsidRPr="002641EC">
              <w:rPr>
                <w:sz w:val="16"/>
                <w:szCs w:val="16"/>
              </w:rPr>
              <w:t>S3-241589</w:t>
            </w:r>
            <w:r w:rsidR="002641EC">
              <w:rPr>
                <w:sz w:val="16"/>
                <w:szCs w:val="16"/>
              </w:rPr>
              <w:t xml:space="preserve">, </w:t>
            </w:r>
            <w:r w:rsidR="00F3172C" w:rsidRPr="00F3172C">
              <w:rPr>
                <w:sz w:val="16"/>
                <w:szCs w:val="16"/>
              </w:rPr>
              <w:t>S3-241602</w:t>
            </w:r>
            <w:r w:rsidR="00F3172C">
              <w:rPr>
                <w:sz w:val="16"/>
                <w:szCs w:val="16"/>
              </w:rPr>
              <w:t>,</w:t>
            </w:r>
            <w:r w:rsidR="00F3172C">
              <w:t xml:space="preserve"> </w:t>
            </w:r>
            <w:r w:rsidR="00F3172C" w:rsidRPr="00F3172C">
              <w:rPr>
                <w:sz w:val="16"/>
                <w:szCs w:val="16"/>
              </w:rPr>
              <w:t>S3-24160</w:t>
            </w:r>
            <w:r w:rsidR="00F3172C">
              <w:rPr>
                <w:sz w:val="16"/>
                <w:szCs w:val="16"/>
              </w:rPr>
              <w:t xml:space="preserve">3, </w:t>
            </w:r>
            <w:r w:rsidR="00DD17B5" w:rsidRPr="00DD17B5">
              <w:rPr>
                <w:sz w:val="16"/>
                <w:szCs w:val="16"/>
              </w:rPr>
              <w:t>S3-241607</w:t>
            </w:r>
            <w:r w:rsidR="00DD17B5">
              <w:rPr>
                <w:sz w:val="16"/>
                <w:szCs w:val="16"/>
              </w:rPr>
              <w:t xml:space="preserve">, </w:t>
            </w:r>
            <w:r w:rsidR="006231EB" w:rsidRPr="006231EB">
              <w:rPr>
                <w:sz w:val="16"/>
                <w:szCs w:val="16"/>
              </w:rPr>
              <w:t>S3-241609</w:t>
            </w:r>
            <w:r w:rsidR="006231EB">
              <w:rPr>
                <w:sz w:val="16"/>
                <w:szCs w:val="16"/>
              </w:rPr>
              <w:t xml:space="preserve">, </w:t>
            </w:r>
            <w:r w:rsidR="006231EB" w:rsidRPr="006231EB">
              <w:rPr>
                <w:sz w:val="16"/>
                <w:szCs w:val="16"/>
              </w:rPr>
              <w:t>S3-241616</w:t>
            </w:r>
            <w:r w:rsidR="006231EB">
              <w:rPr>
                <w:sz w:val="16"/>
                <w:szCs w:val="16"/>
              </w:rPr>
              <w:t xml:space="preserve">, </w:t>
            </w:r>
            <w:r w:rsidR="006231EB" w:rsidRPr="006231EB">
              <w:rPr>
                <w:sz w:val="16"/>
                <w:szCs w:val="16"/>
              </w:rPr>
              <w:t>S3-241627</w:t>
            </w:r>
            <w:r w:rsidR="006231EB">
              <w:rPr>
                <w:sz w:val="16"/>
                <w:szCs w:val="16"/>
              </w:rPr>
              <w:t xml:space="preserve">, </w:t>
            </w:r>
            <w:r w:rsidR="00756645" w:rsidRPr="00756645">
              <w:rPr>
                <w:sz w:val="16"/>
                <w:szCs w:val="16"/>
              </w:rPr>
              <w:t>S3-241628</w:t>
            </w:r>
            <w:r w:rsidR="00756645">
              <w:rPr>
                <w:sz w:val="16"/>
                <w:szCs w:val="16"/>
              </w:rPr>
              <w:t xml:space="preserve">, </w:t>
            </w:r>
            <w:r w:rsidR="00756645" w:rsidRPr="00756645">
              <w:rPr>
                <w:sz w:val="16"/>
                <w:szCs w:val="16"/>
              </w:rPr>
              <w:t>S3-241629</w:t>
            </w:r>
            <w:r w:rsidR="00756645">
              <w:rPr>
                <w:sz w:val="16"/>
                <w:szCs w:val="16"/>
              </w:rPr>
              <w:t xml:space="preserve">, </w:t>
            </w:r>
            <w:r w:rsidR="00FB0A3D" w:rsidRPr="00FB0A3D">
              <w:rPr>
                <w:sz w:val="16"/>
                <w:szCs w:val="16"/>
              </w:rPr>
              <w:t>S3-241623</w:t>
            </w:r>
          </w:p>
        </w:tc>
        <w:tc>
          <w:tcPr>
            <w:tcW w:w="708" w:type="dxa"/>
            <w:shd w:val="solid" w:color="FFFFFF" w:fill="auto"/>
          </w:tcPr>
          <w:p w14:paraId="20369AF4" w14:textId="0EF8D39E" w:rsidR="007E77B1" w:rsidRPr="00022497" w:rsidRDefault="007E77B1" w:rsidP="007E77B1">
            <w:pPr>
              <w:pStyle w:val="TAC"/>
              <w:rPr>
                <w:sz w:val="16"/>
                <w:szCs w:val="16"/>
              </w:rPr>
            </w:pPr>
            <w:r w:rsidRPr="00B5344E">
              <w:rPr>
                <w:sz w:val="16"/>
                <w:szCs w:val="16"/>
              </w:rPr>
              <w:t>0.</w:t>
            </w:r>
            <w:r>
              <w:rPr>
                <w:sz w:val="16"/>
                <w:szCs w:val="16"/>
              </w:rPr>
              <w:t>2</w:t>
            </w:r>
            <w:r w:rsidRPr="00B5344E">
              <w:rPr>
                <w:sz w:val="16"/>
                <w:szCs w:val="16"/>
              </w:rPr>
              <w:t>.0</w:t>
            </w:r>
          </w:p>
        </w:tc>
      </w:tr>
      <w:tr w:rsidR="00F445C7" w:rsidRPr="00022497" w14:paraId="5427D37A" w14:textId="77777777" w:rsidTr="00C72833">
        <w:tc>
          <w:tcPr>
            <w:tcW w:w="800" w:type="dxa"/>
            <w:shd w:val="solid" w:color="FFFFFF" w:fill="auto"/>
          </w:tcPr>
          <w:p w14:paraId="77422036" w14:textId="2E0D932A" w:rsidR="00F445C7" w:rsidRDefault="00F445C7" w:rsidP="00C72833">
            <w:pPr>
              <w:pStyle w:val="TAC"/>
              <w:rPr>
                <w:sz w:val="16"/>
                <w:szCs w:val="16"/>
              </w:rPr>
            </w:pPr>
            <w:r>
              <w:rPr>
                <w:sz w:val="16"/>
                <w:szCs w:val="16"/>
              </w:rPr>
              <w:t>2024</w:t>
            </w:r>
          </w:p>
        </w:tc>
        <w:tc>
          <w:tcPr>
            <w:tcW w:w="800" w:type="dxa"/>
            <w:shd w:val="solid" w:color="FFFFFF" w:fill="auto"/>
          </w:tcPr>
          <w:p w14:paraId="3EDAB246" w14:textId="59D37E9C" w:rsidR="00F445C7" w:rsidRPr="00B5344E" w:rsidRDefault="00F445C7" w:rsidP="00C72833">
            <w:pPr>
              <w:pStyle w:val="TAC"/>
              <w:rPr>
                <w:sz w:val="16"/>
                <w:szCs w:val="16"/>
              </w:rPr>
            </w:pPr>
            <w:r>
              <w:rPr>
                <w:sz w:val="16"/>
                <w:szCs w:val="16"/>
              </w:rPr>
              <w:t>SA3#116</w:t>
            </w:r>
          </w:p>
        </w:tc>
        <w:tc>
          <w:tcPr>
            <w:tcW w:w="1094" w:type="dxa"/>
            <w:shd w:val="solid" w:color="FFFFFF" w:fill="auto"/>
          </w:tcPr>
          <w:p w14:paraId="66F60E9B" w14:textId="21AD0409" w:rsidR="00F445C7" w:rsidRPr="007E77B1" w:rsidRDefault="00F445C7" w:rsidP="00C72833">
            <w:pPr>
              <w:pStyle w:val="TAC"/>
              <w:rPr>
                <w:sz w:val="16"/>
                <w:szCs w:val="16"/>
              </w:rPr>
            </w:pPr>
            <w:r>
              <w:rPr>
                <w:sz w:val="16"/>
                <w:szCs w:val="16"/>
              </w:rPr>
              <w:t>S3-242544</w:t>
            </w:r>
          </w:p>
        </w:tc>
        <w:tc>
          <w:tcPr>
            <w:tcW w:w="425" w:type="dxa"/>
            <w:shd w:val="solid" w:color="FFFFFF" w:fill="auto"/>
          </w:tcPr>
          <w:p w14:paraId="089B2EB9" w14:textId="77777777" w:rsidR="00F445C7" w:rsidRPr="00022497" w:rsidRDefault="00F445C7" w:rsidP="00C72833">
            <w:pPr>
              <w:pStyle w:val="TAL"/>
              <w:rPr>
                <w:sz w:val="16"/>
                <w:szCs w:val="16"/>
              </w:rPr>
            </w:pPr>
          </w:p>
        </w:tc>
        <w:tc>
          <w:tcPr>
            <w:tcW w:w="425" w:type="dxa"/>
            <w:shd w:val="solid" w:color="FFFFFF" w:fill="auto"/>
          </w:tcPr>
          <w:p w14:paraId="445C1D96" w14:textId="77777777" w:rsidR="00F445C7" w:rsidRPr="00022497" w:rsidRDefault="00F445C7" w:rsidP="00A40097">
            <w:pPr>
              <w:pStyle w:val="TAR"/>
              <w:jc w:val="center"/>
              <w:rPr>
                <w:sz w:val="16"/>
                <w:szCs w:val="16"/>
              </w:rPr>
            </w:pPr>
          </w:p>
        </w:tc>
        <w:tc>
          <w:tcPr>
            <w:tcW w:w="425" w:type="dxa"/>
            <w:shd w:val="solid" w:color="FFFFFF" w:fill="auto"/>
          </w:tcPr>
          <w:p w14:paraId="1CE7EE0B" w14:textId="77777777" w:rsidR="00F445C7" w:rsidRPr="00022497" w:rsidRDefault="00F445C7" w:rsidP="00C72833">
            <w:pPr>
              <w:pStyle w:val="TAC"/>
              <w:rPr>
                <w:sz w:val="16"/>
                <w:szCs w:val="16"/>
              </w:rPr>
            </w:pPr>
          </w:p>
        </w:tc>
        <w:tc>
          <w:tcPr>
            <w:tcW w:w="4962" w:type="dxa"/>
            <w:shd w:val="solid" w:color="FFFFFF" w:fill="auto"/>
          </w:tcPr>
          <w:p w14:paraId="08A3DAB7" w14:textId="77C6E04B" w:rsidR="00F445C7" w:rsidRPr="00FE5657" w:rsidRDefault="00F445C7" w:rsidP="00D15E1E">
            <w:pPr>
              <w:pStyle w:val="TAL"/>
              <w:rPr>
                <w:sz w:val="16"/>
                <w:szCs w:val="16"/>
              </w:rPr>
            </w:pPr>
            <w:r w:rsidRPr="00F445C7">
              <w:rPr>
                <w:sz w:val="16"/>
                <w:szCs w:val="16"/>
              </w:rPr>
              <w:t>S3</w:t>
            </w:r>
            <w:r w:rsidRPr="00F445C7">
              <w:rPr>
                <w:rFonts w:ascii="Cambria Math" w:hAnsi="Cambria Math" w:cs="Cambria Math"/>
                <w:sz w:val="16"/>
                <w:szCs w:val="16"/>
              </w:rPr>
              <w:t>‑</w:t>
            </w:r>
            <w:r w:rsidRPr="00F445C7">
              <w:rPr>
                <w:sz w:val="16"/>
                <w:szCs w:val="16"/>
              </w:rPr>
              <w:t>242542, S3</w:t>
            </w:r>
            <w:r w:rsidRPr="00F445C7">
              <w:rPr>
                <w:rFonts w:ascii="Cambria Math" w:hAnsi="Cambria Math" w:cs="Cambria Math"/>
                <w:sz w:val="16"/>
                <w:szCs w:val="16"/>
              </w:rPr>
              <w:t>‑</w:t>
            </w:r>
            <w:r w:rsidRPr="00F445C7">
              <w:rPr>
                <w:sz w:val="16"/>
                <w:szCs w:val="16"/>
              </w:rPr>
              <w:t>242637, S3</w:t>
            </w:r>
            <w:r w:rsidRPr="00F445C7">
              <w:rPr>
                <w:rFonts w:ascii="Cambria Math" w:hAnsi="Cambria Math" w:cs="Cambria Math"/>
                <w:sz w:val="16"/>
                <w:szCs w:val="16"/>
              </w:rPr>
              <w:t>‑</w:t>
            </w:r>
            <w:r w:rsidRPr="00F445C7">
              <w:rPr>
                <w:sz w:val="16"/>
                <w:szCs w:val="16"/>
              </w:rPr>
              <w:t>242638, S3</w:t>
            </w:r>
            <w:r w:rsidRPr="00F445C7">
              <w:rPr>
                <w:rFonts w:ascii="Cambria Math" w:hAnsi="Cambria Math" w:cs="Cambria Math"/>
                <w:sz w:val="16"/>
                <w:szCs w:val="16"/>
              </w:rPr>
              <w:t>‑</w:t>
            </w:r>
            <w:r w:rsidRPr="00F445C7">
              <w:rPr>
                <w:sz w:val="16"/>
                <w:szCs w:val="16"/>
              </w:rPr>
              <w:t>242639, S3</w:t>
            </w:r>
            <w:r w:rsidRPr="00F445C7">
              <w:rPr>
                <w:rFonts w:ascii="Cambria Math" w:hAnsi="Cambria Math" w:cs="Cambria Math"/>
                <w:sz w:val="16"/>
                <w:szCs w:val="16"/>
              </w:rPr>
              <w:t>‑</w:t>
            </w:r>
            <w:r w:rsidRPr="00F445C7">
              <w:rPr>
                <w:sz w:val="16"/>
                <w:szCs w:val="16"/>
              </w:rPr>
              <w:t>242543, S3</w:t>
            </w:r>
            <w:r w:rsidRPr="00F445C7">
              <w:rPr>
                <w:rFonts w:ascii="Cambria Math" w:hAnsi="Cambria Math" w:cs="Cambria Math"/>
                <w:sz w:val="16"/>
                <w:szCs w:val="16"/>
              </w:rPr>
              <w:t>‑</w:t>
            </w:r>
            <w:r w:rsidRPr="00F445C7">
              <w:rPr>
                <w:sz w:val="16"/>
                <w:szCs w:val="16"/>
              </w:rPr>
              <w:t>242642, S3</w:t>
            </w:r>
            <w:r w:rsidRPr="00F445C7">
              <w:rPr>
                <w:rFonts w:ascii="Cambria Math" w:hAnsi="Cambria Math" w:cs="Cambria Math"/>
                <w:sz w:val="16"/>
                <w:szCs w:val="16"/>
              </w:rPr>
              <w:t>‑</w:t>
            </w:r>
            <w:r w:rsidRPr="00F445C7">
              <w:rPr>
                <w:sz w:val="16"/>
                <w:szCs w:val="16"/>
              </w:rPr>
              <w:t>242619, S3</w:t>
            </w:r>
            <w:r w:rsidRPr="00F445C7">
              <w:rPr>
                <w:rFonts w:ascii="Cambria Math" w:hAnsi="Cambria Math" w:cs="Cambria Math"/>
                <w:sz w:val="16"/>
                <w:szCs w:val="16"/>
              </w:rPr>
              <w:t>‑</w:t>
            </w:r>
            <w:r w:rsidRPr="00F445C7">
              <w:rPr>
                <w:sz w:val="16"/>
                <w:szCs w:val="16"/>
              </w:rPr>
              <w:t>242643, S3</w:t>
            </w:r>
            <w:r w:rsidRPr="00F445C7">
              <w:rPr>
                <w:rFonts w:ascii="Cambria Math" w:hAnsi="Cambria Math" w:cs="Cambria Math"/>
                <w:sz w:val="16"/>
                <w:szCs w:val="16"/>
              </w:rPr>
              <w:t>‑</w:t>
            </w:r>
            <w:r w:rsidRPr="00F445C7">
              <w:rPr>
                <w:sz w:val="16"/>
                <w:szCs w:val="16"/>
              </w:rPr>
              <w:t>242644, S3</w:t>
            </w:r>
            <w:r w:rsidRPr="00F445C7">
              <w:rPr>
                <w:rFonts w:ascii="Cambria Math" w:hAnsi="Cambria Math" w:cs="Cambria Math"/>
                <w:sz w:val="16"/>
                <w:szCs w:val="16"/>
              </w:rPr>
              <w:t>‑</w:t>
            </w:r>
            <w:r w:rsidRPr="00F445C7">
              <w:rPr>
                <w:sz w:val="16"/>
                <w:szCs w:val="16"/>
              </w:rPr>
              <w:t>242645, S3</w:t>
            </w:r>
            <w:r w:rsidRPr="00F445C7">
              <w:rPr>
                <w:rFonts w:ascii="Cambria Math" w:hAnsi="Cambria Math" w:cs="Cambria Math"/>
                <w:sz w:val="16"/>
                <w:szCs w:val="16"/>
              </w:rPr>
              <w:t>‑</w:t>
            </w:r>
            <w:r w:rsidRPr="00F445C7">
              <w:rPr>
                <w:sz w:val="16"/>
                <w:szCs w:val="16"/>
              </w:rPr>
              <w:t>242627, S3</w:t>
            </w:r>
            <w:r w:rsidRPr="00F445C7">
              <w:rPr>
                <w:rFonts w:ascii="Cambria Math" w:hAnsi="Cambria Math" w:cs="Cambria Math"/>
                <w:sz w:val="16"/>
                <w:szCs w:val="16"/>
              </w:rPr>
              <w:t>‑</w:t>
            </w:r>
            <w:r w:rsidRPr="00F445C7">
              <w:rPr>
                <w:sz w:val="16"/>
                <w:szCs w:val="16"/>
              </w:rPr>
              <w:t>241925, S3</w:t>
            </w:r>
            <w:r w:rsidRPr="00F445C7">
              <w:rPr>
                <w:rFonts w:ascii="Cambria Math" w:hAnsi="Cambria Math" w:cs="Cambria Math"/>
                <w:sz w:val="16"/>
                <w:szCs w:val="16"/>
              </w:rPr>
              <w:t>‑</w:t>
            </w:r>
            <w:r w:rsidRPr="00F445C7">
              <w:rPr>
                <w:sz w:val="16"/>
                <w:szCs w:val="16"/>
              </w:rPr>
              <w:t>242545, S3</w:t>
            </w:r>
            <w:r w:rsidRPr="00F445C7">
              <w:rPr>
                <w:rFonts w:ascii="Cambria Math" w:hAnsi="Cambria Math" w:cs="Cambria Math"/>
                <w:sz w:val="16"/>
                <w:szCs w:val="16"/>
              </w:rPr>
              <w:t>‑</w:t>
            </w:r>
            <w:r w:rsidRPr="00F445C7">
              <w:rPr>
                <w:sz w:val="16"/>
                <w:szCs w:val="16"/>
              </w:rPr>
              <w:t>242546, S3</w:t>
            </w:r>
            <w:r w:rsidRPr="00F445C7">
              <w:rPr>
                <w:rFonts w:ascii="Cambria Math" w:hAnsi="Cambria Math" w:cs="Cambria Math"/>
                <w:sz w:val="16"/>
                <w:szCs w:val="16"/>
              </w:rPr>
              <w:t>‑</w:t>
            </w:r>
            <w:r w:rsidRPr="00F445C7">
              <w:rPr>
                <w:sz w:val="16"/>
                <w:szCs w:val="16"/>
              </w:rPr>
              <w:t>242161, S3</w:t>
            </w:r>
            <w:r w:rsidRPr="00F445C7">
              <w:rPr>
                <w:rFonts w:ascii="Cambria Math" w:hAnsi="Cambria Math" w:cs="Cambria Math"/>
                <w:sz w:val="16"/>
                <w:szCs w:val="16"/>
              </w:rPr>
              <w:t>‑</w:t>
            </w:r>
            <w:r w:rsidRPr="00F445C7">
              <w:rPr>
                <w:sz w:val="16"/>
                <w:szCs w:val="16"/>
              </w:rPr>
              <w:t>242547, S3</w:t>
            </w:r>
            <w:r w:rsidRPr="00F445C7">
              <w:rPr>
                <w:rFonts w:ascii="Cambria Math" w:hAnsi="Cambria Math" w:cs="Cambria Math"/>
                <w:sz w:val="16"/>
                <w:szCs w:val="16"/>
              </w:rPr>
              <w:t>‑</w:t>
            </w:r>
            <w:r w:rsidRPr="00F445C7">
              <w:rPr>
                <w:sz w:val="16"/>
                <w:szCs w:val="16"/>
              </w:rPr>
              <w:t>242548, S3</w:t>
            </w:r>
            <w:r w:rsidRPr="00F445C7">
              <w:rPr>
                <w:rFonts w:ascii="Cambria Math" w:hAnsi="Cambria Math" w:cs="Cambria Math"/>
                <w:sz w:val="16"/>
                <w:szCs w:val="16"/>
              </w:rPr>
              <w:t>‑</w:t>
            </w:r>
            <w:r w:rsidRPr="00F445C7">
              <w:rPr>
                <w:sz w:val="16"/>
                <w:szCs w:val="16"/>
              </w:rPr>
              <w:t>242115, S3</w:t>
            </w:r>
            <w:r w:rsidRPr="00F445C7">
              <w:rPr>
                <w:rFonts w:ascii="Cambria Math" w:hAnsi="Cambria Math" w:cs="Cambria Math"/>
                <w:sz w:val="16"/>
                <w:szCs w:val="16"/>
              </w:rPr>
              <w:t>‑</w:t>
            </w:r>
            <w:r w:rsidRPr="00F445C7">
              <w:rPr>
                <w:sz w:val="16"/>
                <w:szCs w:val="16"/>
              </w:rPr>
              <w:t>242114, S3</w:t>
            </w:r>
            <w:r w:rsidRPr="00F445C7">
              <w:rPr>
                <w:rFonts w:ascii="Cambria Math" w:hAnsi="Cambria Math" w:cs="Cambria Math"/>
                <w:sz w:val="16"/>
                <w:szCs w:val="16"/>
              </w:rPr>
              <w:t>‑</w:t>
            </w:r>
            <w:r w:rsidRPr="00F445C7">
              <w:rPr>
                <w:sz w:val="16"/>
                <w:szCs w:val="16"/>
              </w:rPr>
              <w:t>241918, S3</w:t>
            </w:r>
            <w:r w:rsidRPr="00F445C7">
              <w:rPr>
                <w:rFonts w:ascii="Cambria Math" w:hAnsi="Cambria Math" w:cs="Cambria Math"/>
                <w:sz w:val="16"/>
                <w:szCs w:val="16"/>
              </w:rPr>
              <w:t>‑</w:t>
            </w:r>
            <w:r w:rsidRPr="00F445C7">
              <w:rPr>
                <w:sz w:val="16"/>
                <w:szCs w:val="16"/>
              </w:rPr>
              <w:t>242646, S3</w:t>
            </w:r>
            <w:r w:rsidRPr="00F445C7">
              <w:rPr>
                <w:rFonts w:ascii="Cambria Math" w:hAnsi="Cambria Math" w:cs="Cambria Math"/>
                <w:sz w:val="16"/>
                <w:szCs w:val="16"/>
              </w:rPr>
              <w:t>‑</w:t>
            </w:r>
            <w:r w:rsidRPr="00F445C7">
              <w:rPr>
                <w:sz w:val="16"/>
                <w:szCs w:val="16"/>
              </w:rPr>
              <w:t>242146, S3</w:t>
            </w:r>
            <w:r w:rsidRPr="00F445C7">
              <w:rPr>
                <w:rFonts w:ascii="Cambria Math" w:hAnsi="Cambria Math" w:cs="Cambria Math"/>
                <w:sz w:val="16"/>
                <w:szCs w:val="16"/>
              </w:rPr>
              <w:t>‑</w:t>
            </w:r>
            <w:r w:rsidRPr="00F445C7">
              <w:rPr>
                <w:sz w:val="16"/>
                <w:szCs w:val="16"/>
              </w:rPr>
              <w:t>242550, S3</w:t>
            </w:r>
            <w:r w:rsidRPr="00F445C7">
              <w:rPr>
                <w:rFonts w:ascii="Cambria Math" w:hAnsi="Cambria Math" w:cs="Cambria Math"/>
                <w:sz w:val="16"/>
                <w:szCs w:val="16"/>
              </w:rPr>
              <w:t>‑</w:t>
            </w:r>
            <w:r w:rsidRPr="00F445C7">
              <w:rPr>
                <w:sz w:val="16"/>
                <w:szCs w:val="16"/>
              </w:rPr>
              <w:t>242273, S3</w:t>
            </w:r>
            <w:r w:rsidRPr="00F445C7">
              <w:rPr>
                <w:rFonts w:ascii="Cambria Math" w:hAnsi="Cambria Math" w:cs="Cambria Math"/>
                <w:sz w:val="16"/>
                <w:szCs w:val="16"/>
              </w:rPr>
              <w:t>‑</w:t>
            </w:r>
            <w:r w:rsidRPr="00F445C7">
              <w:rPr>
                <w:sz w:val="16"/>
                <w:szCs w:val="16"/>
              </w:rPr>
              <w:t>242551, S3</w:t>
            </w:r>
            <w:r w:rsidRPr="00F445C7">
              <w:rPr>
                <w:rFonts w:ascii="Cambria Math" w:hAnsi="Cambria Math" w:cs="Cambria Math"/>
                <w:sz w:val="16"/>
                <w:szCs w:val="16"/>
              </w:rPr>
              <w:t>‑</w:t>
            </w:r>
            <w:r w:rsidRPr="00F445C7">
              <w:rPr>
                <w:sz w:val="16"/>
                <w:szCs w:val="16"/>
              </w:rPr>
              <w:t>242552, S3</w:t>
            </w:r>
            <w:r w:rsidRPr="00F445C7">
              <w:rPr>
                <w:rFonts w:ascii="Cambria Math" w:hAnsi="Cambria Math" w:cs="Cambria Math"/>
                <w:sz w:val="16"/>
                <w:szCs w:val="16"/>
              </w:rPr>
              <w:t>‑</w:t>
            </w:r>
            <w:r w:rsidRPr="00F445C7">
              <w:rPr>
                <w:sz w:val="16"/>
                <w:szCs w:val="16"/>
              </w:rPr>
              <w:t>242647, S3</w:t>
            </w:r>
            <w:r w:rsidRPr="00F445C7">
              <w:rPr>
                <w:rFonts w:ascii="Cambria Math" w:hAnsi="Cambria Math" w:cs="Cambria Math"/>
                <w:sz w:val="16"/>
                <w:szCs w:val="16"/>
              </w:rPr>
              <w:t>‑</w:t>
            </w:r>
            <w:r w:rsidRPr="00F445C7">
              <w:rPr>
                <w:sz w:val="16"/>
                <w:szCs w:val="16"/>
              </w:rPr>
              <w:t>242648, S3</w:t>
            </w:r>
            <w:r w:rsidRPr="00F445C7">
              <w:rPr>
                <w:rFonts w:ascii="Cambria Math" w:hAnsi="Cambria Math" w:cs="Cambria Math"/>
                <w:sz w:val="16"/>
                <w:szCs w:val="16"/>
              </w:rPr>
              <w:t>‑</w:t>
            </w:r>
            <w:r w:rsidRPr="00F445C7">
              <w:rPr>
                <w:sz w:val="16"/>
                <w:szCs w:val="16"/>
              </w:rPr>
              <w:t>242274, S3</w:t>
            </w:r>
            <w:r w:rsidRPr="00F445C7">
              <w:rPr>
                <w:rFonts w:ascii="Cambria Math" w:hAnsi="Cambria Math" w:cs="Cambria Math"/>
                <w:sz w:val="16"/>
                <w:szCs w:val="16"/>
              </w:rPr>
              <w:t>‑</w:t>
            </w:r>
            <w:r w:rsidRPr="00F445C7">
              <w:rPr>
                <w:sz w:val="16"/>
                <w:szCs w:val="16"/>
              </w:rPr>
              <w:t>242291, S3-242549</w:t>
            </w:r>
          </w:p>
        </w:tc>
        <w:tc>
          <w:tcPr>
            <w:tcW w:w="708" w:type="dxa"/>
            <w:shd w:val="solid" w:color="FFFFFF" w:fill="auto"/>
          </w:tcPr>
          <w:p w14:paraId="110A533C" w14:textId="33CE1D06" w:rsidR="00F445C7" w:rsidRPr="00B5344E" w:rsidRDefault="00F445C7" w:rsidP="007E77B1">
            <w:pPr>
              <w:pStyle w:val="TAC"/>
              <w:rPr>
                <w:sz w:val="16"/>
                <w:szCs w:val="16"/>
              </w:rPr>
            </w:pPr>
            <w:r>
              <w:rPr>
                <w:sz w:val="16"/>
                <w:szCs w:val="16"/>
              </w:rPr>
              <w:t>0.3.0</w:t>
            </w:r>
          </w:p>
        </w:tc>
      </w:tr>
      <w:tr w:rsidR="00AF3D3D" w:rsidRPr="00022497" w14:paraId="5E4AB1B4" w14:textId="77777777" w:rsidTr="00C72833">
        <w:tc>
          <w:tcPr>
            <w:tcW w:w="800" w:type="dxa"/>
            <w:shd w:val="solid" w:color="FFFFFF" w:fill="auto"/>
          </w:tcPr>
          <w:p w14:paraId="50F95EDB" w14:textId="24B8D728" w:rsidR="00AF3D3D" w:rsidRDefault="00AF3D3D" w:rsidP="00C72833">
            <w:pPr>
              <w:pStyle w:val="TAC"/>
              <w:rPr>
                <w:sz w:val="16"/>
                <w:szCs w:val="16"/>
              </w:rPr>
            </w:pPr>
            <w:r>
              <w:rPr>
                <w:sz w:val="16"/>
                <w:szCs w:val="16"/>
              </w:rPr>
              <w:t>2024</w:t>
            </w:r>
          </w:p>
        </w:tc>
        <w:tc>
          <w:tcPr>
            <w:tcW w:w="800" w:type="dxa"/>
            <w:shd w:val="solid" w:color="FFFFFF" w:fill="auto"/>
          </w:tcPr>
          <w:p w14:paraId="09B8E6E8" w14:textId="6222E1AF" w:rsidR="00AF3D3D" w:rsidRDefault="00AF3D3D" w:rsidP="00C72833">
            <w:pPr>
              <w:pStyle w:val="TAC"/>
              <w:rPr>
                <w:sz w:val="16"/>
                <w:szCs w:val="16"/>
              </w:rPr>
            </w:pPr>
            <w:r>
              <w:rPr>
                <w:sz w:val="16"/>
                <w:szCs w:val="16"/>
              </w:rPr>
              <w:t>SA3#117</w:t>
            </w:r>
          </w:p>
        </w:tc>
        <w:tc>
          <w:tcPr>
            <w:tcW w:w="1094" w:type="dxa"/>
            <w:shd w:val="solid" w:color="FFFFFF" w:fill="auto"/>
          </w:tcPr>
          <w:p w14:paraId="157F029D" w14:textId="6F38F3B4" w:rsidR="00AF3D3D" w:rsidRDefault="00AF3D3D" w:rsidP="00C72833">
            <w:pPr>
              <w:pStyle w:val="TAC"/>
              <w:rPr>
                <w:sz w:val="16"/>
                <w:szCs w:val="16"/>
              </w:rPr>
            </w:pPr>
            <w:r w:rsidRPr="00CA0EE5">
              <w:rPr>
                <w:sz w:val="16"/>
                <w:szCs w:val="16"/>
              </w:rPr>
              <w:t>S3</w:t>
            </w:r>
            <w:r w:rsidRPr="00CA0EE5">
              <w:rPr>
                <w:rFonts w:ascii="Cambria Math" w:hAnsi="Cambria Math" w:cs="Cambria Math"/>
                <w:sz w:val="16"/>
                <w:szCs w:val="16"/>
              </w:rPr>
              <w:t>‑</w:t>
            </w:r>
            <w:r w:rsidRPr="00CA0EE5">
              <w:rPr>
                <w:sz w:val="16"/>
                <w:szCs w:val="16"/>
              </w:rPr>
              <w:t>243555</w:t>
            </w:r>
          </w:p>
        </w:tc>
        <w:tc>
          <w:tcPr>
            <w:tcW w:w="425" w:type="dxa"/>
            <w:shd w:val="solid" w:color="FFFFFF" w:fill="auto"/>
          </w:tcPr>
          <w:p w14:paraId="4493FA95" w14:textId="77777777" w:rsidR="00AF3D3D" w:rsidRPr="00022497" w:rsidRDefault="00AF3D3D" w:rsidP="00C72833">
            <w:pPr>
              <w:pStyle w:val="TAL"/>
              <w:rPr>
                <w:sz w:val="16"/>
                <w:szCs w:val="16"/>
              </w:rPr>
            </w:pPr>
          </w:p>
        </w:tc>
        <w:tc>
          <w:tcPr>
            <w:tcW w:w="425" w:type="dxa"/>
            <w:shd w:val="solid" w:color="FFFFFF" w:fill="auto"/>
          </w:tcPr>
          <w:p w14:paraId="7C00ECC8" w14:textId="77777777" w:rsidR="00AF3D3D" w:rsidRPr="00022497" w:rsidRDefault="00AF3D3D" w:rsidP="00A40097">
            <w:pPr>
              <w:pStyle w:val="TAR"/>
              <w:jc w:val="center"/>
              <w:rPr>
                <w:sz w:val="16"/>
                <w:szCs w:val="16"/>
              </w:rPr>
            </w:pPr>
          </w:p>
        </w:tc>
        <w:tc>
          <w:tcPr>
            <w:tcW w:w="425" w:type="dxa"/>
            <w:shd w:val="solid" w:color="FFFFFF" w:fill="auto"/>
          </w:tcPr>
          <w:p w14:paraId="4A88BFDF" w14:textId="77777777" w:rsidR="00AF3D3D" w:rsidRPr="00022497" w:rsidRDefault="00AF3D3D" w:rsidP="00C72833">
            <w:pPr>
              <w:pStyle w:val="TAC"/>
              <w:rPr>
                <w:sz w:val="16"/>
                <w:szCs w:val="16"/>
              </w:rPr>
            </w:pPr>
          </w:p>
        </w:tc>
        <w:tc>
          <w:tcPr>
            <w:tcW w:w="4962" w:type="dxa"/>
            <w:shd w:val="solid" w:color="FFFFFF" w:fill="auto"/>
          </w:tcPr>
          <w:p w14:paraId="7B35BA94" w14:textId="03A7BE54" w:rsidR="00AF3D3D" w:rsidRPr="00F445C7" w:rsidRDefault="00AF3D3D" w:rsidP="00232647">
            <w:pPr>
              <w:pStyle w:val="TAL"/>
              <w:rPr>
                <w:sz w:val="16"/>
                <w:szCs w:val="16"/>
              </w:rPr>
            </w:pPr>
            <w:r w:rsidRPr="00CA0EE5">
              <w:rPr>
                <w:sz w:val="16"/>
                <w:szCs w:val="16"/>
              </w:rPr>
              <w:t>S3-242918</w:t>
            </w:r>
            <w:r>
              <w:rPr>
                <w:sz w:val="16"/>
                <w:szCs w:val="16"/>
              </w:rPr>
              <w:t xml:space="preserve">, </w:t>
            </w:r>
            <w:r w:rsidRPr="0022029C">
              <w:rPr>
                <w:sz w:val="16"/>
                <w:szCs w:val="16"/>
              </w:rPr>
              <w:t>S3</w:t>
            </w:r>
            <w:r w:rsidRPr="0022029C">
              <w:rPr>
                <w:rFonts w:ascii="Cambria Math" w:hAnsi="Cambria Math" w:cs="Cambria Math"/>
                <w:sz w:val="16"/>
                <w:szCs w:val="16"/>
              </w:rPr>
              <w:t>‑</w:t>
            </w:r>
            <w:r w:rsidRPr="0022029C">
              <w:rPr>
                <w:sz w:val="16"/>
                <w:szCs w:val="16"/>
              </w:rPr>
              <w:t>243534</w:t>
            </w:r>
            <w:r>
              <w:rPr>
                <w:sz w:val="16"/>
                <w:szCs w:val="16"/>
              </w:rPr>
              <w:t xml:space="preserve">, </w:t>
            </w:r>
            <w:r w:rsidRPr="00D54D02">
              <w:rPr>
                <w:sz w:val="16"/>
                <w:szCs w:val="16"/>
              </w:rPr>
              <w:t>S3-243535</w:t>
            </w:r>
            <w:r>
              <w:rPr>
                <w:sz w:val="16"/>
                <w:szCs w:val="16"/>
              </w:rPr>
              <w:t xml:space="preserve">, </w:t>
            </w:r>
            <w:r w:rsidRPr="00D54D02">
              <w:rPr>
                <w:sz w:val="16"/>
                <w:szCs w:val="16"/>
              </w:rPr>
              <w:t>S3-243536</w:t>
            </w:r>
            <w:r>
              <w:rPr>
                <w:sz w:val="16"/>
                <w:szCs w:val="16"/>
              </w:rPr>
              <w:t xml:space="preserve">, </w:t>
            </w:r>
            <w:r w:rsidRPr="00D13205">
              <w:rPr>
                <w:sz w:val="16"/>
                <w:szCs w:val="16"/>
              </w:rPr>
              <w:t>S3-243537</w:t>
            </w:r>
            <w:r>
              <w:rPr>
                <w:sz w:val="16"/>
                <w:szCs w:val="16"/>
              </w:rPr>
              <w:t xml:space="preserve">, </w:t>
            </w:r>
            <w:r w:rsidRPr="00EF0460">
              <w:rPr>
                <w:sz w:val="16"/>
                <w:szCs w:val="16"/>
              </w:rPr>
              <w:t>S3-242967, S3-242969</w:t>
            </w:r>
            <w:r>
              <w:rPr>
                <w:sz w:val="16"/>
                <w:szCs w:val="16"/>
              </w:rPr>
              <w:t xml:space="preserve">, </w:t>
            </w:r>
            <w:r w:rsidRPr="00FE4F1D">
              <w:rPr>
                <w:sz w:val="16"/>
                <w:szCs w:val="16"/>
              </w:rPr>
              <w:t>S3-243539</w:t>
            </w:r>
            <w:r>
              <w:rPr>
                <w:sz w:val="16"/>
                <w:szCs w:val="16"/>
              </w:rPr>
              <w:t>,</w:t>
            </w:r>
            <w:r>
              <w:t xml:space="preserve"> </w:t>
            </w:r>
            <w:r w:rsidRPr="00742957">
              <w:rPr>
                <w:sz w:val="16"/>
                <w:szCs w:val="16"/>
              </w:rPr>
              <w:t>S3</w:t>
            </w:r>
            <w:r w:rsidRPr="00742957">
              <w:rPr>
                <w:rFonts w:ascii="Cambria Math" w:hAnsi="Cambria Math" w:cs="Cambria Math"/>
                <w:sz w:val="16"/>
                <w:szCs w:val="16"/>
              </w:rPr>
              <w:t>‑</w:t>
            </w:r>
            <w:r w:rsidRPr="00742957">
              <w:rPr>
                <w:sz w:val="16"/>
                <w:szCs w:val="16"/>
              </w:rPr>
              <w:t>243538</w:t>
            </w:r>
            <w:r>
              <w:rPr>
                <w:sz w:val="16"/>
                <w:szCs w:val="16"/>
              </w:rPr>
              <w:t xml:space="preserve">, </w:t>
            </w:r>
            <w:r w:rsidRPr="0003737F">
              <w:rPr>
                <w:sz w:val="16"/>
                <w:szCs w:val="16"/>
              </w:rPr>
              <w:t>S3-243003</w:t>
            </w:r>
            <w:r>
              <w:rPr>
                <w:sz w:val="16"/>
                <w:szCs w:val="16"/>
              </w:rPr>
              <w:t xml:space="preserve">, </w:t>
            </w:r>
            <w:r w:rsidRPr="0003737F">
              <w:rPr>
                <w:sz w:val="16"/>
                <w:szCs w:val="16"/>
              </w:rPr>
              <w:t>S3</w:t>
            </w:r>
            <w:r>
              <w:rPr>
                <w:rFonts w:ascii="Cambria Math" w:hAnsi="Cambria Math" w:cs="Cambria Math"/>
                <w:sz w:val="16"/>
                <w:szCs w:val="16"/>
              </w:rPr>
              <w:t>-</w:t>
            </w:r>
            <w:r w:rsidRPr="0003737F">
              <w:rPr>
                <w:sz w:val="16"/>
                <w:szCs w:val="16"/>
              </w:rPr>
              <w:t>243540</w:t>
            </w:r>
            <w:r>
              <w:rPr>
                <w:sz w:val="16"/>
                <w:szCs w:val="16"/>
              </w:rPr>
              <w:t xml:space="preserve">, </w:t>
            </w:r>
            <w:r w:rsidRPr="0003737F">
              <w:rPr>
                <w:sz w:val="16"/>
                <w:szCs w:val="16"/>
              </w:rPr>
              <w:t>S3-243035</w:t>
            </w:r>
            <w:r>
              <w:rPr>
                <w:sz w:val="16"/>
                <w:szCs w:val="16"/>
              </w:rPr>
              <w:t xml:space="preserve">, </w:t>
            </w:r>
            <w:r w:rsidRPr="0003737F">
              <w:rPr>
                <w:sz w:val="16"/>
                <w:szCs w:val="16"/>
              </w:rPr>
              <w:t>S3-243693</w:t>
            </w:r>
            <w:r>
              <w:rPr>
                <w:sz w:val="16"/>
                <w:szCs w:val="16"/>
              </w:rPr>
              <w:t xml:space="preserve">, </w:t>
            </w:r>
            <w:r w:rsidRPr="00D54D02">
              <w:rPr>
                <w:sz w:val="16"/>
                <w:szCs w:val="16"/>
              </w:rPr>
              <w:t>S3-243541</w:t>
            </w:r>
            <w:r>
              <w:rPr>
                <w:sz w:val="16"/>
                <w:szCs w:val="16"/>
              </w:rPr>
              <w:t xml:space="preserve">, </w:t>
            </w:r>
            <w:r w:rsidRPr="008B4E70">
              <w:rPr>
                <w:sz w:val="16"/>
                <w:szCs w:val="16"/>
              </w:rPr>
              <w:t>S3-243542</w:t>
            </w:r>
            <w:r>
              <w:rPr>
                <w:sz w:val="16"/>
                <w:szCs w:val="16"/>
              </w:rPr>
              <w:t xml:space="preserve">, </w:t>
            </w:r>
            <w:r w:rsidRPr="008B4E70">
              <w:rPr>
                <w:sz w:val="16"/>
                <w:szCs w:val="16"/>
              </w:rPr>
              <w:t>S3-243543</w:t>
            </w:r>
            <w:r>
              <w:rPr>
                <w:sz w:val="16"/>
                <w:szCs w:val="16"/>
              </w:rPr>
              <w:t xml:space="preserve">, </w:t>
            </w:r>
            <w:r w:rsidRPr="0019174C">
              <w:rPr>
                <w:sz w:val="16"/>
                <w:szCs w:val="16"/>
              </w:rPr>
              <w:t>S3-243544</w:t>
            </w:r>
            <w:r>
              <w:rPr>
                <w:sz w:val="16"/>
                <w:szCs w:val="16"/>
              </w:rPr>
              <w:t xml:space="preserve">, </w:t>
            </w:r>
            <w:r w:rsidRPr="00C87CC0">
              <w:rPr>
                <w:sz w:val="16"/>
                <w:szCs w:val="16"/>
              </w:rPr>
              <w:t>S3-243545</w:t>
            </w:r>
            <w:r>
              <w:rPr>
                <w:sz w:val="16"/>
                <w:szCs w:val="16"/>
              </w:rPr>
              <w:t xml:space="preserve">, </w:t>
            </w:r>
            <w:r w:rsidRPr="00BC0FCC">
              <w:rPr>
                <w:sz w:val="16"/>
                <w:szCs w:val="16"/>
              </w:rPr>
              <w:t>S3-243253</w:t>
            </w:r>
            <w:r>
              <w:rPr>
                <w:sz w:val="16"/>
                <w:szCs w:val="16"/>
              </w:rPr>
              <w:t xml:space="preserve">, </w:t>
            </w:r>
            <w:r w:rsidRPr="00BC0FCC">
              <w:rPr>
                <w:sz w:val="16"/>
                <w:szCs w:val="16"/>
              </w:rPr>
              <w:t>S3-243254</w:t>
            </w:r>
            <w:r>
              <w:rPr>
                <w:sz w:val="16"/>
                <w:szCs w:val="16"/>
              </w:rPr>
              <w:t xml:space="preserve">, </w:t>
            </w:r>
            <w:r w:rsidRPr="001C3C15">
              <w:rPr>
                <w:sz w:val="16"/>
                <w:szCs w:val="16"/>
              </w:rPr>
              <w:t>S3-243694</w:t>
            </w:r>
            <w:r>
              <w:rPr>
                <w:sz w:val="16"/>
                <w:szCs w:val="16"/>
              </w:rPr>
              <w:t xml:space="preserve">, </w:t>
            </w:r>
            <w:r w:rsidRPr="0041731E">
              <w:rPr>
                <w:sz w:val="16"/>
                <w:szCs w:val="16"/>
              </w:rPr>
              <w:t>S3-243695</w:t>
            </w:r>
            <w:r>
              <w:rPr>
                <w:sz w:val="16"/>
                <w:szCs w:val="16"/>
              </w:rPr>
              <w:t xml:space="preserve">, </w:t>
            </w:r>
            <w:r w:rsidRPr="0041731E">
              <w:rPr>
                <w:sz w:val="16"/>
                <w:szCs w:val="16"/>
              </w:rPr>
              <w:t>S3-243546</w:t>
            </w:r>
            <w:r>
              <w:rPr>
                <w:sz w:val="16"/>
                <w:szCs w:val="16"/>
              </w:rPr>
              <w:t xml:space="preserve">, </w:t>
            </w:r>
            <w:r w:rsidRPr="00492C8E">
              <w:rPr>
                <w:sz w:val="16"/>
                <w:szCs w:val="16"/>
              </w:rPr>
              <w:t>S3-243547</w:t>
            </w:r>
            <w:r>
              <w:rPr>
                <w:sz w:val="16"/>
                <w:szCs w:val="16"/>
              </w:rPr>
              <w:t xml:space="preserve">, </w:t>
            </w:r>
            <w:r w:rsidRPr="0069621E">
              <w:rPr>
                <w:sz w:val="16"/>
                <w:szCs w:val="16"/>
              </w:rPr>
              <w:t>S3-243548</w:t>
            </w:r>
            <w:r>
              <w:rPr>
                <w:sz w:val="16"/>
                <w:szCs w:val="16"/>
              </w:rPr>
              <w:t xml:space="preserve">, </w:t>
            </w:r>
            <w:r w:rsidRPr="004003F6">
              <w:rPr>
                <w:sz w:val="16"/>
                <w:szCs w:val="16"/>
              </w:rPr>
              <w:t>S3-243549</w:t>
            </w:r>
            <w:r>
              <w:rPr>
                <w:sz w:val="16"/>
                <w:szCs w:val="16"/>
              </w:rPr>
              <w:t xml:space="preserve">, </w:t>
            </w:r>
            <w:r w:rsidRPr="008C1E55">
              <w:rPr>
                <w:sz w:val="16"/>
                <w:szCs w:val="16"/>
              </w:rPr>
              <w:t>S3-243550</w:t>
            </w:r>
            <w:r>
              <w:rPr>
                <w:sz w:val="16"/>
                <w:szCs w:val="16"/>
              </w:rPr>
              <w:t xml:space="preserve">, </w:t>
            </w:r>
            <w:r w:rsidRPr="002471D1">
              <w:rPr>
                <w:sz w:val="16"/>
                <w:szCs w:val="16"/>
              </w:rPr>
              <w:t>S3</w:t>
            </w:r>
            <w:r w:rsidRPr="002471D1">
              <w:rPr>
                <w:rFonts w:ascii="Cambria Math" w:hAnsi="Cambria Math" w:cs="Cambria Math"/>
                <w:sz w:val="16"/>
                <w:szCs w:val="16"/>
              </w:rPr>
              <w:t>‑</w:t>
            </w:r>
            <w:r w:rsidRPr="002471D1">
              <w:rPr>
                <w:sz w:val="16"/>
                <w:szCs w:val="16"/>
              </w:rPr>
              <w:t>243551</w:t>
            </w:r>
            <w:r>
              <w:rPr>
                <w:sz w:val="16"/>
                <w:szCs w:val="16"/>
              </w:rPr>
              <w:t xml:space="preserve">, </w:t>
            </w:r>
            <w:r w:rsidRPr="0075271D">
              <w:rPr>
                <w:sz w:val="16"/>
                <w:szCs w:val="16"/>
              </w:rPr>
              <w:t>S3-243552</w:t>
            </w:r>
            <w:r>
              <w:rPr>
                <w:sz w:val="16"/>
                <w:szCs w:val="16"/>
              </w:rPr>
              <w:t xml:space="preserve">, </w:t>
            </w:r>
            <w:r w:rsidRPr="00634870">
              <w:rPr>
                <w:sz w:val="16"/>
                <w:szCs w:val="16"/>
              </w:rPr>
              <w:t>S3-243553</w:t>
            </w:r>
            <w:r>
              <w:rPr>
                <w:sz w:val="16"/>
                <w:szCs w:val="16"/>
              </w:rPr>
              <w:t xml:space="preserve">, </w:t>
            </w:r>
            <w:r w:rsidRPr="00F57DAC">
              <w:rPr>
                <w:sz w:val="16"/>
                <w:szCs w:val="16"/>
              </w:rPr>
              <w:t>S3-243554</w:t>
            </w:r>
            <w:r>
              <w:rPr>
                <w:sz w:val="16"/>
                <w:szCs w:val="16"/>
              </w:rPr>
              <w:t xml:space="preserve">, </w:t>
            </w:r>
          </w:p>
        </w:tc>
        <w:tc>
          <w:tcPr>
            <w:tcW w:w="708" w:type="dxa"/>
            <w:shd w:val="solid" w:color="FFFFFF" w:fill="auto"/>
          </w:tcPr>
          <w:p w14:paraId="5743C789" w14:textId="0FF144AE" w:rsidR="00AF3D3D" w:rsidRDefault="00AF3D3D" w:rsidP="007E77B1">
            <w:pPr>
              <w:pStyle w:val="TAC"/>
              <w:rPr>
                <w:sz w:val="16"/>
                <w:szCs w:val="16"/>
              </w:rPr>
            </w:pPr>
            <w:r>
              <w:rPr>
                <w:sz w:val="16"/>
                <w:szCs w:val="16"/>
              </w:rPr>
              <w:t>0.4.0</w:t>
            </w:r>
          </w:p>
        </w:tc>
      </w:tr>
      <w:tr w:rsidR="00FB6876" w:rsidRPr="00022497" w14:paraId="3CB930A0" w14:textId="77777777" w:rsidTr="00C72833">
        <w:tc>
          <w:tcPr>
            <w:tcW w:w="800" w:type="dxa"/>
            <w:shd w:val="solid" w:color="FFFFFF" w:fill="auto"/>
          </w:tcPr>
          <w:p w14:paraId="1C6E92F5" w14:textId="22BA57BF" w:rsidR="00FB6876" w:rsidRDefault="00FB6876" w:rsidP="00C72833">
            <w:pPr>
              <w:pStyle w:val="TAC"/>
              <w:rPr>
                <w:sz w:val="16"/>
                <w:szCs w:val="16"/>
              </w:rPr>
            </w:pPr>
            <w:r>
              <w:rPr>
                <w:sz w:val="16"/>
                <w:szCs w:val="16"/>
              </w:rPr>
              <w:t>2024</w:t>
            </w:r>
          </w:p>
        </w:tc>
        <w:tc>
          <w:tcPr>
            <w:tcW w:w="800" w:type="dxa"/>
            <w:shd w:val="solid" w:color="FFFFFF" w:fill="auto"/>
          </w:tcPr>
          <w:p w14:paraId="59087E85" w14:textId="0BA74EA1" w:rsidR="00FB6876" w:rsidRDefault="00FB6876" w:rsidP="00C72833">
            <w:pPr>
              <w:pStyle w:val="TAC"/>
              <w:rPr>
                <w:sz w:val="16"/>
                <w:szCs w:val="16"/>
              </w:rPr>
            </w:pPr>
            <w:r>
              <w:rPr>
                <w:sz w:val="16"/>
                <w:szCs w:val="16"/>
              </w:rPr>
              <w:t>SA3#118</w:t>
            </w:r>
          </w:p>
        </w:tc>
        <w:tc>
          <w:tcPr>
            <w:tcW w:w="1094" w:type="dxa"/>
            <w:shd w:val="solid" w:color="FFFFFF" w:fill="auto"/>
          </w:tcPr>
          <w:p w14:paraId="35EA9307" w14:textId="00646B21" w:rsidR="00FB6876" w:rsidRPr="00CA0EE5" w:rsidRDefault="00FB6876" w:rsidP="00C72833">
            <w:pPr>
              <w:pStyle w:val="TAC"/>
              <w:rPr>
                <w:sz w:val="16"/>
                <w:szCs w:val="16"/>
              </w:rPr>
            </w:pPr>
            <w:r w:rsidRPr="00FB6876">
              <w:rPr>
                <w:sz w:val="16"/>
                <w:szCs w:val="16"/>
              </w:rPr>
              <w:t>S3</w:t>
            </w:r>
            <w:r w:rsidRPr="00FB6876">
              <w:rPr>
                <w:rFonts w:ascii="Cambria Math" w:hAnsi="Cambria Math" w:cs="Cambria Math"/>
                <w:sz w:val="16"/>
                <w:szCs w:val="16"/>
              </w:rPr>
              <w:t>‑</w:t>
            </w:r>
            <w:r w:rsidRPr="00FB6876">
              <w:rPr>
                <w:sz w:val="16"/>
                <w:szCs w:val="16"/>
              </w:rPr>
              <w:t>243827</w:t>
            </w:r>
          </w:p>
        </w:tc>
        <w:tc>
          <w:tcPr>
            <w:tcW w:w="425" w:type="dxa"/>
            <w:shd w:val="solid" w:color="FFFFFF" w:fill="auto"/>
          </w:tcPr>
          <w:p w14:paraId="03173DCD" w14:textId="77777777" w:rsidR="00FB6876" w:rsidRPr="00022497" w:rsidRDefault="00FB6876" w:rsidP="00C72833">
            <w:pPr>
              <w:pStyle w:val="TAL"/>
              <w:rPr>
                <w:sz w:val="16"/>
                <w:szCs w:val="16"/>
              </w:rPr>
            </w:pPr>
          </w:p>
        </w:tc>
        <w:tc>
          <w:tcPr>
            <w:tcW w:w="425" w:type="dxa"/>
            <w:shd w:val="solid" w:color="FFFFFF" w:fill="auto"/>
          </w:tcPr>
          <w:p w14:paraId="2DAA952D" w14:textId="77777777" w:rsidR="00FB6876" w:rsidRPr="00022497" w:rsidRDefault="00FB6876" w:rsidP="00A40097">
            <w:pPr>
              <w:pStyle w:val="TAR"/>
              <w:jc w:val="center"/>
              <w:rPr>
                <w:sz w:val="16"/>
                <w:szCs w:val="16"/>
              </w:rPr>
            </w:pPr>
          </w:p>
        </w:tc>
        <w:tc>
          <w:tcPr>
            <w:tcW w:w="425" w:type="dxa"/>
            <w:shd w:val="solid" w:color="FFFFFF" w:fill="auto"/>
          </w:tcPr>
          <w:p w14:paraId="04299F91" w14:textId="77777777" w:rsidR="00FB6876" w:rsidRPr="00022497" w:rsidRDefault="00FB6876" w:rsidP="00C72833">
            <w:pPr>
              <w:pStyle w:val="TAC"/>
              <w:rPr>
                <w:sz w:val="16"/>
                <w:szCs w:val="16"/>
              </w:rPr>
            </w:pPr>
          </w:p>
        </w:tc>
        <w:tc>
          <w:tcPr>
            <w:tcW w:w="4962" w:type="dxa"/>
            <w:shd w:val="solid" w:color="FFFFFF" w:fill="auto"/>
          </w:tcPr>
          <w:p w14:paraId="4BDB3B57" w14:textId="23E35D5C" w:rsidR="00FB6876" w:rsidRPr="00CA0EE5" w:rsidRDefault="00FB6876" w:rsidP="00232647">
            <w:pPr>
              <w:pStyle w:val="TAL"/>
              <w:rPr>
                <w:sz w:val="16"/>
                <w:szCs w:val="16"/>
              </w:rPr>
            </w:pPr>
            <w:r w:rsidRPr="00FB6876">
              <w:rPr>
                <w:sz w:val="16"/>
                <w:szCs w:val="16"/>
              </w:rPr>
              <w:t>S3</w:t>
            </w:r>
            <w:r w:rsidRPr="00FB6876">
              <w:rPr>
                <w:rFonts w:ascii="Cambria Math" w:hAnsi="Cambria Math" w:cs="Cambria Math"/>
                <w:sz w:val="16"/>
                <w:szCs w:val="16"/>
              </w:rPr>
              <w:t>‑</w:t>
            </w:r>
            <w:r w:rsidRPr="00FB6876">
              <w:rPr>
                <w:sz w:val="16"/>
                <w:szCs w:val="16"/>
              </w:rPr>
              <w:t>244382</w:t>
            </w:r>
            <w:r>
              <w:rPr>
                <w:sz w:val="16"/>
                <w:szCs w:val="16"/>
              </w:rPr>
              <w:t xml:space="preserve">, </w:t>
            </w:r>
            <w:r w:rsidR="00745EB6" w:rsidRPr="00745EB6">
              <w:rPr>
                <w:sz w:val="16"/>
                <w:szCs w:val="16"/>
              </w:rPr>
              <w:t>S3-244275</w:t>
            </w:r>
            <w:r w:rsidR="005327DC">
              <w:rPr>
                <w:sz w:val="16"/>
                <w:szCs w:val="16"/>
              </w:rPr>
              <w:t xml:space="preserve">, </w:t>
            </w:r>
            <w:r w:rsidR="005327DC" w:rsidRPr="005327DC">
              <w:rPr>
                <w:sz w:val="16"/>
                <w:szCs w:val="16"/>
              </w:rPr>
              <w:t>S3-244384</w:t>
            </w:r>
            <w:r w:rsidR="005D0507">
              <w:rPr>
                <w:sz w:val="16"/>
                <w:szCs w:val="16"/>
              </w:rPr>
              <w:t xml:space="preserve">, </w:t>
            </w:r>
            <w:r w:rsidR="005D0507" w:rsidRPr="005D0507">
              <w:rPr>
                <w:sz w:val="16"/>
                <w:szCs w:val="16"/>
              </w:rPr>
              <w:t>S3-244385</w:t>
            </w:r>
            <w:r w:rsidR="00F77BEC">
              <w:rPr>
                <w:sz w:val="16"/>
                <w:szCs w:val="16"/>
              </w:rPr>
              <w:t xml:space="preserve">, </w:t>
            </w:r>
            <w:r w:rsidR="00F77BEC" w:rsidRPr="00F77BEC">
              <w:rPr>
                <w:sz w:val="16"/>
                <w:szCs w:val="16"/>
              </w:rPr>
              <w:t>S3-244387</w:t>
            </w:r>
            <w:r w:rsidR="009100F3">
              <w:rPr>
                <w:sz w:val="16"/>
                <w:szCs w:val="16"/>
              </w:rPr>
              <w:t xml:space="preserve">, </w:t>
            </w:r>
            <w:r w:rsidR="009100F3" w:rsidRPr="009100F3">
              <w:rPr>
                <w:sz w:val="16"/>
                <w:szCs w:val="16"/>
              </w:rPr>
              <w:t>S3-244391</w:t>
            </w:r>
            <w:r w:rsidR="00492644">
              <w:rPr>
                <w:sz w:val="16"/>
                <w:szCs w:val="16"/>
              </w:rPr>
              <w:t xml:space="preserve">, </w:t>
            </w:r>
            <w:r w:rsidR="00785230" w:rsidRPr="00785230">
              <w:rPr>
                <w:sz w:val="16"/>
                <w:szCs w:val="16"/>
              </w:rPr>
              <w:t>S3-244392</w:t>
            </w:r>
            <w:r w:rsidR="006A137A">
              <w:rPr>
                <w:sz w:val="16"/>
                <w:szCs w:val="16"/>
              </w:rPr>
              <w:t xml:space="preserve">, </w:t>
            </w:r>
            <w:r w:rsidR="006A137A" w:rsidRPr="006A137A">
              <w:rPr>
                <w:sz w:val="16"/>
                <w:szCs w:val="16"/>
              </w:rPr>
              <w:t>S3-244393</w:t>
            </w:r>
            <w:r w:rsidR="00485583">
              <w:rPr>
                <w:sz w:val="16"/>
                <w:szCs w:val="16"/>
              </w:rPr>
              <w:t xml:space="preserve">, </w:t>
            </w:r>
            <w:r w:rsidR="00485583" w:rsidRPr="00485583">
              <w:rPr>
                <w:sz w:val="16"/>
                <w:szCs w:val="16"/>
              </w:rPr>
              <w:t>S3-244394</w:t>
            </w:r>
            <w:r w:rsidR="00AC198F">
              <w:rPr>
                <w:sz w:val="16"/>
                <w:szCs w:val="16"/>
              </w:rPr>
              <w:t xml:space="preserve">, </w:t>
            </w:r>
            <w:r w:rsidR="00AC198F" w:rsidRPr="00AC198F">
              <w:rPr>
                <w:sz w:val="16"/>
                <w:szCs w:val="16"/>
              </w:rPr>
              <w:t>S3-244395</w:t>
            </w:r>
            <w:r w:rsidR="00693B5A">
              <w:rPr>
                <w:sz w:val="16"/>
                <w:szCs w:val="16"/>
              </w:rPr>
              <w:t xml:space="preserve">, </w:t>
            </w:r>
            <w:r w:rsidR="00693B5A" w:rsidRPr="00693B5A">
              <w:rPr>
                <w:sz w:val="16"/>
                <w:szCs w:val="16"/>
              </w:rPr>
              <w:t>S3-244396</w:t>
            </w:r>
            <w:r w:rsidR="006A0AD3">
              <w:rPr>
                <w:sz w:val="16"/>
                <w:szCs w:val="16"/>
              </w:rPr>
              <w:t xml:space="preserve">, </w:t>
            </w:r>
            <w:r w:rsidR="006A0AD3" w:rsidRPr="006A0AD3">
              <w:rPr>
                <w:sz w:val="16"/>
                <w:szCs w:val="16"/>
              </w:rPr>
              <w:t>S3-244397</w:t>
            </w:r>
            <w:r w:rsidR="0088014A">
              <w:rPr>
                <w:sz w:val="16"/>
                <w:szCs w:val="16"/>
              </w:rPr>
              <w:t xml:space="preserve">, </w:t>
            </w:r>
            <w:r w:rsidR="0088014A" w:rsidRPr="0088014A">
              <w:rPr>
                <w:sz w:val="16"/>
                <w:szCs w:val="16"/>
              </w:rPr>
              <w:t>S3-244494</w:t>
            </w:r>
            <w:r w:rsidR="008A4867">
              <w:rPr>
                <w:sz w:val="16"/>
                <w:szCs w:val="16"/>
              </w:rPr>
              <w:t xml:space="preserve">, </w:t>
            </w:r>
            <w:r w:rsidR="008A4867" w:rsidRPr="008A4867">
              <w:rPr>
                <w:sz w:val="16"/>
                <w:szCs w:val="16"/>
              </w:rPr>
              <w:t>S3-244383</w:t>
            </w:r>
            <w:r w:rsidR="0078219D">
              <w:rPr>
                <w:sz w:val="16"/>
                <w:szCs w:val="16"/>
              </w:rPr>
              <w:t xml:space="preserve">, </w:t>
            </w:r>
            <w:r w:rsidR="0078219D" w:rsidRPr="0078219D">
              <w:rPr>
                <w:sz w:val="16"/>
                <w:szCs w:val="16"/>
              </w:rPr>
              <w:t>S3-244386</w:t>
            </w:r>
            <w:r w:rsidR="00214A5C">
              <w:rPr>
                <w:sz w:val="16"/>
                <w:szCs w:val="16"/>
              </w:rPr>
              <w:t xml:space="preserve">, </w:t>
            </w:r>
            <w:r w:rsidR="00214A5C" w:rsidRPr="00214A5C">
              <w:rPr>
                <w:sz w:val="16"/>
                <w:szCs w:val="16"/>
              </w:rPr>
              <w:t>S3-244388</w:t>
            </w:r>
            <w:r w:rsidR="00E5046F">
              <w:rPr>
                <w:sz w:val="16"/>
                <w:szCs w:val="16"/>
              </w:rPr>
              <w:t xml:space="preserve">, </w:t>
            </w:r>
            <w:r w:rsidR="00E5046F" w:rsidRPr="00E5046F">
              <w:rPr>
                <w:sz w:val="16"/>
                <w:szCs w:val="16"/>
              </w:rPr>
              <w:t>S3-244390</w:t>
            </w:r>
            <w:r w:rsidR="00E5046F">
              <w:rPr>
                <w:sz w:val="16"/>
                <w:szCs w:val="16"/>
              </w:rPr>
              <w:t xml:space="preserve">, </w:t>
            </w:r>
            <w:r w:rsidR="00E5046F" w:rsidRPr="00E5046F">
              <w:rPr>
                <w:sz w:val="16"/>
                <w:szCs w:val="16"/>
              </w:rPr>
              <w:t>S3-244389</w:t>
            </w:r>
          </w:p>
        </w:tc>
        <w:tc>
          <w:tcPr>
            <w:tcW w:w="708" w:type="dxa"/>
            <w:shd w:val="solid" w:color="FFFFFF" w:fill="auto"/>
          </w:tcPr>
          <w:p w14:paraId="34806541" w14:textId="6EB88885" w:rsidR="00FB6876" w:rsidRDefault="004B1CC5" w:rsidP="007E77B1">
            <w:pPr>
              <w:pStyle w:val="TAC"/>
              <w:rPr>
                <w:sz w:val="16"/>
                <w:szCs w:val="16"/>
              </w:rPr>
            </w:pPr>
            <w:r>
              <w:rPr>
                <w:sz w:val="16"/>
                <w:szCs w:val="16"/>
              </w:rPr>
              <w:t>0.5.0</w:t>
            </w:r>
          </w:p>
        </w:tc>
      </w:tr>
      <w:tr w:rsidR="00975854" w:rsidRPr="00022497" w14:paraId="4B7288E1" w14:textId="77777777" w:rsidTr="00C72833">
        <w:tc>
          <w:tcPr>
            <w:tcW w:w="800" w:type="dxa"/>
            <w:shd w:val="solid" w:color="FFFFFF" w:fill="auto"/>
          </w:tcPr>
          <w:p w14:paraId="01CC8D9A" w14:textId="020359F7" w:rsidR="00975854" w:rsidRDefault="00975854" w:rsidP="00C72833">
            <w:pPr>
              <w:pStyle w:val="TAC"/>
              <w:rPr>
                <w:sz w:val="16"/>
                <w:szCs w:val="16"/>
              </w:rPr>
            </w:pPr>
            <w:r>
              <w:rPr>
                <w:sz w:val="16"/>
                <w:szCs w:val="16"/>
              </w:rPr>
              <w:t>2024</w:t>
            </w:r>
          </w:p>
        </w:tc>
        <w:tc>
          <w:tcPr>
            <w:tcW w:w="800" w:type="dxa"/>
            <w:shd w:val="solid" w:color="FFFFFF" w:fill="auto"/>
          </w:tcPr>
          <w:p w14:paraId="1F610D9C" w14:textId="3C7C137C" w:rsidR="00975854" w:rsidRDefault="00975854" w:rsidP="00975854">
            <w:pPr>
              <w:pStyle w:val="TAC"/>
              <w:rPr>
                <w:sz w:val="16"/>
                <w:szCs w:val="16"/>
                <w:lang w:eastAsia="zh-CN"/>
              </w:rPr>
            </w:pPr>
            <w:r>
              <w:rPr>
                <w:sz w:val="16"/>
                <w:szCs w:val="16"/>
              </w:rPr>
              <w:t>SA3#11</w:t>
            </w:r>
            <w:r>
              <w:rPr>
                <w:rFonts w:hint="eastAsia"/>
                <w:sz w:val="16"/>
                <w:szCs w:val="16"/>
                <w:lang w:eastAsia="zh-CN"/>
              </w:rPr>
              <w:t>9</w:t>
            </w:r>
          </w:p>
        </w:tc>
        <w:tc>
          <w:tcPr>
            <w:tcW w:w="1094" w:type="dxa"/>
            <w:shd w:val="solid" w:color="FFFFFF" w:fill="auto"/>
          </w:tcPr>
          <w:p w14:paraId="6953EA25" w14:textId="148E70C3" w:rsidR="00975854" w:rsidRPr="00FB6876" w:rsidRDefault="00975854" w:rsidP="00C72833">
            <w:pPr>
              <w:pStyle w:val="TAC"/>
              <w:rPr>
                <w:sz w:val="16"/>
                <w:szCs w:val="16"/>
              </w:rPr>
            </w:pPr>
            <w:r w:rsidRPr="00975854">
              <w:rPr>
                <w:sz w:val="16"/>
                <w:szCs w:val="16"/>
              </w:rPr>
              <w:t>S3-245192</w:t>
            </w:r>
          </w:p>
        </w:tc>
        <w:tc>
          <w:tcPr>
            <w:tcW w:w="425" w:type="dxa"/>
            <w:shd w:val="solid" w:color="FFFFFF" w:fill="auto"/>
          </w:tcPr>
          <w:p w14:paraId="534A816E" w14:textId="77777777" w:rsidR="00975854" w:rsidRPr="00022497" w:rsidRDefault="00975854" w:rsidP="00C72833">
            <w:pPr>
              <w:pStyle w:val="TAL"/>
              <w:rPr>
                <w:sz w:val="16"/>
                <w:szCs w:val="16"/>
              </w:rPr>
            </w:pPr>
          </w:p>
        </w:tc>
        <w:tc>
          <w:tcPr>
            <w:tcW w:w="425" w:type="dxa"/>
            <w:shd w:val="solid" w:color="FFFFFF" w:fill="auto"/>
          </w:tcPr>
          <w:p w14:paraId="6C5439B1" w14:textId="77777777" w:rsidR="00975854" w:rsidRPr="00022497" w:rsidRDefault="00975854" w:rsidP="00A40097">
            <w:pPr>
              <w:pStyle w:val="TAR"/>
              <w:jc w:val="center"/>
              <w:rPr>
                <w:sz w:val="16"/>
                <w:szCs w:val="16"/>
              </w:rPr>
            </w:pPr>
          </w:p>
        </w:tc>
        <w:tc>
          <w:tcPr>
            <w:tcW w:w="425" w:type="dxa"/>
            <w:shd w:val="solid" w:color="FFFFFF" w:fill="auto"/>
          </w:tcPr>
          <w:p w14:paraId="7636283E" w14:textId="77777777" w:rsidR="00975854" w:rsidRPr="00022497" w:rsidRDefault="00975854" w:rsidP="00C72833">
            <w:pPr>
              <w:pStyle w:val="TAC"/>
              <w:rPr>
                <w:sz w:val="16"/>
                <w:szCs w:val="16"/>
              </w:rPr>
            </w:pPr>
          </w:p>
        </w:tc>
        <w:tc>
          <w:tcPr>
            <w:tcW w:w="4962" w:type="dxa"/>
            <w:shd w:val="solid" w:color="FFFFFF" w:fill="auto"/>
          </w:tcPr>
          <w:p w14:paraId="16B2D6C6" w14:textId="6B276C18" w:rsidR="00975854" w:rsidRPr="00FB6876" w:rsidRDefault="00975854" w:rsidP="001B5CB9">
            <w:pPr>
              <w:pStyle w:val="TAL"/>
              <w:rPr>
                <w:sz w:val="16"/>
                <w:szCs w:val="16"/>
                <w:lang w:eastAsia="zh-CN"/>
              </w:rPr>
            </w:pPr>
            <w:r w:rsidRPr="00975854">
              <w:rPr>
                <w:sz w:val="16"/>
                <w:szCs w:val="16"/>
              </w:rPr>
              <w:t>S3-245212</w:t>
            </w:r>
            <w:r>
              <w:rPr>
                <w:sz w:val="16"/>
                <w:szCs w:val="16"/>
              </w:rPr>
              <w:t xml:space="preserve">, </w:t>
            </w:r>
            <w:r w:rsidR="006E6A2B" w:rsidRPr="006E6A2B">
              <w:rPr>
                <w:sz w:val="16"/>
                <w:szCs w:val="16"/>
              </w:rPr>
              <w:t>S3-245341</w:t>
            </w:r>
            <w:r w:rsidR="006E6A2B">
              <w:rPr>
                <w:rFonts w:hint="eastAsia"/>
                <w:sz w:val="16"/>
                <w:szCs w:val="16"/>
                <w:lang w:eastAsia="zh-CN"/>
              </w:rPr>
              <w:t xml:space="preserve">, </w:t>
            </w:r>
            <w:r w:rsidR="00E0020A" w:rsidRPr="00E0020A">
              <w:rPr>
                <w:sz w:val="16"/>
                <w:szCs w:val="16"/>
                <w:lang w:eastAsia="zh-CN"/>
              </w:rPr>
              <w:t>S3-245213</w:t>
            </w:r>
            <w:r w:rsidR="00E0020A">
              <w:rPr>
                <w:rFonts w:hint="eastAsia"/>
                <w:sz w:val="16"/>
                <w:szCs w:val="16"/>
                <w:lang w:eastAsia="zh-CN"/>
              </w:rPr>
              <w:t xml:space="preserve">, </w:t>
            </w:r>
            <w:r w:rsidR="001B5CB9" w:rsidRPr="001B5CB9">
              <w:rPr>
                <w:sz w:val="16"/>
                <w:szCs w:val="16"/>
                <w:lang w:eastAsia="zh-CN"/>
              </w:rPr>
              <w:t>S3</w:t>
            </w:r>
            <w:r w:rsidR="001B5CB9">
              <w:rPr>
                <w:rFonts w:hint="eastAsia"/>
                <w:sz w:val="16"/>
                <w:szCs w:val="16"/>
                <w:lang w:eastAsia="zh-CN"/>
              </w:rPr>
              <w:t>-</w:t>
            </w:r>
            <w:r w:rsidR="001B5CB9" w:rsidRPr="001B5CB9">
              <w:rPr>
                <w:sz w:val="16"/>
                <w:szCs w:val="16"/>
                <w:lang w:eastAsia="zh-CN"/>
              </w:rPr>
              <w:t>245214</w:t>
            </w:r>
            <w:r w:rsidR="001B5CB9">
              <w:rPr>
                <w:rFonts w:hint="eastAsia"/>
                <w:sz w:val="16"/>
                <w:szCs w:val="16"/>
                <w:lang w:eastAsia="zh-CN"/>
              </w:rPr>
              <w:t xml:space="preserve">, </w:t>
            </w:r>
            <w:r w:rsidR="00B82950" w:rsidRPr="00B82950">
              <w:rPr>
                <w:sz w:val="16"/>
                <w:szCs w:val="16"/>
                <w:lang w:eastAsia="zh-CN"/>
              </w:rPr>
              <w:t>S3-245216</w:t>
            </w:r>
            <w:r w:rsidR="00B82950">
              <w:rPr>
                <w:rFonts w:hint="eastAsia"/>
                <w:sz w:val="16"/>
                <w:szCs w:val="16"/>
                <w:lang w:eastAsia="zh-CN"/>
              </w:rPr>
              <w:t xml:space="preserve">, </w:t>
            </w:r>
            <w:r w:rsidR="009658AA" w:rsidRPr="009658AA">
              <w:rPr>
                <w:sz w:val="16"/>
                <w:szCs w:val="16"/>
                <w:lang w:eastAsia="zh-CN"/>
              </w:rPr>
              <w:t>S3</w:t>
            </w:r>
            <w:r w:rsidR="009658AA" w:rsidRPr="009658AA">
              <w:rPr>
                <w:rFonts w:ascii="Cambria Math" w:hAnsi="Cambria Math" w:cs="Cambria Math"/>
                <w:sz w:val="16"/>
                <w:szCs w:val="16"/>
                <w:lang w:eastAsia="zh-CN"/>
              </w:rPr>
              <w:t>‑</w:t>
            </w:r>
            <w:r w:rsidR="009658AA" w:rsidRPr="009658AA">
              <w:rPr>
                <w:sz w:val="16"/>
                <w:szCs w:val="16"/>
                <w:lang w:eastAsia="zh-CN"/>
              </w:rPr>
              <w:t>244816</w:t>
            </w:r>
            <w:r w:rsidR="009658AA">
              <w:rPr>
                <w:rFonts w:hint="eastAsia"/>
                <w:sz w:val="16"/>
                <w:szCs w:val="16"/>
                <w:lang w:eastAsia="zh-CN"/>
              </w:rPr>
              <w:t xml:space="preserve">, </w:t>
            </w:r>
            <w:r w:rsidR="00D07414" w:rsidRPr="00D07414">
              <w:rPr>
                <w:sz w:val="16"/>
                <w:szCs w:val="16"/>
                <w:lang w:eastAsia="zh-CN"/>
              </w:rPr>
              <w:t>S3-245343</w:t>
            </w:r>
            <w:r w:rsidR="00D07414">
              <w:rPr>
                <w:rFonts w:hint="eastAsia"/>
                <w:sz w:val="16"/>
                <w:szCs w:val="16"/>
                <w:lang w:eastAsia="zh-CN"/>
              </w:rPr>
              <w:t xml:space="preserve">, </w:t>
            </w:r>
            <w:r w:rsidR="007853E4" w:rsidRPr="007853E4">
              <w:rPr>
                <w:sz w:val="16"/>
                <w:szCs w:val="16"/>
                <w:lang w:eastAsia="zh-CN"/>
              </w:rPr>
              <w:t>S3-245217</w:t>
            </w:r>
            <w:r w:rsidR="007853E4">
              <w:rPr>
                <w:rFonts w:hint="eastAsia"/>
                <w:sz w:val="16"/>
                <w:szCs w:val="16"/>
                <w:lang w:eastAsia="zh-CN"/>
              </w:rPr>
              <w:t xml:space="preserve">, </w:t>
            </w:r>
            <w:r w:rsidR="00D51997" w:rsidRPr="00D51997">
              <w:rPr>
                <w:sz w:val="16"/>
                <w:szCs w:val="16"/>
                <w:lang w:eastAsia="zh-CN"/>
              </w:rPr>
              <w:t>S3-245218</w:t>
            </w:r>
            <w:r w:rsidR="00D51997">
              <w:rPr>
                <w:rFonts w:hint="eastAsia"/>
                <w:sz w:val="16"/>
                <w:szCs w:val="16"/>
                <w:lang w:eastAsia="zh-CN"/>
              </w:rPr>
              <w:t xml:space="preserve">, </w:t>
            </w:r>
            <w:r w:rsidR="000B1BB3" w:rsidRPr="000B1BB3">
              <w:rPr>
                <w:sz w:val="16"/>
                <w:szCs w:val="16"/>
                <w:lang w:eastAsia="zh-CN"/>
              </w:rPr>
              <w:t>S3-245219</w:t>
            </w:r>
          </w:p>
        </w:tc>
        <w:tc>
          <w:tcPr>
            <w:tcW w:w="708" w:type="dxa"/>
            <w:shd w:val="solid" w:color="FFFFFF" w:fill="auto"/>
          </w:tcPr>
          <w:p w14:paraId="65E63455" w14:textId="4780DB6B" w:rsidR="00975854" w:rsidRDefault="00975854" w:rsidP="007E77B1">
            <w:pPr>
              <w:pStyle w:val="TAC"/>
              <w:rPr>
                <w:sz w:val="16"/>
                <w:szCs w:val="16"/>
              </w:rPr>
            </w:pPr>
            <w:r>
              <w:rPr>
                <w:sz w:val="16"/>
                <w:szCs w:val="16"/>
              </w:rPr>
              <w:t>0.</w:t>
            </w:r>
            <w:r>
              <w:rPr>
                <w:rFonts w:hint="eastAsia"/>
                <w:sz w:val="16"/>
                <w:szCs w:val="16"/>
                <w:lang w:eastAsia="zh-CN"/>
              </w:rPr>
              <w:t>6</w:t>
            </w:r>
            <w:r>
              <w:rPr>
                <w:sz w:val="16"/>
                <w:szCs w:val="16"/>
              </w:rPr>
              <w:t>.0</w:t>
            </w:r>
          </w:p>
        </w:tc>
      </w:tr>
      <w:tr w:rsidR="005B18E9" w:rsidRPr="00022497" w14:paraId="626966D4" w14:textId="77777777" w:rsidTr="00C72833">
        <w:tc>
          <w:tcPr>
            <w:tcW w:w="800" w:type="dxa"/>
            <w:shd w:val="solid" w:color="FFFFFF" w:fill="auto"/>
          </w:tcPr>
          <w:p w14:paraId="4EAD20DF" w14:textId="401E6151" w:rsidR="005B18E9" w:rsidRDefault="005B18E9" w:rsidP="00C72833">
            <w:pPr>
              <w:pStyle w:val="TAC"/>
              <w:rPr>
                <w:sz w:val="16"/>
                <w:szCs w:val="16"/>
              </w:rPr>
            </w:pPr>
            <w:r>
              <w:rPr>
                <w:sz w:val="16"/>
                <w:szCs w:val="16"/>
              </w:rPr>
              <w:t>2025</w:t>
            </w:r>
          </w:p>
        </w:tc>
        <w:tc>
          <w:tcPr>
            <w:tcW w:w="800" w:type="dxa"/>
            <w:shd w:val="solid" w:color="FFFFFF" w:fill="auto"/>
          </w:tcPr>
          <w:p w14:paraId="62D2E932" w14:textId="5FCB2A10" w:rsidR="005B18E9" w:rsidRDefault="005B18E9" w:rsidP="00975854">
            <w:pPr>
              <w:pStyle w:val="TAC"/>
              <w:rPr>
                <w:sz w:val="16"/>
                <w:szCs w:val="16"/>
              </w:rPr>
            </w:pPr>
            <w:r>
              <w:rPr>
                <w:sz w:val="16"/>
                <w:szCs w:val="16"/>
              </w:rPr>
              <w:t>SA3#120</w:t>
            </w:r>
          </w:p>
        </w:tc>
        <w:tc>
          <w:tcPr>
            <w:tcW w:w="1094" w:type="dxa"/>
            <w:shd w:val="solid" w:color="FFFFFF" w:fill="auto"/>
          </w:tcPr>
          <w:p w14:paraId="5049095E" w14:textId="1FD47697" w:rsidR="005B18E9" w:rsidRPr="00975854" w:rsidRDefault="005B18E9" w:rsidP="00C72833">
            <w:pPr>
              <w:pStyle w:val="TAC"/>
              <w:rPr>
                <w:sz w:val="16"/>
                <w:szCs w:val="16"/>
              </w:rPr>
            </w:pPr>
            <w:r w:rsidRPr="005B18E9">
              <w:rPr>
                <w:sz w:val="16"/>
                <w:szCs w:val="16"/>
              </w:rPr>
              <w:t>S3</w:t>
            </w:r>
            <w:r w:rsidRPr="005B18E9">
              <w:rPr>
                <w:rFonts w:ascii="Cambria Math" w:hAnsi="Cambria Math" w:cs="Cambria Math"/>
                <w:sz w:val="16"/>
                <w:szCs w:val="16"/>
              </w:rPr>
              <w:t>‑</w:t>
            </w:r>
            <w:r w:rsidRPr="005B18E9">
              <w:rPr>
                <w:sz w:val="16"/>
                <w:szCs w:val="16"/>
              </w:rPr>
              <w:t>250970</w:t>
            </w:r>
          </w:p>
        </w:tc>
        <w:tc>
          <w:tcPr>
            <w:tcW w:w="425" w:type="dxa"/>
            <w:shd w:val="solid" w:color="FFFFFF" w:fill="auto"/>
          </w:tcPr>
          <w:p w14:paraId="1CF92BB3" w14:textId="77777777" w:rsidR="005B18E9" w:rsidRPr="00022497" w:rsidRDefault="005B18E9" w:rsidP="00C72833">
            <w:pPr>
              <w:pStyle w:val="TAL"/>
              <w:rPr>
                <w:sz w:val="16"/>
                <w:szCs w:val="16"/>
              </w:rPr>
            </w:pPr>
          </w:p>
        </w:tc>
        <w:tc>
          <w:tcPr>
            <w:tcW w:w="425" w:type="dxa"/>
            <w:shd w:val="solid" w:color="FFFFFF" w:fill="auto"/>
          </w:tcPr>
          <w:p w14:paraId="1E0E2F9F" w14:textId="77777777" w:rsidR="005B18E9" w:rsidRPr="00022497" w:rsidRDefault="005B18E9" w:rsidP="00A40097">
            <w:pPr>
              <w:pStyle w:val="TAR"/>
              <w:jc w:val="center"/>
              <w:rPr>
                <w:sz w:val="16"/>
                <w:szCs w:val="16"/>
              </w:rPr>
            </w:pPr>
          </w:p>
        </w:tc>
        <w:tc>
          <w:tcPr>
            <w:tcW w:w="425" w:type="dxa"/>
            <w:shd w:val="solid" w:color="FFFFFF" w:fill="auto"/>
          </w:tcPr>
          <w:p w14:paraId="2145A614" w14:textId="77777777" w:rsidR="005B18E9" w:rsidRPr="00022497" w:rsidRDefault="005B18E9" w:rsidP="00C72833">
            <w:pPr>
              <w:pStyle w:val="TAC"/>
              <w:rPr>
                <w:sz w:val="16"/>
                <w:szCs w:val="16"/>
              </w:rPr>
            </w:pPr>
          </w:p>
        </w:tc>
        <w:tc>
          <w:tcPr>
            <w:tcW w:w="4962" w:type="dxa"/>
            <w:shd w:val="solid" w:color="FFFFFF" w:fill="auto"/>
          </w:tcPr>
          <w:p w14:paraId="08011367" w14:textId="5B92AAC9" w:rsidR="005B18E9" w:rsidRPr="00975854" w:rsidRDefault="005B18E9" w:rsidP="001B5CB9">
            <w:pPr>
              <w:pStyle w:val="TAL"/>
              <w:rPr>
                <w:sz w:val="16"/>
                <w:szCs w:val="16"/>
              </w:rPr>
            </w:pPr>
            <w:r w:rsidRPr="005B18E9">
              <w:rPr>
                <w:sz w:val="16"/>
                <w:szCs w:val="16"/>
              </w:rPr>
              <w:t>S3</w:t>
            </w:r>
            <w:r w:rsidRPr="005B18E9">
              <w:rPr>
                <w:rFonts w:ascii="Cambria Math" w:hAnsi="Cambria Math" w:cs="Cambria Math"/>
                <w:sz w:val="16"/>
                <w:szCs w:val="16"/>
              </w:rPr>
              <w:t>‑</w:t>
            </w:r>
            <w:r w:rsidRPr="005B18E9">
              <w:rPr>
                <w:sz w:val="16"/>
                <w:szCs w:val="16"/>
              </w:rPr>
              <w:t>250995, S3</w:t>
            </w:r>
            <w:r w:rsidRPr="005B18E9">
              <w:rPr>
                <w:rFonts w:ascii="Cambria Math" w:hAnsi="Cambria Math" w:cs="Cambria Math"/>
                <w:sz w:val="16"/>
                <w:szCs w:val="16"/>
              </w:rPr>
              <w:t>‑</w:t>
            </w:r>
            <w:r w:rsidRPr="005B18E9">
              <w:rPr>
                <w:sz w:val="16"/>
                <w:szCs w:val="16"/>
              </w:rPr>
              <w:t>250994</w:t>
            </w:r>
          </w:p>
        </w:tc>
        <w:tc>
          <w:tcPr>
            <w:tcW w:w="708" w:type="dxa"/>
            <w:shd w:val="solid" w:color="FFFFFF" w:fill="auto"/>
          </w:tcPr>
          <w:p w14:paraId="2C520A7F" w14:textId="0B78C434" w:rsidR="005B18E9" w:rsidRDefault="005B18E9" w:rsidP="007E77B1">
            <w:pPr>
              <w:pStyle w:val="TAC"/>
              <w:rPr>
                <w:sz w:val="16"/>
                <w:szCs w:val="16"/>
              </w:rPr>
            </w:pPr>
            <w:r>
              <w:rPr>
                <w:sz w:val="16"/>
                <w:szCs w:val="16"/>
              </w:rPr>
              <w:t>0.7.0</w:t>
            </w:r>
          </w:p>
        </w:tc>
      </w:tr>
      <w:tr w:rsidR="00F40418" w:rsidRPr="00022497" w14:paraId="7586DFF0" w14:textId="77777777" w:rsidTr="00C72833">
        <w:tc>
          <w:tcPr>
            <w:tcW w:w="800" w:type="dxa"/>
            <w:shd w:val="solid" w:color="FFFFFF" w:fill="auto"/>
          </w:tcPr>
          <w:p w14:paraId="435CAA8F" w14:textId="16A43503" w:rsidR="00F40418" w:rsidRDefault="00383148" w:rsidP="00C72833">
            <w:pPr>
              <w:pStyle w:val="TAC"/>
              <w:rPr>
                <w:sz w:val="16"/>
                <w:szCs w:val="16"/>
              </w:rPr>
            </w:pPr>
            <w:r>
              <w:rPr>
                <w:sz w:val="16"/>
                <w:szCs w:val="16"/>
              </w:rPr>
              <w:t>2025-02</w:t>
            </w:r>
          </w:p>
        </w:tc>
        <w:tc>
          <w:tcPr>
            <w:tcW w:w="800" w:type="dxa"/>
            <w:shd w:val="solid" w:color="FFFFFF" w:fill="auto"/>
          </w:tcPr>
          <w:p w14:paraId="550810AE" w14:textId="36AEE556" w:rsidR="00F40418" w:rsidRDefault="00383148" w:rsidP="00975854">
            <w:pPr>
              <w:pStyle w:val="TAC"/>
              <w:rPr>
                <w:sz w:val="16"/>
                <w:szCs w:val="16"/>
              </w:rPr>
            </w:pPr>
            <w:r>
              <w:rPr>
                <w:sz w:val="16"/>
                <w:szCs w:val="16"/>
              </w:rPr>
              <w:t>SA#107</w:t>
            </w:r>
          </w:p>
        </w:tc>
        <w:tc>
          <w:tcPr>
            <w:tcW w:w="1094" w:type="dxa"/>
            <w:shd w:val="solid" w:color="FFFFFF" w:fill="auto"/>
          </w:tcPr>
          <w:p w14:paraId="3174D028" w14:textId="23D62B37" w:rsidR="00F40418" w:rsidRPr="005B18E9" w:rsidRDefault="00436762" w:rsidP="00C72833">
            <w:pPr>
              <w:pStyle w:val="TAC"/>
              <w:rPr>
                <w:sz w:val="16"/>
                <w:szCs w:val="16"/>
              </w:rPr>
            </w:pPr>
            <w:r>
              <w:rPr>
                <w:sz w:val="16"/>
                <w:szCs w:val="16"/>
              </w:rPr>
              <w:t>SP-250080</w:t>
            </w:r>
          </w:p>
        </w:tc>
        <w:tc>
          <w:tcPr>
            <w:tcW w:w="425" w:type="dxa"/>
            <w:shd w:val="solid" w:color="FFFFFF" w:fill="auto"/>
          </w:tcPr>
          <w:p w14:paraId="69626C6A" w14:textId="77777777" w:rsidR="00F40418" w:rsidRPr="00022497" w:rsidRDefault="00F40418" w:rsidP="00C72833">
            <w:pPr>
              <w:pStyle w:val="TAL"/>
              <w:rPr>
                <w:sz w:val="16"/>
                <w:szCs w:val="16"/>
              </w:rPr>
            </w:pPr>
          </w:p>
        </w:tc>
        <w:tc>
          <w:tcPr>
            <w:tcW w:w="425" w:type="dxa"/>
            <w:shd w:val="solid" w:color="FFFFFF" w:fill="auto"/>
          </w:tcPr>
          <w:p w14:paraId="7FE60F32" w14:textId="77777777" w:rsidR="00F40418" w:rsidRPr="00022497" w:rsidRDefault="00F40418" w:rsidP="00A40097">
            <w:pPr>
              <w:pStyle w:val="TAR"/>
              <w:jc w:val="center"/>
              <w:rPr>
                <w:sz w:val="16"/>
                <w:szCs w:val="16"/>
              </w:rPr>
            </w:pPr>
          </w:p>
        </w:tc>
        <w:tc>
          <w:tcPr>
            <w:tcW w:w="425" w:type="dxa"/>
            <w:shd w:val="solid" w:color="FFFFFF" w:fill="auto"/>
          </w:tcPr>
          <w:p w14:paraId="37E1F88F" w14:textId="77777777" w:rsidR="00F40418" w:rsidRPr="00022497" w:rsidRDefault="00F40418" w:rsidP="00C72833">
            <w:pPr>
              <w:pStyle w:val="TAC"/>
              <w:rPr>
                <w:sz w:val="16"/>
                <w:szCs w:val="16"/>
              </w:rPr>
            </w:pPr>
          </w:p>
        </w:tc>
        <w:tc>
          <w:tcPr>
            <w:tcW w:w="4962" w:type="dxa"/>
            <w:shd w:val="solid" w:color="FFFFFF" w:fill="auto"/>
          </w:tcPr>
          <w:p w14:paraId="7309687A" w14:textId="023DF029" w:rsidR="00F40418" w:rsidRPr="005B18E9" w:rsidRDefault="00FD01FB" w:rsidP="001B5CB9">
            <w:pPr>
              <w:pStyle w:val="TAL"/>
              <w:rPr>
                <w:sz w:val="16"/>
                <w:szCs w:val="16"/>
              </w:rPr>
            </w:pPr>
            <w:r>
              <w:rPr>
                <w:sz w:val="16"/>
                <w:szCs w:val="16"/>
              </w:rPr>
              <w:t>Presented for information and approval</w:t>
            </w:r>
          </w:p>
        </w:tc>
        <w:tc>
          <w:tcPr>
            <w:tcW w:w="708" w:type="dxa"/>
            <w:shd w:val="solid" w:color="FFFFFF" w:fill="auto"/>
          </w:tcPr>
          <w:p w14:paraId="4AFA0B0D" w14:textId="1BBC8512" w:rsidR="00F40418" w:rsidRDefault="00FD01FB" w:rsidP="007E77B1">
            <w:pPr>
              <w:pStyle w:val="TAC"/>
              <w:rPr>
                <w:sz w:val="16"/>
                <w:szCs w:val="16"/>
              </w:rPr>
            </w:pPr>
            <w:r>
              <w:rPr>
                <w:sz w:val="16"/>
                <w:szCs w:val="16"/>
              </w:rPr>
              <w:t>1.0.0</w:t>
            </w:r>
          </w:p>
        </w:tc>
      </w:tr>
    </w:tbl>
    <w:p w14:paraId="6BA8C2E7" w14:textId="77777777" w:rsidR="003C3971" w:rsidRPr="00235394" w:rsidRDefault="003C3971" w:rsidP="003C3971"/>
    <w:sectPr w:rsidR="003C3971" w:rsidRPr="00235394" w:rsidSect="00D72DCD">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623C40" w14:textId="77777777" w:rsidR="0062599D" w:rsidRDefault="0062599D">
      <w:r>
        <w:separator/>
      </w:r>
    </w:p>
  </w:endnote>
  <w:endnote w:type="continuationSeparator" w:id="0">
    <w:p w14:paraId="2DB017F7" w14:textId="77777777" w:rsidR="0062599D" w:rsidRDefault="006259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63FE6A" w14:textId="77777777" w:rsidR="0047201D" w:rsidRDefault="0047201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47201D" w:rsidRDefault="004720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B0A12E" w14:textId="77777777" w:rsidR="0062599D" w:rsidRDefault="0062599D">
      <w:r>
        <w:separator/>
      </w:r>
    </w:p>
  </w:footnote>
  <w:footnote w:type="continuationSeparator" w:id="0">
    <w:p w14:paraId="308F95A0" w14:textId="77777777" w:rsidR="0062599D" w:rsidRDefault="006259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123DE" w14:textId="411C454E" w:rsidR="0047201D" w:rsidRDefault="0047201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5F2D">
      <w:rPr>
        <w:rFonts w:ascii="Arial" w:hAnsi="Arial" w:cs="Arial"/>
        <w:b/>
        <w:noProof/>
        <w:sz w:val="18"/>
        <w:szCs w:val="18"/>
      </w:rPr>
      <w:t>3GPP TR 33.700-29 V1.0.0 (2025-02)</w:t>
    </w:r>
    <w:r>
      <w:rPr>
        <w:rFonts w:ascii="Arial" w:hAnsi="Arial" w:cs="Arial"/>
        <w:b/>
        <w:sz w:val="18"/>
        <w:szCs w:val="18"/>
      </w:rPr>
      <w:fldChar w:fldCharType="end"/>
    </w:r>
  </w:p>
  <w:p w14:paraId="1999EDFE" w14:textId="77777777" w:rsidR="0047201D" w:rsidRDefault="0047201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22219">
      <w:rPr>
        <w:rFonts w:ascii="Arial" w:hAnsi="Arial" w:cs="Arial"/>
        <w:b/>
        <w:noProof/>
        <w:sz w:val="18"/>
        <w:szCs w:val="18"/>
      </w:rPr>
      <w:t>100</w:t>
    </w:r>
    <w:r>
      <w:rPr>
        <w:rFonts w:ascii="Arial" w:hAnsi="Arial" w:cs="Arial"/>
        <w:b/>
        <w:sz w:val="18"/>
        <w:szCs w:val="18"/>
      </w:rPr>
      <w:fldChar w:fldCharType="end"/>
    </w:r>
  </w:p>
  <w:p w14:paraId="414BE3CB" w14:textId="10AE1E3F" w:rsidR="0047201D" w:rsidRDefault="0047201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5F2D">
      <w:rPr>
        <w:rFonts w:ascii="Arial" w:hAnsi="Arial" w:cs="Arial"/>
        <w:b/>
        <w:noProof/>
        <w:sz w:val="18"/>
        <w:szCs w:val="18"/>
      </w:rPr>
      <w:t>Release 19</w:t>
    </w:r>
    <w:r>
      <w:rPr>
        <w:rFonts w:ascii="Arial" w:hAnsi="Arial" w:cs="Arial"/>
        <w:b/>
        <w:sz w:val="18"/>
        <w:szCs w:val="18"/>
      </w:rPr>
      <w:fldChar w:fldCharType="end"/>
    </w:r>
  </w:p>
  <w:p w14:paraId="176EB745" w14:textId="77777777" w:rsidR="0047201D" w:rsidRDefault="0047201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9B93786" w:rsidR="0047201D" w:rsidRDefault="0047201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5F2D">
      <w:rPr>
        <w:rFonts w:ascii="Arial" w:hAnsi="Arial" w:cs="Arial"/>
        <w:b/>
        <w:noProof/>
        <w:sz w:val="18"/>
        <w:szCs w:val="18"/>
      </w:rPr>
      <w:t>3GPP TR 33.700-29 V1.0.0 (2025-02)</w:t>
    </w:r>
    <w:r>
      <w:rPr>
        <w:rFonts w:ascii="Arial" w:hAnsi="Arial" w:cs="Arial"/>
        <w:b/>
        <w:sz w:val="18"/>
        <w:szCs w:val="18"/>
      </w:rPr>
      <w:fldChar w:fldCharType="end"/>
    </w:r>
  </w:p>
  <w:p w14:paraId="7A6BC72E" w14:textId="77777777" w:rsidR="0047201D" w:rsidRDefault="0047201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22219">
      <w:rPr>
        <w:rFonts w:ascii="Arial" w:hAnsi="Arial" w:cs="Arial"/>
        <w:b/>
        <w:noProof/>
        <w:sz w:val="18"/>
        <w:szCs w:val="18"/>
      </w:rPr>
      <w:t>115</w:t>
    </w:r>
    <w:r>
      <w:rPr>
        <w:rFonts w:ascii="Arial" w:hAnsi="Arial" w:cs="Arial"/>
        <w:b/>
        <w:sz w:val="18"/>
        <w:szCs w:val="18"/>
      </w:rPr>
      <w:fldChar w:fldCharType="end"/>
    </w:r>
  </w:p>
  <w:p w14:paraId="13C538E8" w14:textId="4DFD3855" w:rsidR="0047201D" w:rsidRDefault="0047201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5F2D">
      <w:rPr>
        <w:rFonts w:ascii="Arial" w:hAnsi="Arial" w:cs="Arial"/>
        <w:b/>
        <w:noProof/>
        <w:sz w:val="18"/>
        <w:szCs w:val="18"/>
      </w:rPr>
      <w:t>Release 19</w:t>
    </w:r>
    <w:r>
      <w:rPr>
        <w:rFonts w:ascii="Arial" w:hAnsi="Arial" w:cs="Arial"/>
        <w:b/>
        <w:sz w:val="18"/>
        <w:szCs w:val="18"/>
      </w:rPr>
      <w:fldChar w:fldCharType="end"/>
    </w:r>
  </w:p>
  <w:p w14:paraId="1024E63D" w14:textId="77777777" w:rsidR="0047201D" w:rsidRDefault="004720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B5403A6"/>
    <w:multiLevelType w:val="singleLevel"/>
    <w:tmpl w:val="FB5403A6"/>
    <w:lvl w:ilvl="0">
      <w:start w:val="6"/>
      <w:numFmt w:val="decimal"/>
      <w:lvlText w:val="%1."/>
      <w:lvlJc w:val="left"/>
      <w:pPr>
        <w:tabs>
          <w:tab w:val="num" w:pos="312"/>
        </w:tabs>
      </w:pPr>
    </w:lvl>
  </w:abstractNum>
  <w:abstractNum w:abstractNumId="1"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7F2B4DE"/>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02C620C5"/>
    <w:multiLevelType w:val="hybridMultilevel"/>
    <w:tmpl w:val="622CC0A2"/>
    <w:lvl w:ilvl="0" w:tplc="38F0A474">
      <w:start w:val="6"/>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2" w15:restartNumberingAfterBreak="0">
    <w:nsid w:val="03A030AA"/>
    <w:multiLevelType w:val="hybridMultilevel"/>
    <w:tmpl w:val="95F07CAE"/>
    <w:lvl w:ilvl="0" w:tplc="049AF722">
      <w:start w:val="1"/>
      <w:numFmt w:val="decimal"/>
      <w:lvlText w:val="%1."/>
      <w:lvlJc w:val="left"/>
      <w:pPr>
        <w:ind w:left="1649" w:hanging="1365"/>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3" w15:restartNumberingAfterBreak="0">
    <w:nsid w:val="03C66CC5"/>
    <w:multiLevelType w:val="hybridMultilevel"/>
    <w:tmpl w:val="9716D07E"/>
    <w:lvl w:ilvl="0" w:tplc="3ECECFD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040E2F2C"/>
    <w:multiLevelType w:val="hybridMultilevel"/>
    <w:tmpl w:val="C9F67E58"/>
    <w:lvl w:ilvl="0" w:tplc="040C000F">
      <w:start w:val="1"/>
      <w:numFmt w:val="decimal"/>
      <w:lvlText w:val="%1."/>
      <w:lvlJc w:val="left"/>
      <w:pPr>
        <w:ind w:left="1694" w:hanging="1410"/>
      </w:pPr>
      <w:rPr>
        <w:color w:val="auto"/>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5" w15:restartNumberingAfterBreak="0">
    <w:nsid w:val="07003E16"/>
    <w:multiLevelType w:val="hybridMultilevel"/>
    <w:tmpl w:val="A21A2862"/>
    <w:lvl w:ilvl="0" w:tplc="FFFFFFFF">
      <w:start w:val="1"/>
      <w:numFmt w:val="decimal"/>
      <w:lvlText w:val="%1."/>
      <w:lvlJc w:val="left"/>
      <w:pPr>
        <w:ind w:left="785"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15:restartNumberingAfterBreak="0">
    <w:nsid w:val="092F08F1"/>
    <w:multiLevelType w:val="hybridMultilevel"/>
    <w:tmpl w:val="A3B24F80"/>
    <w:lvl w:ilvl="0" w:tplc="5F0225BC">
      <w:start w:val="1"/>
      <w:numFmt w:val="decimal"/>
      <w:lvlText w:val="%1."/>
      <w:lvlJc w:val="left"/>
      <w:pPr>
        <w:ind w:left="760" w:hanging="360"/>
      </w:pPr>
    </w:lvl>
    <w:lvl w:ilvl="1" w:tplc="7BE0C038">
      <w:start w:val="1"/>
      <w:numFmt w:val="lowerRoman"/>
      <w:lvlText w:val="%2)"/>
      <w:lvlJc w:val="left"/>
      <w:pPr>
        <w:ind w:left="1200" w:hanging="400"/>
      </w:pPr>
      <w:rPr>
        <w:rFonts w:ascii="Times New Roman" w:eastAsia="Malgun Gothic" w:hAnsi="Times New Roman" w:cs="Times New Roman"/>
      </w:r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7" w15:restartNumberingAfterBreak="0">
    <w:nsid w:val="096758C1"/>
    <w:multiLevelType w:val="hybridMultilevel"/>
    <w:tmpl w:val="F2F40D78"/>
    <w:lvl w:ilvl="0" w:tplc="40090001">
      <w:numFmt w:val="decimal"/>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8" w15:restartNumberingAfterBreak="0">
    <w:nsid w:val="0B6963B9"/>
    <w:multiLevelType w:val="hybridMultilevel"/>
    <w:tmpl w:val="F3F6D832"/>
    <w:lvl w:ilvl="0" w:tplc="6D20CF9C">
      <w:start w:val="6"/>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9" w15:restartNumberingAfterBreak="0">
    <w:nsid w:val="0F444FBF"/>
    <w:multiLevelType w:val="hybridMultilevel"/>
    <w:tmpl w:val="F3827584"/>
    <w:lvl w:ilvl="0" w:tplc="B88C81CC">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12364C8E"/>
    <w:multiLevelType w:val="hybridMultilevel"/>
    <w:tmpl w:val="F2F40D78"/>
    <w:lvl w:ilvl="0" w:tplc="40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1" w15:restartNumberingAfterBreak="0">
    <w:nsid w:val="1350179C"/>
    <w:multiLevelType w:val="hybridMultilevel"/>
    <w:tmpl w:val="D5EC3B38"/>
    <w:lvl w:ilvl="0" w:tplc="C806402A">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14B17EBA"/>
    <w:multiLevelType w:val="hybridMultilevel"/>
    <w:tmpl w:val="CD7CCA1C"/>
    <w:lvl w:ilvl="0" w:tplc="E12AB30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15367781"/>
    <w:multiLevelType w:val="hybridMultilevel"/>
    <w:tmpl w:val="DC16B05E"/>
    <w:lvl w:ilvl="0" w:tplc="589E05A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4" w15:restartNumberingAfterBreak="0">
    <w:nsid w:val="16E333EB"/>
    <w:multiLevelType w:val="hybridMultilevel"/>
    <w:tmpl w:val="A21A2862"/>
    <w:lvl w:ilvl="0" w:tplc="4009000F">
      <w:start w:val="1"/>
      <w:numFmt w:val="decimal"/>
      <w:lvlText w:val="%1."/>
      <w:lvlJc w:val="left"/>
      <w:pPr>
        <w:ind w:left="785"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5" w15:restartNumberingAfterBreak="0">
    <w:nsid w:val="198D6340"/>
    <w:multiLevelType w:val="hybridMultilevel"/>
    <w:tmpl w:val="310CF7E8"/>
    <w:lvl w:ilvl="0" w:tplc="6D20CF9C">
      <w:start w:val="6"/>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1DEE5FC8"/>
    <w:multiLevelType w:val="hybridMultilevel"/>
    <w:tmpl w:val="17846F46"/>
    <w:lvl w:ilvl="0" w:tplc="BCFEECB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7" w15:restartNumberingAfterBreak="0">
    <w:nsid w:val="2DAF6014"/>
    <w:multiLevelType w:val="hybridMultilevel"/>
    <w:tmpl w:val="7D2A44FE"/>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8" w15:restartNumberingAfterBreak="0">
    <w:nsid w:val="30A154D1"/>
    <w:multiLevelType w:val="hybridMultilevel"/>
    <w:tmpl w:val="25A8030E"/>
    <w:lvl w:ilvl="0" w:tplc="33A828CA">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9" w15:restartNumberingAfterBreak="0">
    <w:nsid w:val="3A29082E"/>
    <w:multiLevelType w:val="hybridMultilevel"/>
    <w:tmpl w:val="EE780D2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15:restartNumberingAfterBreak="0">
    <w:nsid w:val="3C9273A0"/>
    <w:multiLevelType w:val="hybridMultilevel"/>
    <w:tmpl w:val="3C08613C"/>
    <w:lvl w:ilvl="0" w:tplc="D2BAE51E">
      <w:start w:val="3"/>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3DAE0AAB"/>
    <w:multiLevelType w:val="hybridMultilevel"/>
    <w:tmpl w:val="CA6E82E4"/>
    <w:lvl w:ilvl="0" w:tplc="070A6908">
      <w:start w:val="3"/>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3DDA2033"/>
    <w:multiLevelType w:val="hybridMultilevel"/>
    <w:tmpl w:val="F20409C0"/>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33" w15:restartNumberingAfterBreak="0">
    <w:nsid w:val="429E6C47"/>
    <w:multiLevelType w:val="hybridMultilevel"/>
    <w:tmpl w:val="BB4012FA"/>
    <w:lvl w:ilvl="0" w:tplc="AE7EC804">
      <w:start w:val="1"/>
      <w:numFmt w:val="lowerLetter"/>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34" w15:restartNumberingAfterBreak="0">
    <w:nsid w:val="467A769D"/>
    <w:multiLevelType w:val="hybridMultilevel"/>
    <w:tmpl w:val="7CBCA1E6"/>
    <w:lvl w:ilvl="0" w:tplc="249A9222">
      <w:start w:val="17"/>
      <w:numFmt w:val="decimal"/>
      <w:lvlText w:val="%1."/>
      <w:lvlJc w:val="left"/>
      <w:pPr>
        <w:ind w:left="6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4BDB5022"/>
    <w:multiLevelType w:val="hybridMultilevel"/>
    <w:tmpl w:val="0EB6983C"/>
    <w:lvl w:ilvl="0" w:tplc="D92AC20E">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53C23616"/>
    <w:multiLevelType w:val="singleLevel"/>
    <w:tmpl w:val="53C23616"/>
    <w:lvl w:ilvl="0">
      <w:start w:val="1"/>
      <w:numFmt w:val="decimal"/>
      <w:lvlText w:val="%1."/>
      <w:lvlJc w:val="left"/>
      <w:pPr>
        <w:tabs>
          <w:tab w:val="num" w:pos="312"/>
        </w:tabs>
      </w:pPr>
    </w:lvl>
  </w:abstractNum>
  <w:abstractNum w:abstractNumId="37" w15:restartNumberingAfterBreak="0">
    <w:nsid w:val="54340F21"/>
    <w:multiLevelType w:val="hybridMultilevel"/>
    <w:tmpl w:val="C9DC6FC8"/>
    <w:lvl w:ilvl="0" w:tplc="029A40D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8" w15:restartNumberingAfterBreak="0">
    <w:nsid w:val="561E0576"/>
    <w:multiLevelType w:val="hybridMultilevel"/>
    <w:tmpl w:val="5282A7BC"/>
    <w:lvl w:ilvl="0" w:tplc="A94EA7F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9" w15:restartNumberingAfterBreak="0">
    <w:nsid w:val="57A77118"/>
    <w:multiLevelType w:val="hybridMultilevel"/>
    <w:tmpl w:val="F586AE6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0" w15:restartNumberingAfterBreak="0">
    <w:nsid w:val="5DA551CF"/>
    <w:multiLevelType w:val="hybridMultilevel"/>
    <w:tmpl w:val="DC8430E0"/>
    <w:lvl w:ilvl="0" w:tplc="BC10293C">
      <w:numFmt w:val="decimal"/>
      <w:lvlText w:val="%1."/>
      <w:lvlJc w:val="left"/>
      <w:pPr>
        <w:ind w:left="720" w:hanging="360"/>
      </w:pPr>
      <w:rPr>
        <w:rFonts w:cs="Times New Roman"/>
        <w:sz w:val="22"/>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1" w15:restartNumberingAfterBreak="0">
    <w:nsid w:val="63B9754E"/>
    <w:multiLevelType w:val="hybridMultilevel"/>
    <w:tmpl w:val="15F4AF56"/>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42" w15:restartNumberingAfterBreak="0">
    <w:nsid w:val="652C2159"/>
    <w:multiLevelType w:val="hybridMultilevel"/>
    <w:tmpl w:val="0E343F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3" w15:restartNumberingAfterBreak="0">
    <w:nsid w:val="68152868"/>
    <w:multiLevelType w:val="hybridMultilevel"/>
    <w:tmpl w:val="C1E63208"/>
    <w:lvl w:ilvl="0" w:tplc="D44E5314">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4" w15:restartNumberingAfterBreak="0">
    <w:nsid w:val="688F14FF"/>
    <w:multiLevelType w:val="hybridMultilevel"/>
    <w:tmpl w:val="5B761E32"/>
    <w:lvl w:ilvl="0" w:tplc="E840748C">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5" w15:restartNumberingAfterBreak="0">
    <w:nsid w:val="69B76C77"/>
    <w:multiLevelType w:val="hybridMultilevel"/>
    <w:tmpl w:val="A93C06D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6" w15:restartNumberingAfterBreak="0">
    <w:nsid w:val="6B8230AC"/>
    <w:multiLevelType w:val="hybridMultilevel"/>
    <w:tmpl w:val="C3B8F444"/>
    <w:lvl w:ilvl="0" w:tplc="6B1C997C">
      <w:start w:val="3"/>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56154DD"/>
    <w:multiLevelType w:val="multilevel"/>
    <w:tmpl w:val="D9F2C7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7584152D"/>
    <w:multiLevelType w:val="hybridMultilevel"/>
    <w:tmpl w:val="31F8783A"/>
    <w:lvl w:ilvl="0" w:tplc="4009000F">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num w:numId="1" w16cid:durableId="734741931">
    <w:abstractNumId w:val="10"/>
  </w:num>
  <w:num w:numId="2" w16cid:durableId="2121563224">
    <w:abstractNumId w:val="8"/>
  </w:num>
  <w:num w:numId="3" w16cid:durableId="1360549382">
    <w:abstractNumId w:val="7"/>
  </w:num>
  <w:num w:numId="4" w16cid:durableId="1036471093">
    <w:abstractNumId w:val="6"/>
  </w:num>
  <w:num w:numId="5" w16cid:durableId="2131588457">
    <w:abstractNumId w:val="5"/>
  </w:num>
  <w:num w:numId="6" w16cid:durableId="1009328270">
    <w:abstractNumId w:val="9"/>
  </w:num>
  <w:num w:numId="7" w16cid:durableId="190532501">
    <w:abstractNumId w:val="4"/>
  </w:num>
  <w:num w:numId="8" w16cid:durableId="340746093">
    <w:abstractNumId w:val="3"/>
  </w:num>
  <w:num w:numId="9" w16cid:durableId="721750211">
    <w:abstractNumId w:val="2"/>
  </w:num>
  <w:num w:numId="10" w16cid:durableId="1885866596">
    <w:abstractNumId w:val="1"/>
  </w:num>
  <w:num w:numId="11" w16cid:durableId="5298037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539782455">
    <w:abstractNumId w:val="25"/>
  </w:num>
  <w:num w:numId="13" w16cid:durableId="198692872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16687614">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0616515">
    <w:abstractNumId w:val="45"/>
  </w:num>
  <w:num w:numId="16" w16cid:durableId="896402476">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536695739">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723165228">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431591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30841602">
    <w:abstractNumId w:val="19"/>
  </w:num>
  <w:num w:numId="21" w16cid:durableId="337201405">
    <w:abstractNumId w:val="33"/>
  </w:num>
  <w:num w:numId="22" w16cid:durableId="857543208">
    <w:abstractNumId w:val="34"/>
  </w:num>
  <w:num w:numId="23" w16cid:durableId="194375449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4254800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618030541">
    <w:abstractNumId w:val="15"/>
  </w:num>
  <w:num w:numId="26" w16cid:durableId="182427147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51934640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186853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374202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472991896">
    <w:abstractNumId w:val="42"/>
  </w:num>
  <w:num w:numId="31" w16cid:durableId="815952795">
    <w:abstractNumId w:val="17"/>
  </w:num>
  <w:num w:numId="32" w16cid:durableId="1677417124">
    <w:abstractNumId w:val="11"/>
  </w:num>
  <w:num w:numId="33" w16cid:durableId="1208183326">
    <w:abstractNumId w:val="26"/>
  </w:num>
  <w:num w:numId="34" w16cid:durableId="59822355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41562434">
    <w:abstractNumId w:val="31"/>
  </w:num>
  <w:num w:numId="36" w16cid:durableId="1955209831">
    <w:abstractNumId w:val="46"/>
  </w:num>
  <w:num w:numId="37" w16cid:durableId="1015766941">
    <w:abstractNumId w:val="30"/>
  </w:num>
  <w:num w:numId="38" w16cid:durableId="1876771222">
    <w:abstractNumId w:val="29"/>
  </w:num>
  <w:num w:numId="39" w16cid:durableId="459878798">
    <w:abstractNumId w:val="47"/>
  </w:num>
  <w:num w:numId="40" w16cid:durableId="428240869">
    <w:abstractNumId w:val="32"/>
  </w:num>
  <w:num w:numId="41" w16cid:durableId="1070344499">
    <w:abstractNumId w:val="41"/>
  </w:num>
  <w:num w:numId="42" w16cid:durableId="997461006">
    <w:abstractNumId w:val="18"/>
  </w:num>
  <w:num w:numId="43" w16cid:durableId="173188226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698969060">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678506288">
    <w:abstractNumId w:val="44"/>
  </w:num>
  <w:num w:numId="46" w16cid:durableId="2092581017">
    <w:abstractNumId w:val="44"/>
  </w:num>
  <w:num w:numId="47" w16cid:durableId="62484810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667447505">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412816959">
    <w:abstractNumId w:val="39"/>
  </w:num>
  <w:num w:numId="50" w16cid:durableId="1427382686">
    <w:abstractNumId w:val="0"/>
  </w:num>
  <w:num w:numId="51" w16cid:durableId="1239484725">
    <w:abstractNumId w:val="36"/>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1"/>
  </w:compat>
  <w:rsids>
    <w:rsidRoot w:val="004E213A"/>
    <w:rsid w:val="000013A6"/>
    <w:rsid w:val="00005635"/>
    <w:rsid w:val="00022497"/>
    <w:rsid w:val="000235A4"/>
    <w:rsid w:val="00031072"/>
    <w:rsid w:val="000317C5"/>
    <w:rsid w:val="00033397"/>
    <w:rsid w:val="0003370D"/>
    <w:rsid w:val="00036D96"/>
    <w:rsid w:val="00040095"/>
    <w:rsid w:val="00047224"/>
    <w:rsid w:val="00051834"/>
    <w:rsid w:val="00051BF6"/>
    <w:rsid w:val="000520D5"/>
    <w:rsid w:val="00052C08"/>
    <w:rsid w:val="00053BCF"/>
    <w:rsid w:val="00054553"/>
    <w:rsid w:val="00054A22"/>
    <w:rsid w:val="00055B8C"/>
    <w:rsid w:val="0005692B"/>
    <w:rsid w:val="00060589"/>
    <w:rsid w:val="00062023"/>
    <w:rsid w:val="000647B5"/>
    <w:rsid w:val="000655A6"/>
    <w:rsid w:val="0007360C"/>
    <w:rsid w:val="000752E8"/>
    <w:rsid w:val="00080512"/>
    <w:rsid w:val="0009618A"/>
    <w:rsid w:val="00096242"/>
    <w:rsid w:val="000A135F"/>
    <w:rsid w:val="000A1E38"/>
    <w:rsid w:val="000A29C6"/>
    <w:rsid w:val="000B1BB3"/>
    <w:rsid w:val="000C2A59"/>
    <w:rsid w:val="000C47C3"/>
    <w:rsid w:val="000C5B6E"/>
    <w:rsid w:val="000D4EB7"/>
    <w:rsid w:val="000D58AB"/>
    <w:rsid w:val="000E1A66"/>
    <w:rsid w:val="000E2DAF"/>
    <w:rsid w:val="000E413E"/>
    <w:rsid w:val="000E4624"/>
    <w:rsid w:val="000F4DA1"/>
    <w:rsid w:val="000F5BA7"/>
    <w:rsid w:val="001012DC"/>
    <w:rsid w:val="00107988"/>
    <w:rsid w:val="00110592"/>
    <w:rsid w:val="00111FB1"/>
    <w:rsid w:val="001126E1"/>
    <w:rsid w:val="001135F0"/>
    <w:rsid w:val="00121634"/>
    <w:rsid w:val="00133525"/>
    <w:rsid w:val="00135F2D"/>
    <w:rsid w:val="001366D0"/>
    <w:rsid w:val="001416EF"/>
    <w:rsid w:val="00153028"/>
    <w:rsid w:val="00153787"/>
    <w:rsid w:val="001537E9"/>
    <w:rsid w:val="00153B5E"/>
    <w:rsid w:val="001665EC"/>
    <w:rsid w:val="00172F29"/>
    <w:rsid w:val="00173C7F"/>
    <w:rsid w:val="00174295"/>
    <w:rsid w:val="00181915"/>
    <w:rsid w:val="00182D99"/>
    <w:rsid w:val="00184479"/>
    <w:rsid w:val="001869C0"/>
    <w:rsid w:val="00191A27"/>
    <w:rsid w:val="00192C6E"/>
    <w:rsid w:val="001958E7"/>
    <w:rsid w:val="0019737D"/>
    <w:rsid w:val="001A19DC"/>
    <w:rsid w:val="001A3569"/>
    <w:rsid w:val="001A4C42"/>
    <w:rsid w:val="001A7420"/>
    <w:rsid w:val="001B42A3"/>
    <w:rsid w:val="001B5CB9"/>
    <w:rsid w:val="001B6637"/>
    <w:rsid w:val="001C14D2"/>
    <w:rsid w:val="001C21C3"/>
    <w:rsid w:val="001C41D3"/>
    <w:rsid w:val="001D02C2"/>
    <w:rsid w:val="001D08BF"/>
    <w:rsid w:val="001D409E"/>
    <w:rsid w:val="001D496E"/>
    <w:rsid w:val="001D4EF6"/>
    <w:rsid w:val="001E0EC5"/>
    <w:rsid w:val="001E54CC"/>
    <w:rsid w:val="001E6C16"/>
    <w:rsid w:val="001F0C1D"/>
    <w:rsid w:val="001F1132"/>
    <w:rsid w:val="001F168B"/>
    <w:rsid w:val="001F488E"/>
    <w:rsid w:val="002008FB"/>
    <w:rsid w:val="00204DB4"/>
    <w:rsid w:val="00207199"/>
    <w:rsid w:val="002108F7"/>
    <w:rsid w:val="002115F2"/>
    <w:rsid w:val="0021213C"/>
    <w:rsid w:val="00212A9B"/>
    <w:rsid w:val="00214A5C"/>
    <w:rsid w:val="00232647"/>
    <w:rsid w:val="0023421B"/>
    <w:rsid w:val="002347A2"/>
    <w:rsid w:val="002363E4"/>
    <w:rsid w:val="002472E6"/>
    <w:rsid w:val="0024769A"/>
    <w:rsid w:val="0024782A"/>
    <w:rsid w:val="002508F2"/>
    <w:rsid w:val="00260824"/>
    <w:rsid w:val="002609EE"/>
    <w:rsid w:val="002641EC"/>
    <w:rsid w:val="002675F0"/>
    <w:rsid w:val="00270111"/>
    <w:rsid w:val="002710DD"/>
    <w:rsid w:val="00271EFD"/>
    <w:rsid w:val="00275229"/>
    <w:rsid w:val="00275AFA"/>
    <w:rsid w:val="002760A2"/>
    <w:rsid w:val="002760EE"/>
    <w:rsid w:val="00284BBA"/>
    <w:rsid w:val="00286424"/>
    <w:rsid w:val="002868EF"/>
    <w:rsid w:val="00293675"/>
    <w:rsid w:val="00293E76"/>
    <w:rsid w:val="002A02ED"/>
    <w:rsid w:val="002A060E"/>
    <w:rsid w:val="002A083B"/>
    <w:rsid w:val="002A6AEB"/>
    <w:rsid w:val="002B3746"/>
    <w:rsid w:val="002B6339"/>
    <w:rsid w:val="002C0D33"/>
    <w:rsid w:val="002C3444"/>
    <w:rsid w:val="002D17A0"/>
    <w:rsid w:val="002E00EE"/>
    <w:rsid w:val="002E3FF7"/>
    <w:rsid w:val="002F242A"/>
    <w:rsid w:val="002F36EC"/>
    <w:rsid w:val="00302279"/>
    <w:rsid w:val="00307F46"/>
    <w:rsid w:val="0031042A"/>
    <w:rsid w:val="00311550"/>
    <w:rsid w:val="00316A9B"/>
    <w:rsid w:val="003172DC"/>
    <w:rsid w:val="00324010"/>
    <w:rsid w:val="00327F2D"/>
    <w:rsid w:val="00332A88"/>
    <w:rsid w:val="003339F9"/>
    <w:rsid w:val="003357DB"/>
    <w:rsid w:val="00341C55"/>
    <w:rsid w:val="00344B72"/>
    <w:rsid w:val="0035462D"/>
    <w:rsid w:val="003550F6"/>
    <w:rsid w:val="0035631A"/>
    <w:rsid w:val="00356555"/>
    <w:rsid w:val="00356885"/>
    <w:rsid w:val="00357004"/>
    <w:rsid w:val="00361C78"/>
    <w:rsid w:val="003622B7"/>
    <w:rsid w:val="003625AC"/>
    <w:rsid w:val="00365095"/>
    <w:rsid w:val="003664B6"/>
    <w:rsid w:val="003708AF"/>
    <w:rsid w:val="003731E2"/>
    <w:rsid w:val="003765B8"/>
    <w:rsid w:val="00383148"/>
    <w:rsid w:val="00383321"/>
    <w:rsid w:val="0038372A"/>
    <w:rsid w:val="00386B00"/>
    <w:rsid w:val="00390A9E"/>
    <w:rsid w:val="00391015"/>
    <w:rsid w:val="003924CB"/>
    <w:rsid w:val="003966AD"/>
    <w:rsid w:val="003A053E"/>
    <w:rsid w:val="003A12B3"/>
    <w:rsid w:val="003A4777"/>
    <w:rsid w:val="003B23B7"/>
    <w:rsid w:val="003B630C"/>
    <w:rsid w:val="003C03FB"/>
    <w:rsid w:val="003C133D"/>
    <w:rsid w:val="003C3971"/>
    <w:rsid w:val="003C5574"/>
    <w:rsid w:val="003C663B"/>
    <w:rsid w:val="003D1D70"/>
    <w:rsid w:val="003D5A0A"/>
    <w:rsid w:val="003E1E43"/>
    <w:rsid w:val="003E4334"/>
    <w:rsid w:val="003F707A"/>
    <w:rsid w:val="00400CBB"/>
    <w:rsid w:val="00404734"/>
    <w:rsid w:val="00405C95"/>
    <w:rsid w:val="004102DE"/>
    <w:rsid w:val="004102FE"/>
    <w:rsid w:val="0041622B"/>
    <w:rsid w:val="00416B66"/>
    <w:rsid w:val="00416E03"/>
    <w:rsid w:val="00423334"/>
    <w:rsid w:val="00430641"/>
    <w:rsid w:val="00430F6A"/>
    <w:rsid w:val="004345EC"/>
    <w:rsid w:val="004354B7"/>
    <w:rsid w:val="0043568B"/>
    <w:rsid w:val="00436762"/>
    <w:rsid w:val="00444BF8"/>
    <w:rsid w:val="004465BA"/>
    <w:rsid w:val="00446F53"/>
    <w:rsid w:val="0044742A"/>
    <w:rsid w:val="004508E9"/>
    <w:rsid w:val="0045218B"/>
    <w:rsid w:val="00452CCE"/>
    <w:rsid w:val="004534DB"/>
    <w:rsid w:val="00453B29"/>
    <w:rsid w:val="00455FE4"/>
    <w:rsid w:val="004625C1"/>
    <w:rsid w:val="00463951"/>
    <w:rsid w:val="00465515"/>
    <w:rsid w:val="00467EA4"/>
    <w:rsid w:val="0047201D"/>
    <w:rsid w:val="004751F5"/>
    <w:rsid w:val="00475D2C"/>
    <w:rsid w:val="00476D47"/>
    <w:rsid w:val="004777F1"/>
    <w:rsid w:val="00481CAC"/>
    <w:rsid w:val="00485583"/>
    <w:rsid w:val="00491EC6"/>
    <w:rsid w:val="00492644"/>
    <w:rsid w:val="0049377D"/>
    <w:rsid w:val="004954A1"/>
    <w:rsid w:val="0049643C"/>
    <w:rsid w:val="00496DF2"/>
    <w:rsid w:val="0049751D"/>
    <w:rsid w:val="004B0AA5"/>
    <w:rsid w:val="004B1CC5"/>
    <w:rsid w:val="004B2DD8"/>
    <w:rsid w:val="004B78B7"/>
    <w:rsid w:val="004C177A"/>
    <w:rsid w:val="004C30AC"/>
    <w:rsid w:val="004C40CD"/>
    <w:rsid w:val="004D3578"/>
    <w:rsid w:val="004E213A"/>
    <w:rsid w:val="004E4D8D"/>
    <w:rsid w:val="004E76C0"/>
    <w:rsid w:val="004F0988"/>
    <w:rsid w:val="004F3340"/>
    <w:rsid w:val="005049CC"/>
    <w:rsid w:val="005052A8"/>
    <w:rsid w:val="00506AF1"/>
    <w:rsid w:val="00506FC9"/>
    <w:rsid w:val="00507EFB"/>
    <w:rsid w:val="00515886"/>
    <w:rsid w:val="00527FED"/>
    <w:rsid w:val="005327DC"/>
    <w:rsid w:val="0053388B"/>
    <w:rsid w:val="00534973"/>
    <w:rsid w:val="0053557B"/>
    <w:rsid w:val="00535773"/>
    <w:rsid w:val="00541148"/>
    <w:rsid w:val="00543E6C"/>
    <w:rsid w:val="00544A90"/>
    <w:rsid w:val="00544D1C"/>
    <w:rsid w:val="00547862"/>
    <w:rsid w:val="00552DD9"/>
    <w:rsid w:val="005614DA"/>
    <w:rsid w:val="00565087"/>
    <w:rsid w:val="00566425"/>
    <w:rsid w:val="00567EE4"/>
    <w:rsid w:val="00576024"/>
    <w:rsid w:val="00580DCA"/>
    <w:rsid w:val="0058159E"/>
    <w:rsid w:val="005816A9"/>
    <w:rsid w:val="00590AF4"/>
    <w:rsid w:val="005920A5"/>
    <w:rsid w:val="00594783"/>
    <w:rsid w:val="00597B11"/>
    <w:rsid w:val="005A1F77"/>
    <w:rsid w:val="005A44DE"/>
    <w:rsid w:val="005A4E7F"/>
    <w:rsid w:val="005A56BF"/>
    <w:rsid w:val="005A704C"/>
    <w:rsid w:val="005A7232"/>
    <w:rsid w:val="005B18E9"/>
    <w:rsid w:val="005B4CE7"/>
    <w:rsid w:val="005B7D5F"/>
    <w:rsid w:val="005C1E20"/>
    <w:rsid w:val="005C491A"/>
    <w:rsid w:val="005C4F1D"/>
    <w:rsid w:val="005C5DA0"/>
    <w:rsid w:val="005C67BA"/>
    <w:rsid w:val="005D0507"/>
    <w:rsid w:val="005D2E01"/>
    <w:rsid w:val="005D7526"/>
    <w:rsid w:val="005E30D0"/>
    <w:rsid w:val="005E397A"/>
    <w:rsid w:val="005E4BB2"/>
    <w:rsid w:val="005E5F77"/>
    <w:rsid w:val="005E6B46"/>
    <w:rsid w:val="005E7903"/>
    <w:rsid w:val="005F1088"/>
    <w:rsid w:val="005F1902"/>
    <w:rsid w:val="005F3D5B"/>
    <w:rsid w:val="005F6F7A"/>
    <w:rsid w:val="005F788A"/>
    <w:rsid w:val="00602AEA"/>
    <w:rsid w:val="0060596A"/>
    <w:rsid w:val="00606225"/>
    <w:rsid w:val="00614FDF"/>
    <w:rsid w:val="006162E6"/>
    <w:rsid w:val="00622E9E"/>
    <w:rsid w:val="006231EB"/>
    <w:rsid w:val="0062599D"/>
    <w:rsid w:val="00626D0D"/>
    <w:rsid w:val="0063543D"/>
    <w:rsid w:val="00635E64"/>
    <w:rsid w:val="00642D6B"/>
    <w:rsid w:val="006436AE"/>
    <w:rsid w:val="00643787"/>
    <w:rsid w:val="006445A9"/>
    <w:rsid w:val="00646D69"/>
    <w:rsid w:val="00647114"/>
    <w:rsid w:val="0066103B"/>
    <w:rsid w:val="00671804"/>
    <w:rsid w:val="006739D7"/>
    <w:rsid w:val="00680DBA"/>
    <w:rsid w:val="0068146B"/>
    <w:rsid w:val="00681568"/>
    <w:rsid w:val="00683198"/>
    <w:rsid w:val="006912E9"/>
    <w:rsid w:val="00693B5A"/>
    <w:rsid w:val="00696E4B"/>
    <w:rsid w:val="006A0AD3"/>
    <w:rsid w:val="006A137A"/>
    <w:rsid w:val="006A323F"/>
    <w:rsid w:val="006A3EF0"/>
    <w:rsid w:val="006A51BA"/>
    <w:rsid w:val="006B0EE1"/>
    <w:rsid w:val="006B30D0"/>
    <w:rsid w:val="006C1F78"/>
    <w:rsid w:val="006C3D95"/>
    <w:rsid w:val="006C591E"/>
    <w:rsid w:val="006D4818"/>
    <w:rsid w:val="006D766E"/>
    <w:rsid w:val="006E01BF"/>
    <w:rsid w:val="006E5A89"/>
    <w:rsid w:val="006E5C86"/>
    <w:rsid w:val="006E62FA"/>
    <w:rsid w:val="006E6742"/>
    <w:rsid w:val="006E6A2B"/>
    <w:rsid w:val="006F0BA5"/>
    <w:rsid w:val="00701116"/>
    <w:rsid w:val="0071174C"/>
    <w:rsid w:val="00713C44"/>
    <w:rsid w:val="0071452B"/>
    <w:rsid w:val="0071536A"/>
    <w:rsid w:val="00715554"/>
    <w:rsid w:val="00716454"/>
    <w:rsid w:val="00716705"/>
    <w:rsid w:val="00716D42"/>
    <w:rsid w:val="007212D6"/>
    <w:rsid w:val="007220D4"/>
    <w:rsid w:val="00724408"/>
    <w:rsid w:val="00724FF6"/>
    <w:rsid w:val="00734396"/>
    <w:rsid w:val="00734961"/>
    <w:rsid w:val="00734A5B"/>
    <w:rsid w:val="00736660"/>
    <w:rsid w:val="0074026F"/>
    <w:rsid w:val="0074237B"/>
    <w:rsid w:val="007429F6"/>
    <w:rsid w:val="00743097"/>
    <w:rsid w:val="007440D0"/>
    <w:rsid w:val="00744E76"/>
    <w:rsid w:val="00745EB6"/>
    <w:rsid w:val="00747B3F"/>
    <w:rsid w:val="007543CB"/>
    <w:rsid w:val="007559F2"/>
    <w:rsid w:val="00756645"/>
    <w:rsid w:val="007576C3"/>
    <w:rsid w:val="007608B0"/>
    <w:rsid w:val="00761B39"/>
    <w:rsid w:val="00762214"/>
    <w:rsid w:val="00765EA3"/>
    <w:rsid w:val="0076692C"/>
    <w:rsid w:val="00774DA4"/>
    <w:rsid w:val="00781F0F"/>
    <w:rsid w:val="0078219D"/>
    <w:rsid w:val="0078375D"/>
    <w:rsid w:val="00785230"/>
    <w:rsid w:val="007853E4"/>
    <w:rsid w:val="00787410"/>
    <w:rsid w:val="00787827"/>
    <w:rsid w:val="00787F79"/>
    <w:rsid w:val="00795316"/>
    <w:rsid w:val="00797D7C"/>
    <w:rsid w:val="007A3152"/>
    <w:rsid w:val="007A5A69"/>
    <w:rsid w:val="007A6DDE"/>
    <w:rsid w:val="007B1018"/>
    <w:rsid w:val="007B4D10"/>
    <w:rsid w:val="007B600E"/>
    <w:rsid w:val="007C2671"/>
    <w:rsid w:val="007D06E5"/>
    <w:rsid w:val="007D09A2"/>
    <w:rsid w:val="007E3281"/>
    <w:rsid w:val="007E3D7C"/>
    <w:rsid w:val="007E77B1"/>
    <w:rsid w:val="007F0511"/>
    <w:rsid w:val="007F0F4A"/>
    <w:rsid w:val="007F1BAF"/>
    <w:rsid w:val="007F3DDB"/>
    <w:rsid w:val="007F494C"/>
    <w:rsid w:val="007F5926"/>
    <w:rsid w:val="008028A4"/>
    <w:rsid w:val="00805596"/>
    <w:rsid w:val="008126F7"/>
    <w:rsid w:val="008137E0"/>
    <w:rsid w:val="00815D6A"/>
    <w:rsid w:val="00817E13"/>
    <w:rsid w:val="00820454"/>
    <w:rsid w:val="00820BD9"/>
    <w:rsid w:val="008219F9"/>
    <w:rsid w:val="00821A36"/>
    <w:rsid w:val="008266F8"/>
    <w:rsid w:val="00826F62"/>
    <w:rsid w:val="00830747"/>
    <w:rsid w:val="00831248"/>
    <w:rsid w:val="00833EB8"/>
    <w:rsid w:val="00834BAE"/>
    <w:rsid w:val="00834C5B"/>
    <w:rsid w:val="008643D7"/>
    <w:rsid w:val="0086537C"/>
    <w:rsid w:val="00874932"/>
    <w:rsid w:val="00874C18"/>
    <w:rsid w:val="00875CDC"/>
    <w:rsid w:val="008768CA"/>
    <w:rsid w:val="00876B34"/>
    <w:rsid w:val="0088014A"/>
    <w:rsid w:val="0088192A"/>
    <w:rsid w:val="00884EA0"/>
    <w:rsid w:val="00884FCC"/>
    <w:rsid w:val="0088659E"/>
    <w:rsid w:val="00891808"/>
    <w:rsid w:val="00895186"/>
    <w:rsid w:val="00896E51"/>
    <w:rsid w:val="008A03D8"/>
    <w:rsid w:val="008A1496"/>
    <w:rsid w:val="008A3218"/>
    <w:rsid w:val="008A4867"/>
    <w:rsid w:val="008A604C"/>
    <w:rsid w:val="008C2D93"/>
    <w:rsid w:val="008C384C"/>
    <w:rsid w:val="008C411C"/>
    <w:rsid w:val="008C52C6"/>
    <w:rsid w:val="008C54CB"/>
    <w:rsid w:val="008D2048"/>
    <w:rsid w:val="008D26E5"/>
    <w:rsid w:val="008D45AF"/>
    <w:rsid w:val="008D5C03"/>
    <w:rsid w:val="008E1BE1"/>
    <w:rsid w:val="008E2D68"/>
    <w:rsid w:val="008E4AFB"/>
    <w:rsid w:val="008E6756"/>
    <w:rsid w:val="008F3EFA"/>
    <w:rsid w:val="008F5214"/>
    <w:rsid w:val="0090271F"/>
    <w:rsid w:val="00902E23"/>
    <w:rsid w:val="0090399E"/>
    <w:rsid w:val="00903E3A"/>
    <w:rsid w:val="009059D4"/>
    <w:rsid w:val="009100F3"/>
    <w:rsid w:val="009114D7"/>
    <w:rsid w:val="0091348E"/>
    <w:rsid w:val="009155C7"/>
    <w:rsid w:val="009156C4"/>
    <w:rsid w:val="009167A8"/>
    <w:rsid w:val="00917CCB"/>
    <w:rsid w:val="009302C2"/>
    <w:rsid w:val="00933FB0"/>
    <w:rsid w:val="0093758A"/>
    <w:rsid w:val="00942EC2"/>
    <w:rsid w:val="00942F40"/>
    <w:rsid w:val="0094336D"/>
    <w:rsid w:val="0095329D"/>
    <w:rsid w:val="00956EF9"/>
    <w:rsid w:val="00961EF3"/>
    <w:rsid w:val="00962EE6"/>
    <w:rsid w:val="00964BD5"/>
    <w:rsid w:val="009658AA"/>
    <w:rsid w:val="00971E48"/>
    <w:rsid w:val="00971EE6"/>
    <w:rsid w:val="00973B4A"/>
    <w:rsid w:val="00975854"/>
    <w:rsid w:val="00980336"/>
    <w:rsid w:val="00983E7C"/>
    <w:rsid w:val="00984224"/>
    <w:rsid w:val="00986B42"/>
    <w:rsid w:val="009921EC"/>
    <w:rsid w:val="009A2961"/>
    <w:rsid w:val="009A6BB6"/>
    <w:rsid w:val="009B5729"/>
    <w:rsid w:val="009B635A"/>
    <w:rsid w:val="009C4A45"/>
    <w:rsid w:val="009C5DDE"/>
    <w:rsid w:val="009C7E00"/>
    <w:rsid w:val="009D3375"/>
    <w:rsid w:val="009D34BE"/>
    <w:rsid w:val="009D47DE"/>
    <w:rsid w:val="009E1EB8"/>
    <w:rsid w:val="009E2FBC"/>
    <w:rsid w:val="009E54DE"/>
    <w:rsid w:val="009E6EAC"/>
    <w:rsid w:val="009E70F1"/>
    <w:rsid w:val="009E7A16"/>
    <w:rsid w:val="009F2805"/>
    <w:rsid w:val="009F37B7"/>
    <w:rsid w:val="009F5C56"/>
    <w:rsid w:val="009F6115"/>
    <w:rsid w:val="00A02B16"/>
    <w:rsid w:val="00A04E32"/>
    <w:rsid w:val="00A069D4"/>
    <w:rsid w:val="00A10EBC"/>
    <w:rsid w:val="00A10F02"/>
    <w:rsid w:val="00A13018"/>
    <w:rsid w:val="00A164B4"/>
    <w:rsid w:val="00A16BFA"/>
    <w:rsid w:val="00A16E1A"/>
    <w:rsid w:val="00A17BEB"/>
    <w:rsid w:val="00A22219"/>
    <w:rsid w:val="00A23E27"/>
    <w:rsid w:val="00A24043"/>
    <w:rsid w:val="00A26956"/>
    <w:rsid w:val="00A27486"/>
    <w:rsid w:val="00A31E0D"/>
    <w:rsid w:val="00A35DB4"/>
    <w:rsid w:val="00A368DE"/>
    <w:rsid w:val="00A40097"/>
    <w:rsid w:val="00A44919"/>
    <w:rsid w:val="00A47921"/>
    <w:rsid w:val="00A5210C"/>
    <w:rsid w:val="00A53724"/>
    <w:rsid w:val="00A540FF"/>
    <w:rsid w:val="00A5548D"/>
    <w:rsid w:val="00A56066"/>
    <w:rsid w:val="00A567BD"/>
    <w:rsid w:val="00A56F03"/>
    <w:rsid w:val="00A61E7E"/>
    <w:rsid w:val="00A62DAC"/>
    <w:rsid w:val="00A7154C"/>
    <w:rsid w:val="00A73129"/>
    <w:rsid w:val="00A76ADF"/>
    <w:rsid w:val="00A77F09"/>
    <w:rsid w:val="00A82346"/>
    <w:rsid w:val="00A86B49"/>
    <w:rsid w:val="00A9013E"/>
    <w:rsid w:val="00A92BA1"/>
    <w:rsid w:val="00A95A32"/>
    <w:rsid w:val="00A97A0B"/>
    <w:rsid w:val="00AA153C"/>
    <w:rsid w:val="00AA220B"/>
    <w:rsid w:val="00AA34C5"/>
    <w:rsid w:val="00AA3B77"/>
    <w:rsid w:val="00AA7A18"/>
    <w:rsid w:val="00AB07BC"/>
    <w:rsid w:val="00AB2840"/>
    <w:rsid w:val="00AB4A5D"/>
    <w:rsid w:val="00AC16C9"/>
    <w:rsid w:val="00AC198F"/>
    <w:rsid w:val="00AC25FD"/>
    <w:rsid w:val="00AC3C0B"/>
    <w:rsid w:val="00AC4434"/>
    <w:rsid w:val="00AC6BC6"/>
    <w:rsid w:val="00AC743C"/>
    <w:rsid w:val="00AD4277"/>
    <w:rsid w:val="00AD42F9"/>
    <w:rsid w:val="00AE65E2"/>
    <w:rsid w:val="00AE6A35"/>
    <w:rsid w:val="00AF0A72"/>
    <w:rsid w:val="00AF1460"/>
    <w:rsid w:val="00AF3505"/>
    <w:rsid w:val="00AF3D3D"/>
    <w:rsid w:val="00B03BA6"/>
    <w:rsid w:val="00B055FC"/>
    <w:rsid w:val="00B10D55"/>
    <w:rsid w:val="00B118C0"/>
    <w:rsid w:val="00B12C3B"/>
    <w:rsid w:val="00B15449"/>
    <w:rsid w:val="00B1687C"/>
    <w:rsid w:val="00B176C9"/>
    <w:rsid w:val="00B20D9E"/>
    <w:rsid w:val="00B27C26"/>
    <w:rsid w:val="00B3049F"/>
    <w:rsid w:val="00B309BD"/>
    <w:rsid w:val="00B34C0E"/>
    <w:rsid w:val="00B4327A"/>
    <w:rsid w:val="00B43DDA"/>
    <w:rsid w:val="00B455EC"/>
    <w:rsid w:val="00B45B9E"/>
    <w:rsid w:val="00B50355"/>
    <w:rsid w:val="00B5331F"/>
    <w:rsid w:val="00B5344E"/>
    <w:rsid w:val="00B6105F"/>
    <w:rsid w:val="00B62040"/>
    <w:rsid w:val="00B62302"/>
    <w:rsid w:val="00B642A7"/>
    <w:rsid w:val="00B64DBD"/>
    <w:rsid w:val="00B660BE"/>
    <w:rsid w:val="00B660CB"/>
    <w:rsid w:val="00B70355"/>
    <w:rsid w:val="00B70FF5"/>
    <w:rsid w:val="00B71727"/>
    <w:rsid w:val="00B7411B"/>
    <w:rsid w:val="00B750F7"/>
    <w:rsid w:val="00B82950"/>
    <w:rsid w:val="00B834D9"/>
    <w:rsid w:val="00B8515B"/>
    <w:rsid w:val="00B86B15"/>
    <w:rsid w:val="00B87041"/>
    <w:rsid w:val="00B91F13"/>
    <w:rsid w:val="00B93086"/>
    <w:rsid w:val="00B97D9A"/>
    <w:rsid w:val="00BA19ED"/>
    <w:rsid w:val="00BA35CB"/>
    <w:rsid w:val="00BA4440"/>
    <w:rsid w:val="00BA4847"/>
    <w:rsid w:val="00BA4B8D"/>
    <w:rsid w:val="00BA685F"/>
    <w:rsid w:val="00BB28C5"/>
    <w:rsid w:val="00BB6192"/>
    <w:rsid w:val="00BC034E"/>
    <w:rsid w:val="00BC0F7D"/>
    <w:rsid w:val="00BC6F37"/>
    <w:rsid w:val="00BD7D31"/>
    <w:rsid w:val="00BE0416"/>
    <w:rsid w:val="00BE3255"/>
    <w:rsid w:val="00BE389C"/>
    <w:rsid w:val="00BE4556"/>
    <w:rsid w:val="00BE77BD"/>
    <w:rsid w:val="00BF128E"/>
    <w:rsid w:val="00C0436C"/>
    <w:rsid w:val="00C069DB"/>
    <w:rsid w:val="00C074DD"/>
    <w:rsid w:val="00C114C2"/>
    <w:rsid w:val="00C1496A"/>
    <w:rsid w:val="00C15125"/>
    <w:rsid w:val="00C24E28"/>
    <w:rsid w:val="00C33079"/>
    <w:rsid w:val="00C33356"/>
    <w:rsid w:val="00C362AF"/>
    <w:rsid w:val="00C3686B"/>
    <w:rsid w:val="00C416A1"/>
    <w:rsid w:val="00C43A2A"/>
    <w:rsid w:val="00C45231"/>
    <w:rsid w:val="00C459F5"/>
    <w:rsid w:val="00C47F7A"/>
    <w:rsid w:val="00C551FF"/>
    <w:rsid w:val="00C5650A"/>
    <w:rsid w:val="00C6093D"/>
    <w:rsid w:val="00C620D5"/>
    <w:rsid w:val="00C63DE6"/>
    <w:rsid w:val="00C72833"/>
    <w:rsid w:val="00C72A38"/>
    <w:rsid w:val="00C80F1D"/>
    <w:rsid w:val="00C83825"/>
    <w:rsid w:val="00C91962"/>
    <w:rsid w:val="00C93F40"/>
    <w:rsid w:val="00CA057F"/>
    <w:rsid w:val="00CA3D0C"/>
    <w:rsid w:val="00CA6864"/>
    <w:rsid w:val="00CA7DCA"/>
    <w:rsid w:val="00CB69B2"/>
    <w:rsid w:val="00CC0148"/>
    <w:rsid w:val="00CC1307"/>
    <w:rsid w:val="00CC7A27"/>
    <w:rsid w:val="00CD6600"/>
    <w:rsid w:val="00CE3327"/>
    <w:rsid w:val="00CF0B77"/>
    <w:rsid w:val="00CF0BA1"/>
    <w:rsid w:val="00CF34AE"/>
    <w:rsid w:val="00D01EC9"/>
    <w:rsid w:val="00D03ECE"/>
    <w:rsid w:val="00D07414"/>
    <w:rsid w:val="00D10A13"/>
    <w:rsid w:val="00D11BBD"/>
    <w:rsid w:val="00D15E1E"/>
    <w:rsid w:val="00D1723C"/>
    <w:rsid w:val="00D260E2"/>
    <w:rsid w:val="00D269E4"/>
    <w:rsid w:val="00D27B85"/>
    <w:rsid w:val="00D3148F"/>
    <w:rsid w:val="00D33188"/>
    <w:rsid w:val="00D3427D"/>
    <w:rsid w:val="00D42118"/>
    <w:rsid w:val="00D42D9C"/>
    <w:rsid w:val="00D45FCD"/>
    <w:rsid w:val="00D51997"/>
    <w:rsid w:val="00D562A9"/>
    <w:rsid w:val="00D56FE2"/>
    <w:rsid w:val="00D57972"/>
    <w:rsid w:val="00D57EE9"/>
    <w:rsid w:val="00D61397"/>
    <w:rsid w:val="00D623F7"/>
    <w:rsid w:val="00D64F66"/>
    <w:rsid w:val="00D66B27"/>
    <w:rsid w:val="00D675A9"/>
    <w:rsid w:val="00D70CF0"/>
    <w:rsid w:val="00D72DCD"/>
    <w:rsid w:val="00D738D6"/>
    <w:rsid w:val="00D747D7"/>
    <w:rsid w:val="00D755EB"/>
    <w:rsid w:val="00D76048"/>
    <w:rsid w:val="00D812A3"/>
    <w:rsid w:val="00D81663"/>
    <w:rsid w:val="00D82E6F"/>
    <w:rsid w:val="00D84251"/>
    <w:rsid w:val="00D8759F"/>
    <w:rsid w:val="00D87E00"/>
    <w:rsid w:val="00D9134D"/>
    <w:rsid w:val="00D931B0"/>
    <w:rsid w:val="00D96B5C"/>
    <w:rsid w:val="00DA069C"/>
    <w:rsid w:val="00DA7A03"/>
    <w:rsid w:val="00DB1818"/>
    <w:rsid w:val="00DC03E5"/>
    <w:rsid w:val="00DC2F7F"/>
    <w:rsid w:val="00DC309B"/>
    <w:rsid w:val="00DC4DA2"/>
    <w:rsid w:val="00DD17B5"/>
    <w:rsid w:val="00DD4C17"/>
    <w:rsid w:val="00DD5FA6"/>
    <w:rsid w:val="00DD74A5"/>
    <w:rsid w:val="00DF1134"/>
    <w:rsid w:val="00DF1FCB"/>
    <w:rsid w:val="00DF2334"/>
    <w:rsid w:val="00DF27BE"/>
    <w:rsid w:val="00DF2B1F"/>
    <w:rsid w:val="00DF62CD"/>
    <w:rsid w:val="00DF7BAD"/>
    <w:rsid w:val="00E0020A"/>
    <w:rsid w:val="00E0500D"/>
    <w:rsid w:val="00E16509"/>
    <w:rsid w:val="00E257F6"/>
    <w:rsid w:val="00E27046"/>
    <w:rsid w:val="00E32A44"/>
    <w:rsid w:val="00E34EAB"/>
    <w:rsid w:val="00E368D8"/>
    <w:rsid w:val="00E378D6"/>
    <w:rsid w:val="00E44582"/>
    <w:rsid w:val="00E5046F"/>
    <w:rsid w:val="00E50ABF"/>
    <w:rsid w:val="00E54004"/>
    <w:rsid w:val="00E56777"/>
    <w:rsid w:val="00E62994"/>
    <w:rsid w:val="00E7264A"/>
    <w:rsid w:val="00E77645"/>
    <w:rsid w:val="00E77A4B"/>
    <w:rsid w:val="00E939C0"/>
    <w:rsid w:val="00E956B9"/>
    <w:rsid w:val="00EA15B0"/>
    <w:rsid w:val="00EA2379"/>
    <w:rsid w:val="00EA5EA7"/>
    <w:rsid w:val="00EB2817"/>
    <w:rsid w:val="00EB2CA6"/>
    <w:rsid w:val="00EB4F7D"/>
    <w:rsid w:val="00EB76E1"/>
    <w:rsid w:val="00EC21B8"/>
    <w:rsid w:val="00EC4A25"/>
    <w:rsid w:val="00EC6673"/>
    <w:rsid w:val="00EC6E83"/>
    <w:rsid w:val="00EE2794"/>
    <w:rsid w:val="00EE3995"/>
    <w:rsid w:val="00EE5E5D"/>
    <w:rsid w:val="00EE6299"/>
    <w:rsid w:val="00EE74D3"/>
    <w:rsid w:val="00EE76CC"/>
    <w:rsid w:val="00EF1680"/>
    <w:rsid w:val="00EF608C"/>
    <w:rsid w:val="00EF64DF"/>
    <w:rsid w:val="00F011AE"/>
    <w:rsid w:val="00F025A2"/>
    <w:rsid w:val="00F04712"/>
    <w:rsid w:val="00F050E8"/>
    <w:rsid w:val="00F06A79"/>
    <w:rsid w:val="00F13360"/>
    <w:rsid w:val="00F149CB"/>
    <w:rsid w:val="00F22EC7"/>
    <w:rsid w:val="00F3172C"/>
    <w:rsid w:val="00F325C8"/>
    <w:rsid w:val="00F338B2"/>
    <w:rsid w:val="00F3697B"/>
    <w:rsid w:val="00F40418"/>
    <w:rsid w:val="00F43273"/>
    <w:rsid w:val="00F445C7"/>
    <w:rsid w:val="00F460EB"/>
    <w:rsid w:val="00F46ECB"/>
    <w:rsid w:val="00F5005C"/>
    <w:rsid w:val="00F51940"/>
    <w:rsid w:val="00F564EA"/>
    <w:rsid w:val="00F57EDC"/>
    <w:rsid w:val="00F616E7"/>
    <w:rsid w:val="00F622A5"/>
    <w:rsid w:val="00F6333A"/>
    <w:rsid w:val="00F653B8"/>
    <w:rsid w:val="00F73DF1"/>
    <w:rsid w:val="00F77BEC"/>
    <w:rsid w:val="00F85718"/>
    <w:rsid w:val="00F85B70"/>
    <w:rsid w:val="00F9008D"/>
    <w:rsid w:val="00F9305A"/>
    <w:rsid w:val="00F943AC"/>
    <w:rsid w:val="00FA02BC"/>
    <w:rsid w:val="00FA10F7"/>
    <w:rsid w:val="00FA1266"/>
    <w:rsid w:val="00FA2F86"/>
    <w:rsid w:val="00FB0A3D"/>
    <w:rsid w:val="00FB1EAB"/>
    <w:rsid w:val="00FB3F53"/>
    <w:rsid w:val="00FB6876"/>
    <w:rsid w:val="00FC1192"/>
    <w:rsid w:val="00FC14FC"/>
    <w:rsid w:val="00FD01FB"/>
    <w:rsid w:val="00FD20AD"/>
    <w:rsid w:val="00FD7EB0"/>
    <w:rsid w:val="00FE42A2"/>
    <w:rsid w:val="00FE5657"/>
    <w:rsid w:val="00FF3F0A"/>
    <w:rsid w:val="00FF7C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E891F54"/>
  <w15:docId w15:val="{8F73219E-2249-4F03-8DD7-7F6A9E721D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7041"/>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val="en-GB"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val="en-GB"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val="en-GB"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lang w:val="en-GB"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val="en-GB"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val="en-GB"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val="en-GB"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val="en-GB" w:eastAsia="en-US"/>
    </w:rPr>
  </w:style>
  <w:style w:type="paragraph" w:styleId="Caption">
    <w:name w:val="caption"/>
    <w:aliases w:val="First line:  0.5&quot;"/>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val="en-GB"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val="en-GB"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val="en-GB" w:eastAsia="en-US"/>
    </w:rPr>
  </w:style>
  <w:style w:type="paragraph" w:styleId="Date">
    <w:name w:val="Date"/>
    <w:basedOn w:val="Normal"/>
    <w:next w:val="Normal"/>
    <w:link w:val="DateChar"/>
    <w:rsid w:val="00C83825"/>
  </w:style>
  <w:style w:type="character" w:customStyle="1" w:styleId="DateChar">
    <w:name w:val="Date Char"/>
    <w:link w:val="Date"/>
    <w:rsid w:val="00C83825"/>
    <w:rPr>
      <w:lang w:val="en-GB"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val="en-GB"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val="en-GB"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val="en-GB"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val="en-GB"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val="en-GB"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val="en-GB"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val="en-GB"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1"/>
      </w:numPr>
      <w:contextualSpacing/>
    </w:pPr>
  </w:style>
  <w:style w:type="paragraph" w:styleId="ListBullet2">
    <w:name w:val="List Bullet 2"/>
    <w:basedOn w:val="Normal"/>
    <w:rsid w:val="00C83825"/>
    <w:pPr>
      <w:numPr>
        <w:numId w:val="2"/>
      </w:numPr>
      <w:contextualSpacing/>
    </w:pPr>
  </w:style>
  <w:style w:type="paragraph" w:styleId="ListBullet3">
    <w:name w:val="List Bullet 3"/>
    <w:basedOn w:val="Normal"/>
    <w:rsid w:val="00C83825"/>
    <w:pPr>
      <w:numPr>
        <w:numId w:val="3"/>
      </w:numPr>
      <w:contextualSpacing/>
    </w:pPr>
  </w:style>
  <w:style w:type="paragraph" w:styleId="ListBullet4">
    <w:name w:val="List Bullet 4"/>
    <w:basedOn w:val="Normal"/>
    <w:rsid w:val="00C83825"/>
    <w:pPr>
      <w:numPr>
        <w:numId w:val="4"/>
      </w:numPr>
      <w:contextualSpacing/>
    </w:pPr>
  </w:style>
  <w:style w:type="paragraph" w:styleId="ListBullet5">
    <w:name w:val="List Bullet 5"/>
    <w:basedOn w:val="Normal"/>
    <w:rsid w:val="00C83825"/>
    <w:pPr>
      <w:numPr>
        <w:numId w:val="5"/>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6"/>
      </w:numPr>
      <w:contextualSpacing/>
    </w:pPr>
  </w:style>
  <w:style w:type="paragraph" w:styleId="ListNumber2">
    <w:name w:val="List Number 2"/>
    <w:basedOn w:val="Normal"/>
    <w:rsid w:val="00C83825"/>
    <w:pPr>
      <w:numPr>
        <w:numId w:val="7"/>
      </w:numPr>
      <w:contextualSpacing/>
    </w:pPr>
  </w:style>
  <w:style w:type="paragraph" w:styleId="ListNumber3">
    <w:name w:val="List Number 3"/>
    <w:basedOn w:val="Normal"/>
    <w:rsid w:val="00C83825"/>
    <w:pPr>
      <w:numPr>
        <w:numId w:val="8"/>
      </w:numPr>
      <w:contextualSpacing/>
    </w:pPr>
  </w:style>
  <w:style w:type="paragraph" w:styleId="ListNumber4">
    <w:name w:val="List Number 4"/>
    <w:basedOn w:val="Normal"/>
    <w:rsid w:val="00C83825"/>
    <w:pPr>
      <w:numPr>
        <w:numId w:val="9"/>
      </w:numPr>
      <w:contextualSpacing/>
    </w:pPr>
  </w:style>
  <w:style w:type="paragraph" w:styleId="ListNumber5">
    <w:name w:val="List Number 5"/>
    <w:basedOn w:val="Normal"/>
    <w:rsid w:val="00C83825"/>
    <w:pPr>
      <w:numPr>
        <w:numId w:val="10"/>
      </w:numPr>
      <w:contextualSpacing/>
    </w:pPr>
  </w:style>
  <w:style w:type="paragraph" w:styleId="ListParagraph">
    <w:name w:val="List Paragraph"/>
    <w:basedOn w:val="Normal"/>
    <w:link w:val="ListParagraphChar"/>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C83825"/>
    <w:rPr>
      <w:rFonts w:ascii="Courier New" w:hAnsi="Courier New" w:cs="Courier New"/>
      <w:lang w:val="en-GB"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val="en-GB" w:eastAsia="en-US"/>
    </w:rPr>
  </w:style>
  <w:style w:type="paragraph" w:styleId="NoSpacing">
    <w:name w:val="No Spacing"/>
    <w:uiPriority w:val="1"/>
    <w:qFormat/>
    <w:rsid w:val="00C83825"/>
    <w:rPr>
      <w:lang w:val="en-GB"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val="en-GB"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val="en-GB"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val="en-GB"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val="en-GB"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val="en-GB"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val="en-GB"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val="en-GB"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val="en-GB" w:eastAsia="en-US"/>
    </w:rPr>
  </w:style>
  <w:style w:type="character" w:customStyle="1" w:styleId="TACChar">
    <w:name w:val="TAC Char"/>
    <w:link w:val="TAC"/>
    <w:rsid w:val="0019737D"/>
    <w:rPr>
      <w:rFonts w:ascii="Arial" w:hAnsi="Arial"/>
      <w:sz w:val="18"/>
      <w:lang w:val="en-GB" w:eastAsia="en-US"/>
    </w:rPr>
  </w:style>
  <w:style w:type="character" w:customStyle="1" w:styleId="TAHCar">
    <w:name w:val="TAH Car"/>
    <w:link w:val="TAH"/>
    <w:rsid w:val="0019737D"/>
    <w:rPr>
      <w:rFonts w:ascii="Arial" w:hAnsi="Arial"/>
      <w:b/>
      <w:sz w:val="18"/>
      <w:lang w:val="en-GB" w:eastAsia="en-US"/>
    </w:rPr>
  </w:style>
  <w:style w:type="paragraph" w:customStyle="1" w:styleId="Reference">
    <w:name w:val="Reference"/>
    <w:basedOn w:val="Normal"/>
    <w:rsid w:val="008A1496"/>
    <w:pPr>
      <w:tabs>
        <w:tab w:val="left" w:pos="851"/>
      </w:tabs>
      <w:ind w:left="851" w:hanging="851"/>
    </w:pPr>
    <w:rPr>
      <w:rFonts w:eastAsia="SimSun"/>
    </w:rPr>
  </w:style>
  <w:style w:type="character" w:customStyle="1" w:styleId="ENChar">
    <w:name w:val="EN Char"/>
    <w:aliases w:val="Editor's Note Char1,Editor's Note Char"/>
    <w:link w:val="EditorsNote"/>
    <w:qFormat/>
    <w:locked/>
    <w:rsid w:val="008A1496"/>
    <w:rPr>
      <w:color w:val="FF0000"/>
      <w:lang w:val="en-GB" w:eastAsia="en-US"/>
    </w:rPr>
  </w:style>
  <w:style w:type="character" w:customStyle="1" w:styleId="B1Char1">
    <w:name w:val="B1 Char1"/>
    <w:link w:val="B1"/>
    <w:qFormat/>
    <w:locked/>
    <w:rsid w:val="008A1496"/>
    <w:rPr>
      <w:lang w:val="en-GB" w:eastAsia="en-US"/>
    </w:rPr>
  </w:style>
  <w:style w:type="character" w:customStyle="1" w:styleId="EditorsNoteCharChar">
    <w:name w:val="Editor's Note Char Char"/>
    <w:qFormat/>
    <w:rsid w:val="00D03ECE"/>
    <w:rPr>
      <w:rFonts w:ascii="Times New Roman" w:hAnsi="Times New Roman"/>
      <w:color w:val="FF0000"/>
      <w:lang w:val="en-GB" w:eastAsia="en-US"/>
    </w:rPr>
  </w:style>
  <w:style w:type="character" w:customStyle="1" w:styleId="B1Char">
    <w:name w:val="B1 Char"/>
    <w:qFormat/>
    <w:rsid w:val="00D03ECE"/>
    <w:rPr>
      <w:rFonts w:ascii="Times New Roman" w:hAnsi="Times New Roman"/>
      <w:lang w:val="en-GB" w:eastAsia="en-US"/>
    </w:rPr>
  </w:style>
  <w:style w:type="character" w:customStyle="1" w:styleId="TFChar">
    <w:name w:val="TF Char"/>
    <w:link w:val="TF"/>
    <w:qFormat/>
    <w:locked/>
    <w:rsid w:val="003664B6"/>
    <w:rPr>
      <w:rFonts w:ascii="Arial" w:hAnsi="Arial"/>
      <w:b/>
      <w:lang w:val="en-GB" w:eastAsia="en-US"/>
    </w:rPr>
  </w:style>
  <w:style w:type="character" w:customStyle="1" w:styleId="NOChar">
    <w:name w:val="NO Char"/>
    <w:link w:val="NO"/>
    <w:qFormat/>
    <w:locked/>
    <w:rsid w:val="00036D96"/>
    <w:rPr>
      <w:lang w:val="en-GB" w:eastAsia="en-US"/>
    </w:rPr>
  </w:style>
  <w:style w:type="character" w:customStyle="1" w:styleId="B1Zchn">
    <w:name w:val="B1 Zchn"/>
    <w:locked/>
    <w:rsid w:val="005C491A"/>
    <w:rPr>
      <w:lang w:val="en-GB" w:eastAsia="en-US"/>
    </w:rPr>
  </w:style>
  <w:style w:type="character" w:customStyle="1" w:styleId="ListParagraphChar">
    <w:name w:val="List Paragraph Char"/>
    <w:link w:val="ListParagraph"/>
    <w:uiPriority w:val="34"/>
    <w:locked/>
    <w:rsid w:val="002508F2"/>
    <w:rPr>
      <w:lang w:val="en-GB" w:eastAsia="en-US"/>
    </w:rPr>
  </w:style>
  <w:style w:type="character" w:customStyle="1" w:styleId="NOZchn">
    <w:name w:val="NO Zchn"/>
    <w:qFormat/>
    <w:rsid w:val="00FB0A3D"/>
    <w:rPr>
      <w:rFonts w:ascii="Times New Roman" w:hAnsi="Times New Roman"/>
      <w:lang w:val="en-GB" w:eastAsia="en-US"/>
    </w:rPr>
  </w:style>
  <w:style w:type="character" w:customStyle="1" w:styleId="eop">
    <w:name w:val="eop"/>
    <w:basedOn w:val="DefaultParagraphFont"/>
    <w:rsid w:val="00EE3995"/>
  </w:style>
  <w:style w:type="character" w:customStyle="1" w:styleId="Heading2Char">
    <w:name w:val="Heading 2 Char"/>
    <w:link w:val="Heading2"/>
    <w:rsid w:val="00D57EE9"/>
    <w:rPr>
      <w:rFonts w:ascii="Arial" w:hAnsi="Arial"/>
      <w:sz w:val="32"/>
      <w:lang w:val="en-GB" w:eastAsia="en-US"/>
    </w:rPr>
  </w:style>
  <w:style w:type="character" w:customStyle="1" w:styleId="Heading3Char">
    <w:name w:val="Heading 3 Char"/>
    <w:link w:val="Heading3"/>
    <w:rsid w:val="00D57EE9"/>
    <w:rPr>
      <w:rFonts w:ascii="Arial" w:hAnsi="Arial"/>
      <w:sz w:val="28"/>
      <w:lang w:val="en-GB" w:eastAsia="en-US"/>
    </w:rPr>
  </w:style>
  <w:style w:type="character" w:customStyle="1" w:styleId="a">
    <w:name w:val="列出段落 字符"/>
    <w:uiPriority w:val="34"/>
    <w:locked/>
    <w:rsid w:val="001537E9"/>
    <w:rPr>
      <w:rFonts w:ascii="Times New Roman" w:hAnsi="Times New Roman"/>
      <w:lang w:val="en-GB" w:eastAsia="en-US"/>
    </w:rPr>
  </w:style>
  <w:style w:type="character" w:customStyle="1" w:styleId="Heading4Char">
    <w:name w:val="Heading 4 Char"/>
    <w:link w:val="Heading4"/>
    <w:rsid w:val="00357004"/>
    <w:rPr>
      <w:rFonts w:ascii="Arial" w:hAnsi="Arial"/>
      <w:sz w:val="24"/>
      <w:lang w:val="en-GB" w:eastAsia="en-US"/>
    </w:rPr>
  </w:style>
  <w:style w:type="paragraph" w:customStyle="1" w:styleId="ListParagraph1">
    <w:name w:val="List Paragraph1"/>
    <w:basedOn w:val="Normal"/>
    <w:uiPriority w:val="34"/>
    <w:unhideWhenUsed/>
    <w:qFormat/>
    <w:rsid w:val="00D51997"/>
    <w:pPr>
      <w:ind w:firstLineChars="200" w:firstLine="420"/>
    </w:pPr>
    <w:rPr>
      <w:rFonts w:eastAsia="SimSun"/>
    </w:rPr>
  </w:style>
  <w:style w:type="character" w:customStyle="1" w:styleId="EXChar">
    <w:name w:val="EX Char"/>
    <w:link w:val="EX"/>
    <w:locked/>
    <w:rsid w:val="004C40CD"/>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26909">
      <w:bodyDiv w:val="1"/>
      <w:marLeft w:val="0"/>
      <w:marRight w:val="0"/>
      <w:marTop w:val="0"/>
      <w:marBottom w:val="0"/>
      <w:divBdr>
        <w:top w:val="none" w:sz="0" w:space="0" w:color="auto"/>
        <w:left w:val="none" w:sz="0" w:space="0" w:color="auto"/>
        <w:bottom w:val="none" w:sz="0" w:space="0" w:color="auto"/>
        <w:right w:val="none" w:sz="0" w:space="0" w:color="auto"/>
      </w:divBdr>
    </w:div>
    <w:div w:id="58093651">
      <w:bodyDiv w:val="1"/>
      <w:marLeft w:val="0"/>
      <w:marRight w:val="0"/>
      <w:marTop w:val="0"/>
      <w:marBottom w:val="0"/>
      <w:divBdr>
        <w:top w:val="none" w:sz="0" w:space="0" w:color="auto"/>
        <w:left w:val="none" w:sz="0" w:space="0" w:color="auto"/>
        <w:bottom w:val="none" w:sz="0" w:space="0" w:color="auto"/>
        <w:right w:val="none" w:sz="0" w:space="0" w:color="auto"/>
      </w:divBdr>
    </w:div>
    <w:div w:id="100927373">
      <w:bodyDiv w:val="1"/>
      <w:marLeft w:val="0"/>
      <w:marRight w:val="0"/>
      <w:marTop w:val="0"/>
      <w:marBottom w:val="0"/>
      <w:divBdr>
        <w:top w:val="none" w:sz="0" w:space="0" w:color="auto"/>
        <w:left w:val="none" w:sz="0" w:space="0" w:color="auto"/>
        <w:bottom w:val="none" w:sz="0" w:space="0" w:color="auto"/>
        <w:right w:val="none" w:sz="0" w:space="0" w:color="auto"/>
      </w:divBdr>
    </w:div>
    <w:div w:id="102657744">
      <w:bodyDiv w:val="1"/>
      <w:marLeft w:val="0"/>
      <w:marRight w:val="0"/>
      <w:marTop w:val="0"/>
      <w:marBottom w:val="0"/>
      <w:divBdr>
        <w:top w:val="none" w:sz="0" w:space="0" w:color="auto"/>
        <w:left w:val="none" w:sz="0" w:space="0" w:color="auto"/>
        <w:bottom w:val="none" w:sz="0" w:space="0" w:color="auto"/>
        <w:right w:val="none" w:sz="0" w:space="0" w:color="auto"/>
      </w:divBdr>
    </w:div>
    <w:div w:id="103773340">
      <w:bodyDiv w:val="1"/>
      <w:marLeft w:val="0"/>
      <w:marRight w:val="0"/>
      <w:marTop w:val="0"/>
      <w:marBottom w:val="0"/>
      <w:divBdr>
        <w:top w:val="none" w:sz="0" w:space="0" w:color="auto"/>
        <w:left w:val="none" w:sz="0" w:space="0" w:color="auto"/>
        <w:bottom w:val="none" w:sz="0" w:space="0" w:color="auto"/>
        <w:right w:val="none" w:sz="0" w:space="0" w:color="auto"/>
      </w:divBdr>
    </w:div>
    <w:div w:id="161312271">
      <w:bodyDiv w:val="1"/>
      <w:marLeft w:val="0"/>
      <w:marRight w:val="0"/>
      <w:marTop w:val="0"/>
      <w:marBottom w:val="0"/>
      <w:divBdr>
        <w:top w:val="none" w:sz="0" w:space="0" w:color="auto"/>
        <w:left w:val="none" w:sz="0" w:space="0" w:color="auto"/>
        <w:bottom w:val="none" w:sz="0" w:space="0" w:color="auto"/>
        <w:right w:val="none" w:sz="0" w:space="0" w:color="auto"/>
      </w:divBdr>
    </w:div>
    <w:div w:id="164321085">
      <w:bodyDiv w:val="1"/>
      <w:marLeft w:val="0"/>
      <w:marRight w:val="0"/>
      <w:marTop w:val="0"/>
      <w:marBottom w:val="0"/>
      <w:divBdr>
        <w:top w:val="none" w:sz="0" w:space="0" w:color="auto"/>
        <w:left w:val="none" w:sz="0" w:space="0" w:color="auto"/>
        <w:bottom w:val="none" w:sz="0" w:space="0" w:color="auto"/>
        <w:right w:val="none" w:sz="0" w:space="0" w:color="auto"/>
      </w:divBdr>
    </w:div>
    <w:div w:id="167716216">
      <w:bodyDiv w:val="1"/>
      <w:marLeft w:val="0"/>
      <w:marRight w:val="0"/>
      <w:marTop w:val="0"/>
      <w:marBottom w:val="0"/>
      <w:divBdr>
        <w:top w:val="none" w:sz="0" w:space="0" w:color="auto"/>
        <w:left w:val="none" w:sz="0" w:space="0" w:color="auto"/>
        <w:bottom w:val="none" w:sz="0" w:space="0" w:color="auto"/>
        <w:right w:val="none" w:sz="0" w:space="0" w:color="auto"/>
      </w:divBdr>
    </w:div>
    <w:div w:id="183637129">
      <w:bodyDiv w:val="1"/>
      <w:marLeft w:val="0"/>
      <w:marRight w:val="0"/>
      <w:marTop w:val="0"/>
      <w:marBottom w:val="0"/>
      <w:divBdr>
        <w:top w:val="none" w:sz="0" w:space="0" w:color="auto"/>
        <w:left w:val="none" w:sz="0" w:space="0" w:color="auto"/>
        <w:bottom w:val="none" w:sz="0" w:space="0" w:color="auto"/>
        <w:right w:val="none" w:sz="0" w:space="0" w:color="auto"/>
      </w:divBdr>
    </w:div>
    <w:div w:id="183909149">
      <w:bodyDiv w:val="1"/>
      <w:marLeft w:val="0"/>
      <w:marRight w:val="0"/>
      <w:marTop w:val="0"/>
      <w:marBottom w:val="0"/>
      <w:divBdr>
        <w:top w:val="none" w:sz="0" w:space="0" w:color="auto"/>
        <w:left w:val="none" w:sz="0" w:space="0" w:color="auto"/>
        <w:bottom w:val="none" w:sz="0" w:space="0" w:color="auto"/>
        <w:right w:val="none" w:sz="0" w:space="0" w:color="auto"/>
      </w:divBdr>
    </w:div>
    <w:div w:id="253321662">
      <w:bodyDiv w:val="1"/>
      <w:marLeft w:val="0"/>
      <w:marRight w:val="0"/>
      <w:marTop w:val="0"/>
      <w:marBottom w:val="0"/>
      <w:divBdr>
        <w:top w:val="none" w:sz="0" w:space="0" w:color="auto"/>
        <w:left w:val="none" w:sz="0" w:space="0" w:color="auto"/>
        <w:bottom w:val="none" w:sz="0" w:space="0" w:color="auto"/>
        <w:right w:val="none" w:sz="0" w:space="0" w:color="auto"/>
      </w:divBdr>
    </w:div>
    <w:div w:id="255527336">
      <w:bodyDiv w:val="1"/>
      <w:marLeft w:val="0"/>
      <w:marRight w:val="0"/>
      <w:marTop w:val="0"/>
      <w:marBottom w:val="0"/>
      <w:divBdr>
        <w:top w:val="none" w:sz="0" w:space="0" w:color="auto"/>
        <w:left w:val="none" w:sz="0" w:space="0" w:color="auto"/>
        <w:bottom w:val="none" w:sz="0" w:space="0" w:color="auto"/>
        <w:right w:val="none" w:sz="0" w:space="0" w:color="auto"/>
      </w:divBdr>
    </w:div>
    <w:div w:id="258300098">
      <w:bodyDiv w:val="1"/>
      <w:marLeft w:val="0"/>
      <w:marRight w:val="0"/>
      <w:marTop w:val="0"/>
      <w:marBottom w:val="0"/>
      <w:divBdr>
        <w:top w:val="none" w:sz="0" w:space="0" w:color="auto"/>
        <w:left w:val="none" w:sz="0" w:space="0" w:color="auto"/>
        <w:bottom w:val="none" w:sz="0" w:space="0" w:color="auto"/>
        <w:right w:val="none" w:sz="0" w:space="0" w:color="auto"/>
      </w:divBdr>
    </w:div>
    <w:div w:id="291398707">
      <w:bodyDiv w:val="1"/>
      <w:marLeft w:val="0"/>
      <w:marRight w:val="0"/>
      <w:marTop w:val="0"/>
      <w:marBottom w:val="0"/>
      <w:divBdr>
        <w:top w:val="none" w:sz="0" w:space="0" w:color="auto"/>
        <w:left w:val="none" w:sz="0" w:space="0" w:color="auto"/>
        <w:bottom w:val="none" w:sz="0" w:space="0" w:color="auto"/>
        <w:right w:val="none" w:sz="0" w:space="0" w:color="auto"/>
      </w:divBdr>
    </w:div>
    <w:div w:id="328026373">
      <w:bodyDiv w:val="1"/>
      <w:marLeft w:val="0"/>
      <w:marRight w:val="0"/>
      <w:marTop w:val="0"/>
      <w:marBottom w:val="0"/>
      <w:divBdr>
        <w:top w:val="none" w:sz="0" w:space="0" w:color="auto"/>
        <w:left w:val="none" w:sz="0" w:space="0" w:color="auto"/>
        <w:bottom w:val="none" w:sz="0" w:space="0" w:color="auto"/>
        <w:right w:val="none" w:sz="0" w:space="0" w:color="auto"/>
      </w:divBdr>
    </w:div>
    <w:div w:id="332800652">
      <w:bodyDiv w:val="1"/>
      <w:marLeft w:val="0"/>
      <w:marRight w:val="0"/>
      <w:marTop w:val="0"/>
      <w:marBottom w:val="0"/>
      <w:divBdr>
        <w:top w:val="none" w:sz="0" w:space="0" w:color="auto"/>
        <w:left w:val="none" w:sz="0" w:space="0" w:color="auto"/>
        <w:bottom w:val="none" w:sz="0" w:space="0" w:color="auto"/>
        <w:right w:val="none" w:sz="0" w:space="0" w:color="auto"/>
      </w:divBdr>
    </w:div>
    <w:div w:id="336082776">
      <w:bodyDiv w:val="1"/>
      <w:marLeft w:val="0"/>
      <w:marRight w:val="0"/>
      <w:marTop w:val="0"/>
      <w:marBottom w:val="0"/>
      <w:divBdr>
        <w:top w:val="none" w:sz="0" w:space="0" w:color="auto"/>
        <w:left w:val="none" w:sz="0" w:space="0" w:color="auto"/>
        <w:bottom w:val="none" w:sz="0" w:space="0" w:color="auto"/>
        <w:right w:val="none" w:sz="0" w:space="0" w:color="auto"/>
      </w:divBdr>
    </w:div>
    <w:div w:id="395519488">
      <w:bodyDiv w:val="1"/>
      <w:marLeft w:val="0"/>
      <w:marRight w:val="0"/>
      <w:marTop w:val="0"/>
      <w:marBottom w:val="0"/>
      <w:divBdr>
        <w:top w:val="none" w:sz="0" w:space="0" w:color="auto"/>
        <w:left w:val="none" w:sz="0" w:space="0" w:color="auto"/>
        <w:bottom w:val="none" w:sz="0" w:space="0" w:color="auto"/>
        <w:right w:val="none" w:sz="0" w:space="0" w:color="auto"/>
      </w:divBdr>
    </w:div>
    <w:div w:id="395906928">
      <w:bodyDiv w:val="1"/>
      <w:marLeft w:val="0"/>
      <w:marRight w:val="0"/>
      <w:marTop w:val="0"/>
      <w:marBottom w:val="0"/>
      <w:divBdr>
        <w:top w:val="none" w:sz="0" w:space="0" w:color="auto"/>
        <w:left w:val="none" w:sz="0" w:space="0" w:color="auto"/>
        <w:bottom w:val="none" w:sz="0" w:space="0" w:color="auto"/>
        <w:right w:val="none" w:sz="0" w:space="0" w:color="auto"/>
      </w:divBdr>
    </w:div>
    <w:div w:id="428158275">
      <w:bodyDiv w:val="1"/>
      <w:marLeft w:val="0"/>
      <w:marRight w:val="0"/>
      <w:marTop w:val="0"/>
      <w:marBottom w:val="0"/>
      <w:divBdr>
        <w:top w:val="none" w:sz="0" w:space="0" w:color="auto"/>
        <w:left w:val="none" w:sz="0" w:space="0" w:color="auto"/>
        <w:bottom w:val="none" w:sz="0" w:space="0" w:color="auto"/>
        <w:right w:val="none" w:sz="0" w:space="0" w:color="auto"/>
      </w:divBdr>
    </w:div>
    <w:div w:id="548808210">
      <w:bodyDiv w:val="1"/>
      <w:marLeft w:val="0"/>
      <w:marRight w:val="0"/>
      <w:marTop w:val="0"/>
      <w:marBottom w:val="0"/>
      <w:divBdr>
        <w:top w:val="none" w:sz="0" w:space="0" w:color="auto"/>
        <w:left w:val="none" w:sz="0" w:space="0" w:color="auto"/>
        <w:bottom w:val="none" w:sz="0" w:space="0" w:color="auto"/>
        <w:right w:val="none" w:sz="0" w:space="0" w:color="auto"/>
      </w:divBdr>
    </w:div>
    <w:div w:id="605885195">
      <w:bodyDiv w:val="1"/>
      <w:marLeft w:val="0"/>
      <w:marRight w:val="0"/>
      <w:marTop w:val="0"/>
      <w:marBottom w:val="0"/>
      <w:divBdr>
        <w:top w:val="none" w:sz="0" w:space="0" w:color="auto"/>
        <w:left w:val="none" w:sz="0" w:space="0" w:color="auto"/>
        <w:bottom w:val="none" w:sz="0" w:space="0" w:color="auto"/>
        <w:right w:val="none" w:sz="0" w:space="0" w:color="auto"/>
      </w:divBdr>
    </w:div>
    <w:div w:id="619652471">
      <w:bodyDiv w:val="1"/>
      <w:marLeft w:val="0"/>
      <w:marRight w:val="0"/>
      <w:marTop w:val="0"/>
      <w:marBottom w:val="0"/>
      <w:divBdr>
        <w:top w:val="none" w:sz="0" w:space="0" w:color="auto"/>
        <w:left w:val="none" w:sz="0" w:space="0" w:color="auto"/>
        <w:bottom w:val="none" w:sz="0" w:space="0" w:color="auto"/>
        <w:right w:val="none" w:sz="0" w:space="0" w:color="auto"/>
      </w:divBdr>
    </w:div>
    <w:div w:id="676732675">
      <w:bodyDiv w:val="1"/>
      <w:marLeft w:val="0"/>
      <w:marRight w:val="0"/>
      <w:marTop w:val="0"/>
      <w:marBottom w:val="0"/>
      <w:divBdr>
        <w:top w:val="none" w:sz="0" w:space="0" w:color="auto"/>
        <w:left w:val="none" w:sz="0" w:space="0" w:color="auto"/>
        <w:bottom w:val="none" w:sz="0" w:space="0" w:color="auto"/>
        <w:right w:val="none" w:sz="0" w:space="0" w:color="auto"/>
      </w:divBdr>
    </w:div>
    <w:div w:id="684215821">
      <w:bodyDiv w:val="1"/>
      <w:marLeft w:val="0"/>
      <w:marRight w:val="0"/>
      <w:marTop w:val="0"/>
      <w:marBottom w:val="0"/>
      <w:divBdr>
        <w:top w:val="none" w:sz="0" w:space="0" w:color="auto"/>
        <w:left w:val="none" w:sz="0" w:space="0" w:color="auto"/>
        <w:bottom w:val="none" w:sz="0" w:space="0" w:color="auto"/>
        <w:right w:val="none" w:sz="0" w:space="0" w:color="auto"/>
      </w:divBdr>
    </w:div>
    <w:div w:id="690910865">
      <w:bodyDiv w:val="1"/>
      <w:marLeft w:val="0"/>
      <w:marRight w:val="0"/>
      <w:marTop w:val="0"/>
      <w:marBottom w:val="0"/>
      <w:divBdr>
        <w:top w:val="none" w:sz="0" w:space="0" w:color="auto"/>
        <w:left w:val="none" w:sz="0" w:space="0" w:color="auto"/>
        <w:bottom w:val="none" w:sz="0" w:space="0" w:color="auto"/>
        <w:right w:val="none" w:sz="0" w:space="0" w:color="auto"/>
      </w:divBdr>
    </w:div>
    <w:div w:id="691733484">
      <w:bodyDiv w:val="1"/>
      <w:marLeft w:val="0"/>
      <w:marRight w:val="0"/>
      <w:marTop w:val="0"/>
      <w:marBottom w:val="0"/>
      <w:divBdr>
        <w:top w:val="none" w:sz="0" w:space="0" w:color="auto"/>
        <w:left w:val="none" w:sz="0" w:space="0" w:color="auto"/>
        <w:bottom w:val="none" w:sz="0" w:space="0" w:color="auto"/>
        <w:right w:val="none" w:sz="0" w:space="0" w:color="auto"/>
      </w:divBdr>
    </w:div>
    <w:div w:id="698511045">
      <w:bodyDiv w:val="1"/>
      <w:marLeft w:val="0"/>
      <w:marRight w:val="0"/>
      <w:marTop w:val="0"/>
      <w:marBottom w:val="0"/>
      <w:divBdr>
        <w:top w:val="none" w:sz="0" w:space="0" w:color="auto"/>
        <w:left w:val="none" w:sz="0" w:space="0" w:color="auto"/>
        <w:bottom w:val="none" w:sz="0" w:space="0" w:color="auto"/>
        <w:right w:val="none" w:sz="0" w:space="0" w:color="auto"/>
      </w:divBdr>
    </w:div>
    <w:div w:id="706876482">
      <w:bodyDiv w:val="1"/>
      <w:marLeft w:val="0"/>
      <w:marRight w:val="0"/>
      <w:marTop w:val="0"/>
      <w:marBottom w:val="0"/>
      <w:divBdr>
        <w:top w:val="none" w:sz="0" w:space="0" w:color="auto"/>
        <w:left w:val="none" w:sz="0" w:space="0" w:color="auto"/>
        <w:bottom w:val="none" w:sz="0" w:space="0" w:color="auto"/>
        <w:right w:val="none" w:sz="0" w:space="0" w:color="auto"/>
      </w:divBdr>
    </w:div>
    <w:div w:id="749037377">
      <w:bodyDiv w:val="1"/>
      <w:marLeft w:val="0"/>
      <w:marRight w:val="0"/>
      <w:marTop w:val="0"/>
      <w:marBottom w:val="0"/>
      <w:divBdr>
        <w:top w:val="none" w:sz="0" w:space="0" w:color="auto"/>
        <w:left w:val="none" w:sz="0" w:space="0" w:color="auto"/>
        <w:bottom w:val="none" w:sz="0" w:space="0" w:color="auto"/>
        <w:right w:val="none" w:sz="0" w:space="0" w:color="auto"/>
      </w:divBdr>
    </w:div>
    <w:div w:id="766777658">
      <w:bodyDiv w:val="1"/>
      <w:marLeft w:val="0"/>
      <w:marRight w:val="0"/>
      <w:marTop w:val="0"/>
      <w:marBottom w:val="0"/>
      <w:divBdr>
        <w:top w:val="none" w:sz="0" w:space="0" w:color="auto"/>
        <w:left w:val="none" w:sz="0" w:space="0" w:color="auto"/>
        <w:bottom w:val="none" w:sz="0" w:space="0" w:color="auto"/>
        <w:right w:val="none" w:sz="0" w:space="0" w:color="auto"/>
      </w:divBdr>
    </w:div>
    <w:div w:id="799106065">
      <w:bodyDiv w:val="1"/>
      <w:marLeft w:val="0"/>
      <w:marRight w:val="0"/>
      <w:marTop w:val="0"/>
      <w:marBottom w:val="0"/>
      <w:divBdr>
        <w:top w:val="none" w:sz="0" w:space="0" w:color="auto"/>
        <w:left w:val="none" w:sz="0" w:space="0" w:color="auto"/>
        <w:bottom w:val="none" w:sz="0" w:space="0" w:color="auto"/>
        <w:right w:val="none" w:sz="0" w:space="0" w:color="auto"/>
      </w:divBdr>
    </w:div>
    <w:div w:id="837235090">
      <w:bodyDiv w:val="1"/>
      <w:marLeft w:val="0"/>
      <w:marRight w:val="0"/>
      <w:marTop w:val="0"/>
      <w:marBottom w:val="0"/>
      <w:divBdr>
        <w:top w:val="none" w:sz="0" w:space="0" w:color="auto"/>
        <w:left w:val="none" w:sz="0" w:space="0" w:color="auto"/>
        <w:bottom w:val="none" w:sz="0" w:space="0" w:color="auto"/>
        <w:right w:val="none" w:sz="0" w:space="0" w:color="auto"/>
      </w:divBdr>
    </w:div>
    <w:div w:id="860780188">
      <w:bodyDiv w:val="1"/>
      <w:marLeft w:val="0"/>
      <w:marRight w:val="0"/>
      <w:marTop w:val="0"/>
      <w:marBottom w:val="0"/>
      <w:divBdr>
        <w:top w:val="none" w:sz="0" w:space="0" w:color="auto"/>
        <w:left w:val="none" w:sz="0" w:space="0" w:color="auto"/>
        <w:bottom w:val="none" w:sz="0" w:space="0" w:color="auto"/>
        <w:right w:val="none" w:sz="0" w:space="0" w:color="auto"/>
      </w:divBdr>
    </w:div>
    <w:div w:id="878586723">
      <w:bodyDiv w:val="1"/>
      <w:marLeft w:val="0"/>
      <w:marRight w:val="0"/>
      <w:marTop w:val="0"/>
      <w:marBottom w:val="0"/>
      <w:divBdr>
        <w:top w:val="none" w:sz="0" w:space="0" w:color="auto"/>
        <w:left w:val="none" w:sz="0" w:space="0" w:color="auto"/>
        <w:bottom w:val="none" w:sz="0" w:space="0" w:color="auto"/>
        <w:right w:val="none" w:sz="0" w:space="0" w:color="auto"/>
      </w:divBdr>
    </w:div>
    <w:div w:id="881746274">
      <w:bodyDiv w:val="1"/>
      <w:marLeft w:val="0"/>
      <w:marRight w:val="0"/>
      <w:marTop w:val="0"/>
      <w:marBottom w:val="0"/>
      <w:divBdr>
        <w:top w:val="none" w:sz="0" w:space="0" w:color="auto"/>
        <w:left w:val="none" w:sz="0" w:space="0" w:color="auto"/>
        <w:bottom w:val="none" w:sz="0" w:space="0" w:color="auto"/>
        <w:right w:val="none" w:sz="0" w:space="0" w:color="auto"/>
      </w:divBdr>
    </w:div>
    <w:div w:id="922492904">
      <w:bodyDiv w:val="1"/>
      <w:marLeft w:val="0"/>
      <w:marRight w:val="0"/>
      <w:marTop w:val="0"/>
      <w:marBottom w:val="0"/>
      <w:divBdr>
        <w:top w:val="none" w:sz="0" w:space="0" w:color="auto"/>
        <w:left w:val="none" w:sz="0" w:space="0" w:color="auto"/>
        <w:bottom w:val="none" w:sz="0" w:space="0" w:color="auto"/>
        <w:right w:val="none" w:sz="0" w:space="0" w:color="auto"/>
      </w:divBdr>
    </w:div>
    <w:div w:id="923534127">
      <w:bodyDiv w:val="1"/>
      <w:marLeft w:val="0"/>
      <w:marRight w:val="0"/>
      <w:marTop w:val="0"/>
      <w:marBottom w:val="0"/>
      <w:divBdr>
        <w:top w:val="none" w:sz="0" w:space="0" w:color="auto"/>
        <w:left w:val="none" w:sz="0" w:space="0" w:color="auto"/>
        <w:bottom w:val="none" w:sz="0" w:space="0" w:color="auto"/>
        <w:right w:val="none" w:sz="0" w:space="0" w:color="auto"/>
      </w:divBdr>
    </w:div>
    <w:div w:id="931624624">
      <w:bodyDiv w:val="1"/>
      <w:marLeft w:val="0"/>
      <w:marRight w:val="0"/>
      <w:marTop w:val="0"/>
      <w:marBottom w:val="0"/>
      <w:divBdr>
        <w:top w:val="none" w:sz="0" w:space="0" w:color="auto"/>
        <w:left w:val="none" w:sz="0" w:space="0" w:color="auto"/>
        <w:bottom w:val="none" w:sz="0" w:space="0" w:color="auto"/>
        <w:right w:val="none" w:sz="0" w:space="0" w:color="auto"/>
      </w:divBdr>
    </w:div>
    <w:div w:id="942345724">
      <w:bodyDiv w:val="1"/>
      <w:marLeft w:val="0"/>
      <w:marRight w:val="0"/>
      <w:marTop w:val="0"/>
      <w:marBottom w:val="0"/>
      <w:divBdr>
        <w:top w:val="none" w:sz="0" w:space="0" w:color="auto"/>
        <w:left w:val="none" w:sz="0" w:space="0" w:color="auto"/>
        <w:bottom w:val="none" w:sz="0" w:space="0" w:color="auto"/>
        <w:right w:val="none" w:sz="0" w:space="0" w:color="auto"/>
      </w:divBdr>
    </w:div>
    <w:div w:id="966818920">
      <w:bodyDiv w:val="1"/>
      <w:marLeft w:val="0"/>
      <w:marRight w:val="0"/>
      <w:marTop w:val="0"/>
      <w:marBottom w:val="0"/>
      <w:divBdr>
        <w:top w:val="none" w:sz="0" w:space="0" w:color="auto"/>
        <w:left w:val="none" w:sz="0" w:space="0" w:color="auto"/>
        <w:bottom w:val="none" w:sz="0" w:space="0" w:color="auto"/>
        <w:right w:val="none" w:sz="0" w:space="0" w:color="auto"/>
      </w:divBdr>
    </w:div>
    <w:div w:id="976566299">
      <w:bodyDiv w:val="1"/>
      <w:marLeft w:val="0"/>
      <w:marRight w:val="0"/>
      <w:marTop w:val="0"/>
      <w:marBottom w:val="0"/>
      <w:divBdr>
        <w:top w:val="none" w:sz="0" w:space="0" w:color="auto"/>
        <w:left w:val="none" w:sz="0" w:space="0" w:color="auto"/>
        <w:bottom w:val="none" w:sz="0" w:space="0" w:color="auto"/>
        <w:right w:val="none" w:sz="0" w:space="0" w:color="auto"/>
      </w:divBdr>
    </w:div>
    <w:div w:id="998381608">
      <w:bodyDiv w:val="1"/>
      <w:marLeft w:val="0"/>
      <w:marRight w:val="0"/>
      <w:marTop w:val="0"/>
      <w:marBottom w:val="0"/>
      <w:divBdr>
        <w:top w:val="none" w:sz="0" w:space="0" w:color="auto"/>
        <w:left w:val="none" w:sz="0" w:space="0" w:color="auto"/>
        <w:bottom w:val="none" w:sz="0" w:space="0" w:color="auto"/>
        <w:right w:val="none" w:sz="0" w:space="0" w:color="auto"/>
      </w:divBdr>
    </w:div>
    <w:div w:id="1007245397">
      <w:bodyDiv w:val="1"/>
      <w:marLeft w:val="0"/>
      <w:marRight w:val="0"/>
      <w:marTop w:val="0"/>
      <w:marBottom w:val="0"/>
      <w:divBdr>
        <w:top w:val="none" w:sz="0" w:space="0" w:color="auto"/>
        <w:left w:val="none" w:sz="0" w:space="0" w:color="auto"/>
        <w:bottom w:val="none" w:sz="0" w:space="0" w:color="auto"/>
        <w:right w:val="none" w:sz="0" w:space="0" w:color="auto"/>
      </w:divBdr>
    </w:div>
    <w:div w:id="1038965840">
      <w:bodyDiv w:val="1"/>
      <w:marLeft w:val="0"/>
      <w:marRight w:val="0"/>
      <w:marTop w:val="0"/>
      <w:marBottom w:val="0"/>
      <w:divBdr>
        <w:top w:val="none" w:sz="0" w:space="0" w:color="auto"/>
        <w:left w:val="none" w:sz="0" w:space="0" w:color="auto"/>
        <w:bottom w:val="none" w:sz="0" w:space="0" w:color="auto"/>
        <w:right w:val="none" w:sz="0" w:space="0" w:color="auto"/>
      </w:divBdr>
    </w:div>
    <w:div w:id="1039206177">
      <w:bodyDiv w:val="1"/>
      <w:marLeft w:val="0"/>
      <w:marRight w:val="0"/>
      <w:marTop w:val="0"/>
      <w:marBottom w:val="0"/>
      <w:divBdr>
        <w:top w:val="none" w:sz="0" w:space="0" w:color="auto"/>
        <w:left w:val="none" w:sz="0" w:space="0" w:color="auto"/>
        <w:bottom w:val="none" w:sz="0" w:space="0" w:color="auto"/>
        <w:right w:val="none" w:sz="0" w:space="0" w:color="auto"/>
      </w:divBdr>
    </w:div>
    <w:div w:id="1082338793">
      <w:bodyDiv w:val="1"/>
      <w:marLeft w:val="0"/>
      <w:marRight w:val="0"/>
      <w:marTop w:val="0"/>
      <w:marBottom w:val="0"/>
      <w:divBdr>
        <w:top w:val="none" w:sz="0" w:space="0" w:color="auto"/>
        <w:left w:val="none" w:sz="0" w:space="0" w:color="auto"/>
        <w:bottom w:val="none" w:sz="0" w:space="0" w:color="auto"/>
        <w:right w:val="none" w:sz="0" w:space="0" w:color="auto"/>
      </w:divBdr>
    </w:div>
    <w:div w:id="1096171939">
      <w:bodyDiv w:val="1"/>
      <w:marLeft w:val="0"/>
      <w:marRight w:val="0"/>
      <w:marTop w:val="0"/>
      <w:marBottom w:val="0"/>
      <w:divBdr>
        <w:top w:val="none" w:sz="0" w:space="0" w:color="auto"/>
        <w:left w:val="none" w:sz="0" w:space="0" w:color="auto"/>
        <w:bottom w:val="none" w:sz="0" w:space="0" w:color="auto"/>
        <w:right w:val="none" w:sz="0" w:space="0" w:color="auto"/>
      </w:divBdr>
    </w:div>
    <w:div w:id="1122768431">
      <w:bodyDiv w:val="1"/>
      <w:marLeft w:val="0"/>
      <w:marRight w:val="0"/>
      <w:marTop w:val="0"/>
      <w:marBottom w:val="0"/>
      <w:divBdr>
        <w:top w:val="none" w:sz="0" w:space="0" w:color="auto"/>
        <w:left w:val="none" w:sz="0" w:space="0" w:color="auto"/>
        <w:bottom w:val="none" w:sz="0" w:space="0" w:color="auto"/>
        <w:right w:val="none" w:sz="0" w:space="0" w:color="auto"/>
      </w:divBdr>
    </w:div>
    <w:div w:id="1173228661">
      <w:bodyDiv w:val="1"/>
      <w:marLeft w:val="0"/>
      <w:marRight w:val="0"/>
      <w:marTop w:val="0"/>
      <w:marBottom w:val="0"/>
      <w:divBdr>
        <w:top w:val="none" w:sz="0" w:space="0" w:color="auto"/>
        <w:left w:val="none" w:sz="0" w:space="0" w:color="auto"/>
        <w:bottom w:val="none" w:sz="0" w:space="0" w:color="auto"/>
        <w:right w:val="none" w:sz="0" w:space="0" w:color="auto"/>
      </w:divBdr>
    </w:div>
    <w:div w:id="1214540471">
      <w:bodyDiv w:val="1"/>
      <w:marLeft w:val="0"/>
      <w:marRight w:val="0"/>
      <w:marTop w:val="0"/>
      <w:marBottom w:val="0"/>
      <w:divBdr>
        <w:top w:val="none" w:sz="0" w:space="0" w:color="auto"/>
        <w:left w:val="none" w:sz="0" w:space="0" w:color="auto"/>
        <w:bottom w:val="none" w:sz="0" w:space="0" w:color="auto"/>
        <w:right w:val="none" w:sz="0" w:space="0" w:color="auto"/>
      </w:divBdr>
    </w:div>
    <w:div w:id="1242132589">
      <w:bodyDiv w:val="1"/>
      <w:marLeft w:val="0"/>
      <w:marRight w:val="0"/>
      <w:marTop w:val="0"/>
      <w:marBottom w:val="0"/>
      <w:divBdr>
        <w:top w:val="none" w:sz="0" w:space="0" w:color="auto"/>
        <w:left w:val="none" w:sz="0" w:space="0" w:color="auto"/>
        <w:bottom w:val="none" w:sz="0" w:space="0" w:color="auto"/>
        <w:right w:val="none" w:sz="0" w:space="0" w:color="auto"/>
      </w:divBdr>
    </w:div>
    <w:div w:id="1257859627">
      <w:bodyDiv w:val="1"/>
      <w:marLeft w:val="0"/>
      <w:marRight w:val="0"/>
      <w:marTop w:val="0"/>
      <w:marBottom w:val="0"/>
      <w:divBdr>
        <w:top w:val="none" w:sz="0" w:space="0" w:color="auto"/>
        <w:left w:val="none" w:sz="0" w:space="0" w:color="auto"/>
        <w:bottom w:val="none" w:sz="0" w:space="0" w:color="auto"/>
        <w:right w:val="none" w:sz="0" w:space="0" w:color="auto"/>
      </w:divBdr>
    </w:div>
    <w:div w:id="1287154745">
      <w:bodyDiv w:val="1"/>
      <w:marLeft w:val="0"/>
      <w:marRight w:val="0"/>
      <w:marTop w:val="0"/>
      <w:marBottom w:val="0"/>
      <w:divBdr>
        <w:top w:val="none" w:sz="0" w:space="0" w:color="auto"/>
        <w:left w:val="none" w:sz="0" w:space="0" w:color="auto"/>
        <w:bottom w:val="none" w:sz="0" w:space="0" w:color="auto"/>
        <w:right w:val="none" w:sz="0" w:space="0" w:color="auto"/>
      </w:divBdr>
    </w:div>
    <w:div w:id="1333487103">
      <w:bodyDiv w:val="1"/>
      <w:marLeft w:val="0"/>
      <w:marRight w:val="0"/>
      <w:marTop w:val="0"/>
      <w:marBottom w:val="0"/>
      <w:divBdr>
        <w:top w:val="none" w:sz="0" w:space="0" w:color="auto"/>
        <w:left w:val="none" w:sz="0" w:space="0" w:color="auto"/>
        <w:bottom w:val="none" w:sz="0" w:space="0" w:color="auto"/>
        <w:right w:val="none" w:sz="0" w:space="0" w:color="auto"/>
      </w:divBdr>
    </w:div>
    <w:div w:id="1334605541">
      <w:bodyDiv w:val="1"/>
      <w:marLeft w:val="0"/>
      <w:marRight w:val="0"/>
      <w:marTop w:val="0"/>
      <w:marBottom w:val="0"/>
      <w:divBdr>
        <w:top w:val="none" w:sz="0" w:space="0" w:color="auto"/>
        <w:left w:val="none" w:sz="0" w:space="0" w:color="auto"/>
        <w:bottom w:val="none" w:sz="0" w:space="0" w:color="auto"/>
        <w:right w:val="none" w:sz="0" w:space="0" w:color="auto"/>
      </w:divBdr>
    </w:div>
    <w:div w:id="1355381610">
      <w:bodyDiv w:val="1"/>
      <w:marLeft w:val="0"/>
      <w:marRight w:val="0"/>
      <w:marTop w:val="0"/>
      <w:marBottom w:val="0"/>
      <w:divBdr>
        <w:top w:val="none" w:sz="0" w:space="0" w:color="auto"/>
        <w:left w:val="none" w:sz="0" w:space="0" w:color="auto"/>
        <w:bottom w:val="none" w:sz="0" w:space="0" w:color="auto"/>
        <w:right w:val="none" w:sz="0" w:space="0" w:color="auto"/>
      </w:divBdr>
    </w:div>
    <w:div w:id="1377655728">
      <w:bodyDiv w:val="1"/>
      <w:marLeft w:val="0"/>
      <w:marRight w:val="0"/>
      <w:marTop w:val="0"/>
      <w:marBottom w:val="0"/>
      <w:divBdr>
        <w:top w:val="none" w:sz="0" w:space="0" w:color="auto"/>
        <w:left w:val="none" w:sz="0" w:space="0" w:color="auto"/>
        <w:bottom w:val="none" w:sz="0" w:space="0" w:color="auto"/>
        <w:right w:val="none" w:sz="0" w:space="0" w:color="auto"/>
      </w:divBdr>
    </w:div>
    <w:div w:id="1381633538">
      <w:bodyDiv w:val="1"/>
      <w:marLeft w:val="0"/>
      <w:marRight w:val="0"/>
      <w:marTop w:val="0"/>
      <w:marBottom w:val="0"/>
      <w:divBdr>
        <w:top w:val="none" w:sz="0" w:space="0" w:color="auto"/>
        <w:left w:val="none" w:sz="0" w:space="0" w:color="auto"/>
        <w:bottom w:val="none" w:sz="0" w:space="0" w:color="auto"/>
        <w:right w:val="none" w:sz="0" w:space="0" w:color="auto"/>
      </w:divBdr>
    </w:div>
    <w:div w:id="1418095498">
      <w:bodyDiv w:val="1"/>
      <w:marLeft w:val="0"/>
      <w:marRight w:val="0"/>
      <w:marTop w:val="0"/>
      <w:marBottom w:val="0"/>
      <w:divBdr>
        <w:top w:val="none" w:sz="0" w:space="0" w:color="auto"/>
        <w:left w:val="none" w:sz="0" w:space="0" w:color="auto"/>
        <w:bottom w:val="none" w:sz="0" w:space="0" w:color="auto"/>
        <w:right w:val="none" w:sz="0" w:space="0" w:color="auto"/>
      </w:divBdr>
    </w:div>
    <w:div w:id="1419400570">
      <w:bodyDiv w:val="1"/>
      <w:marLeft w:val="0"/>
      <w:marRight w:val="0"/>
      <w:marTop w:val="0"/>
      <w:marBottom w:val="0"/>
      <w:divBdr>
        <w:top w:val="none" w:sz="0" w:space="0" w:color="auto"/>
        <w:left w:val="none" w:sz="0" w:space="0" w:color="auto"/>
        <w:bottom w:val="none" w:sz="0" w:space="0" w:color="auto"/>
        <w:right w:val="none" w:sz="0" w:space="0" w:color="auto"/>
      </w:divBdr>
    </w:div>
    <w:div w:id="1454789208">
      <w:bodyDiv w:val="1"/>
      <w:marLeft w:val="0"/>
      <w:marRight w:val="0"/>
      <w:marTop w:val="0"/>
      <w:marBottom w:val="0"/>
      <w:divBdr>
        <w:top w:val="none" w:sz="0" w:space="0" w:color="auto"/>
        <w:left w:val="none" w:sz="0" w:space="0" w:color="auto"/>
        <w:bottom w:val="none" w:sz="0" w:space="0" w:color="auto"/>
        <w:right w:val="none" w:sz="0" w:space="0" w:color="auto"/>
      </w:divBdr>
    </w:div>
    <w:div w:id="1457992717">
      <w:bodyDiv w:val="1"/>
      <w:marLeft w:val="0"/>
      <w:marRight w:val="0"/>
      <w:marTop w:val="0"/>
      <w:marBottom w:val="0"/>
      <w:divBdr>
        <w:top w:val="none" w:sz="0" w:space="0" w:color="auto"/>
        <w:left w:val="none" w:sz="0" w:space="0" w:color="auto"/>
        <w:bottom w:val="none" w:sz="0" w:space="0" w:color="auto"/>
        <w:right w:val="none" w:sz="0" w:space="0" w:color="auto"/>
      </w:divBdr>
    </w:div>
    <w:div w:id="1460955457">
      <w:bodyDiv w:val="1"/>
      <w:marLeft w:val="0"/>
      <w:marRight w:val="0"/>
      <w:marTop w:val="0"/>
      <w:marBottom w:val="0"/>
      <w:divBdr>
        <w:top w:val="none" w:sz="0" w:space="0" w:color="auto"/>
        <w:left w:val="none" w:sz="0" w:space="0" w:color="auto"/>
        <w:bottom w:val="none" w:sz="0" w:space="0" w:color="auto"/>
        <w:right w:val="none" w:sz="0" w:space="0" w:color="auto"/>
      </w:divBdr>
    </w:div>
    <w:div w:id="1526939639">
      <w:bodyDiv w:val="1"/>
      <w:marLeft w:val="0"/>
      <w:marRight w:val="0"/>
      <w:marTop w:val="0"/>
      <w:marBottom w:val="0"/>
      <w:divBdr>
        <w:top w:val="none" w:sz="0" w:space="0" w:color="auto"/>
        <w:left w:val="none" w:sz="0" w:space="0" w:color="auto"/>
        <w:bottom w:val="none" w:sz="0" w:space="0" w:color="auto"/>
        <w:right w:val="none" w:sz="0" w:space="0" w:color="auto"/>
      </w:divBdr>
    </w:div>
    <w:div w:id="1529903439">
      <w:bodyDiv w:val="1"/>
      <w:marLeft w:val="0"/>
      <w:marRight w:val="0"/>
      <w:marTop w:val="0"/>
      <w:marBottom w:val="0"/>
      <w:divBdr>
        <w:top w:val="none" w:sz="0" w:space="0" w:color="auto"/>
        <w:left w:val="none" w:sz="0" w:space="0" w:color="auto"/>
        <w:bottom w:val="none" w:sz="0" w:space="0" w:color="auto"/>
        <w:right w:val="none" w:sz="0" w:space="0" w:color="auto"/>
      </w:divBdr>
    </w:div>
    <w:div w:id="1554461846">
      <w:bodyDiv w:val="1"/>
      <w:marLeft w:val="0"/>
      <w:marRight w:val="0"/>
      <w:marTop w:val="0"/>
      <w:marBottom w:val="0"/>
      <w:divBdr>
        <w:top w:val="none" w:sz="0" w:space="0" w:color="auto"/>
        <w:left w:val="none" w:sz="0" w:space="0" w:color="auto"/>
        <w:bottom w:val="none" w:sz="0" w:space="0" w:color="auto"/>
        <w:right w:val="none" w:sz="0" w:space="0" w:color="auto"/>
      </w:divBdr>
    </w:div>
    <w:div w:id="1617323186">
      <w:bodyDiv w:val="1"/>
      <w:marLeft w:val="0"/>
      <w:marRight w:val="0"/>
      <w:marTop w:val="0"/>
      <w:marBottom w:val="0"/>
      <w:divBdr>
        <w:top w:val="none" w:sz="0" w:space="0" w:color="auto"/>
        <w:left w:val="none" w:sz="0" w:space="0" w:color="auto"/>
        <w:bottom w:val="none" w:sz="0" w:space="0" w:color="auto"/>
        <w:right w:val="none" w:sz="0" w:space="0" w:color="auto"/>
      </w:divBdr>
    </w:div>
    <w:div w:id="1649749832">
      <w:bodyDiv w:val="1"/>
      <w:marLeft w:val="0"/>
      <w:marRight w:val="0"/>
      <w:marTop w:val="0"/>
      <w:marBottom w:val="0"/>
      <w:divBdr>
        <w:top w:val="none" w:sz="0" w:space="0" w:color="auto"/>
        <w:left w:val="none" w:sz="0" w:space="0" w:color="auto"/>
        <w:bottom w:val="none" w:sz="0" w:space="0" w:color="auto"/>
        <w:right w:val="none" w:sz="0" w:space="0" w:color="auto"/>
      </w:divBdr>
    </w:div>
    <w:div w:id="1702123731">
      <w:bodyDiv w:val="1"/>
      <w:marLeft w:val="0"/>
      <w:marRight w:val="0"/>
      <w:marTop w:val="0"/>
      <w:marBottom w:val="0"/>
      <w:divBdr>
        <w:top w:val="none" w:sz="0" w:space="0" w:color="auto"/>
        <w:left w:val="none" w:sz="0" w:space="0" w:color="auto"/>
        <w:bottom w:val="none" w:sz="0" w:space="0" w:color="auto"/>
        <w:right w:val="none" w:sz="0" w:space="0" w:color="auto"/>
      </w:divBdr>
    </w:div>
    <w:div w:id="1735933206">
      <w:bodyDiv w:val="1"/>
      <w:marLeft w:val="0"/>
      <w:marRight w:val="0"/>
      <w:marTop w:val="0"/>
      <w:marBottom w:val="0"/>
      <w:divBdr>
        <w:top w:val="none" w:sz="0" w:space="0" w:color="auto"/>
        <w:left w:val="none" w:sz="0" w:space="0" w:color="auto"/>
        <w:bottom w:val="none" w:sz="0" w:space="0" w:color="auto"/>
        <w:right w:val="none" w:sz="0" w:space="0" w:color="auto"/>
      </w:divBdr>
    </w:div>
    <w:div w:id="1779985292">
      <w:bodyDiv w:val="1"/>
      <w:marLeft w:val="0"/>
      <w:marRight w:val="0"/>
      <w:marTop w:val="0"/>
      <w:marBottom w:val="0"/>
      <w:divBdr>
        <w:top w:val="none" w:sz="0" w:space="0" w:color="auto"/>
        <w:left w:val="none" w:sz="0" w:space="0" w:color="auto"/>
        <w:bottom w:val="none" w:sz="0" w:space="0" w:color="auto"/>
        <w:right w:val="none" w:sz="0" w:space="0" w:color="auto"/>
      </w:divBdr>
    </w:div>
    <w:div w:id="1784809751">
      <w:bodyDiv w:val="1"/>
      <w:marLeft w:val="0"/>
      <w:marRight w:val="0"/>
      <w:marTop w:val="0"/>
      <w:marBottom w:val="0"/>
      <w:divBdr>
        <w:top w:val="none" w:sz="0" w:space="0" w:color="auto"/>
        <w:left w:val="none" w:sz="0" w:space="0" w:color="auto"/>
        <w:bottom w:val="none" w:sz="0" w:space="0" w:color="auto"/>
        <w:right w:val="none" w:sz="0" w:space="0" w:color="auto"/>
      </w:divBdr>
    </w:div>
    <w:div w:id="1793791126">
      <w:bodyDiv w:val="1"/>
      <w:marLeft w:val="0"/>
      <w:marRight w:val="0"/>
      <w:marTop w:val="0"/>
      <w:marBottom w:val="0"/>
      <w:divBdr>
        <w:top w:val="none" w:sz="0" w:space="0" w:color="auto"/>
        <w:left w:val="none" w:sz="0" w:space="0" w:color="auto"/>
        <w:bottom w:val="none" w:sz="0" w:space="0" w:color="auto"/>
        <w:right w:val="none" w:sz="0" w:space="0" w:color="auto"/>
      </w:divBdr>
    </w:div>
    <w:div w:id="1794714258">
      <w:bodyDiv w:val="1"/>
      <w:marLeft w:val="0"/>
      <w:marRight w:val="0"/>
      <w:marTop w:val="0"/>
      <w:marBottom w:val="0"/>
      <w:divBdr>
        <w:top w:val="none" w:sz="0" w:space="0" w:color="auto"/>
        <w:left w:val="none" w:sz="0" w:space="0" w:color="auto"/>
        <w:bottom w:val="none" w:sz="0" w:space="0" w:color="auto"/>
        <w:right w:val="none" w:sz="0" w:space="0" w:color="auto"/>
      </w:divBdr>
    </w:div>
    <w:div w:id="1816676440">
      <w:bodyDiv w:val="1"/>
      <w:marLeft w:val="0"/>
      <w:marRight w:val="0"/>
      <w:marTop w:val="0"/>
      <w:marBottom w:val="0"/>
      <w:divBdr>
        <w:top w:val="none" w:sz="0" w:space="0" w:color="auto"/>
        <w:left w:val="none" w:sz="0" w:space="0" w:color="auto"/>
        <w:bottom w:val="none" w:sz="0" w:space="0" w:color="auto"/>
        <w:right w:val="none" w:sz="0" w:space="0" w:color="auto"/>
      </w:divBdr>
    </w:div>
    <w:div w:id="1822649069">
      <w:bodyDiv w:val="1"/>
      <w:marLeft w:val="0"/>
      <w:marRight w:val="0"/>
      <w:marTop w:val="0"/>
      <w:marBottom w:val="0"/>
      <w:divBdr>
        <w:top w:val="none" w:sz="0" w:space="0" w:color="auto"/>
        <w:left w:val="none" w:sz="0" w:space="0" w:color="auto"/>
        <w:bottom w:val="none" w:sz="0" w:space="0" w:color="auto"/>
        <w:right w:val="none" w:sz="0" w:space="0" w:color="auto"/>
      </w:divBdr>
    </w:div>
    <w:div w:id="1881362187">
      <w:bodyDiv w:val="1"/>
      <w:marLeft w:val="0"/>
      <w:marRight w:val="0"/>
      <w:marTop w:val="0"/>
      <w:marBottom w:val="0"/>
      <w:divBdr>
        <w:top w:val="none" w:sz="0" w:space="0" w:color="auto"/>
        <w:left w:val="none" w:sz="0" w:space="0" w:color="auto"/>
        <w:bottom w:val="none" w:sz="0" w:space="0" w:color="auto"/>
        <w:right w:val="none" w:sz="0" w:space="0" w:color="auto"/>
      </w:divBdr>
    </w:div>
    <w:div w:id="1889412364">
      <w:bodyDiv w:val="1"/>
      <w:marLeft w:val="0"/>
      <w:marRight w:val="0"/>
      <w:marTop w:val="0"/>
      <w:marBottom w:val="0"/>
      <w:divBdr>
        <w:top w:val="none" w:sz="0" w:space="0" w:color="auto"/>
        <w:left w:val="none" w:sz="0" w:space="0" w:color="auto"/>
        <w:bottom w:val="none" w:sz="0" w:space="0" w:color="auto"/>
        <w:right w:val="none" w:sz="0" w:space="0" w:color="auto"/>
      </w:divBdr>
    </w:div>
    <w:div w:id="1894121909">
      <w:bodyDiv w:val="1"/>
      <w:marLeft w:val="0"/>
      <w:marRight w:val="0"/>
      <w:marTop w:val="0"/>
      <w:marBottom w:val="0"/>
      <w:divBdr>
        <w:top w:val="none" w:sz="0" w:space="0" w:color="auto"/>
        <w:left w:val="none" w:sz="0" w:space="0" w:color="auto"/>
        <w:bottom w:val="none" w:sz="0" w:space="0" w:color="auto"/>
        <w:right w:val="none" w:sz="0" w:space="0" w:color="auto"/>
      </w:divBdr>
    </w:div>
    <w:div w:id="1926719845">
      <w:bodyDiv w:val="1"/>
      <w:marLeft w:val="0"/>
      <w:marRight w:val="0"/>
      <w:marTop w:val="0"/>
      <w:marBottom w:val="0"/>
      <w:divBdr>
        <w:top w:val="none" w:sz="0" w:space="0" w:color="auto"/>
        <w:left w:val="none" w:sz="0" w:space="0" w:color="auto"/>
        <w:bottom w:val="none" w:sz="0" w:space="0" w:color="auto"/>
        <w:right w:val="none" w:sz="0" w:space="0" w:color="auto"/>
      </w:divBdr>
    </w:div>
    <w:div w:id="1935740505">
      <w:bodyDiv w:val="1"/>
      <w:marLeft w:val="0"/>
      <w:marRight w:val="0"/>
      <w:marTop w:val="0"/>
      <w:marBottom w:val="0"/>
      <w:divBdr>
        <w:top w:val="none" w:sz="0" w:space="0" w:color="auto"/>
        <w:left w:val="none" w:sz="0" w:space="0" w:color="auto"/>
        <w:bottom w:val="none" w:sz="0" w:space="0" w:color="auto"/>
        <w:right w:val="none" w:sz="0" w:space="0" w:color="auto"/>
      </w:divBdr>
    </w:div>
    <w:div w:id="1950356085">
      <w:bodyDiv w:val="1"/>
      <w:marLeft w:val="0"/>
      <w:marRight w:val="0"/>
      <w:marTop w:val="0"/>
      <w:marBottom w:val="0"/>
      <w:divBdr>
        <w:top w:val="none" w:sz="0" w:space="0" w:color="auto"/>
        <w:left w:val="none" w:sz="0" w:space="0" w:color="auto"/>
        <w:bottom w:val="none" w:sz="0" w:space="0" w:color="auto"/>
        <w:right w:val="none" w:sz="0" w:space="0" w:color="auto"/>
      </w:divBdr>
    </w:div>
    <w:div w:id="1983805603">
      <w:bodyDiv w:val="1"/>
      <w:marLeft w:val="0"/>
      <w:marRight w:val="0"/>
      <w:marTop w:val="0"/>
      <w:marBottom w:val="0"/>
      <w:divBdr>
        <w:top w:val="none" w:sz="0" w:space="0" w:color="auto"/>
        <w:left w:val="none" w:sz="0" w:space="0" w:color="auto"/>
        <w:bottom w:val="none" w:sz="0" w:space="0" w:color="auto"/>
        <w:right w:val="none" w:sz="0" w:space="0" w:color="auto"/>
      </w:divBdr>
    </w:div>
    <w:div w:id="1995910507">
      <w:bodyDiv w:val="1"/>
      <w:marLeft w:val="0"/>
      <w:marRight w:val="0"/>
      <w:marTop w:val="0"/>
      <w:marBottom w:val="0"/>
      <w:divBdr>
        <w:top w:val="none" w:sz="0" w:space="0" w:color="auto"/>
        <w:left w:val="none" w:sz="0" w:space="0" w:color="auto"/>
        <w:bottom w:val="none" w:sz="0" w:space="0" w:color="auto"/>
        <w:right w:val="none" w:sz="0" w:space="0" w:color="auto"/>
      </w:divBdr>
    </w:div>
    <w:div w:id="2002461583">
      <w:bodyDiv w:val="1"/>
      <w:marLeft w:val="0"/>
      <w:marRight w:val="0"/>
      <w:marTop w:val="0"/>
      <w:marBottom w:val="0"/>
      <w:divBdr>
        <w:top w:val="none" w:sz="0" w:space="0" w:color="auto"/>
        <w:left w:val="none" w:sz="0" w:space="0" w:color="auto"/>
        <w:bottom w:val="none" w:sz="0" w:space="0" w:color="auto"/>
        <w:right w:val="none" w:sz="0" w:space="0" w:color="auto"/>
      </w:divBdr>
    </w:div>
    <w:div w:id="206736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__4.vsdx"/><Relationship Id="rId26" Type="http://schemas.openxmlformats.org/officeDocument/2006/relationships/image" Target="media/image12.png"/><Relationship Id="rId39" Type="http://schemas.openxmlformats.org/officeDocument/2006/relationships/image" Target="media/image19.emf"/><Relationship Id="rId21" Type="http://schemas.openxmlformats.org/officeDocument/2006/relationships/image" Target="media/image8.emf"/><Relationship Id="rId34" Type="http://schemas.openxmlformats.org/officeDocument/2006/relationships/package" Target="embeddings/Microsoft_Visio___10.vsdx"/><Relationship Id="rId42" Type="http://schemas.openxmlformats.org/officeDocument/2006/relationships/package" Target="embeddings/Microsoft_Visio___14.vsdx"/><Relationship Id="rId47" Type="http://schemas.openxmlformats.org/officeDocument/2006/relationships/image" Target="media/image24.png"/><Relationship Id="rId50" Type="http://schemas.openxmlformats.org/officeDocument/2006/relationships/image" Target="media/image27.emf"/><Relationship Id="rId55" Type="http://schemas.openxmlformats.org/officeDocument/2006/relationships/package" Target="embeddings/Microsoft_Visio___18.vsdx"/><Relationship Id="rId63" Type="http://schemas.openxmlformats.org/officeDocument/2006/relationships/package" Target="embeddings/Microsoft_Visio___21.vsdx"/><Relationship Id="rId68" Type="http://schemas.openxmlformats.org/officeDocument/2006/relationships/image" Target="media/image37.png"/><Relationship Id="rId76" Type="http://schemas.openxmlformats.org/officeDocument/2006/relationships/image" Target="media/image43.emf"/><Relationship Id="rId84" Type="http://schemas.openxmlformats.org/officeDocument/2006/relationships/image" Target="media/image46.png"/><Relationship Id="rId89"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40.png"/><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__3.vsdx"/><Relationship Id="rId29" Type="http://schemas.openxmlformats.org/officeDocument/2006/relationships/image" Target="media/image14.emf"/><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package" Target="embeddings/Microsoft_Visio___9.vsdx"/><Relationship Id="rId37" Type="http://schemas.openxmlformats.org/officeDocument/2006/relationships/image" Target="media/image18.emf"/><Relationship Id="rId40" Type="http://schemas.openxmlformats.org/officeDocument/2006/relationships/package" Target="embeddings/Microsoft_Visio___13.vsdx"/><Relationship Id="rId45" Type="http://schemas.openxmlformats.org/officeDocument/2006/relationships/image" Target="media/image22.png"/><Relationship Id="rId53" Type="http://schemas.openxmlformats.org/officeDocument/2006/relationships/package" Target="embeddings/Microsoft_Visio___17.vsdx"/><Relationship Id="rId58" Type="http://schemas.openxmlformats.org/officeDocument/2006/relationships/package" Target="embeddings/Microsoft_Visio___19.vsdx"/><Relationship Id="rId66" Type="http://schemas.openxmlformats.org/officeDocument/2006/relationships/image" Target="media/image36.emf"/><Relationship Id="rId74" Type="http://schemas.openxmlformats.org/officeDocument/2006/relationships/image" Target="media/image42.emf"/><Relationship Id="rId79" Type="http://schemas.openxmlformats.org/officeDocument/2006/relationships/package" Target="embeddings/Microsoft_Visio___27.vsdx"/><Relationship Id="rId87" Type="http://schemas.openxmlformats.org/officeDocument/2006/relationships/image" Target="media/image48.emf"/><Relationship Id="rId5" Type="http://schemas.openxmlformats.org/officeDocument/2006/relationships/settings" Target="settings.xml"/><Relationship Id="rId61" Type="http://schemas.openxmlformats.org/officeDocument/2006/relationships/package" Target="embeddings/Microsoft_Visio___20.vsdx"/><Relationship Id="rId82" Type="http://schemas.openxmlformats.org/officeDocument/2006/relationships/header" Target="header1.xml"/><Relationship Id="rId90" Type="http://schemas.openxmlformats.org/officeDocument/2006/relationships/footer" Target="footer2.xml"/><Relationship Id="rId19" Type="http://schemas.openxmlformats.org/officeDocument/2006/relationships/image" Target="media/image7.emf"/><Relationship Id="rId14" Type="http://schemas.openxmlformats.org/officeDocument/2006/relationships/package" Target="embeddings/Microsoft_Visio___2.vsdx"/><Relationship Id="rId22" Type="http://schemas.openxmlformats.org/officeDocument/2006/relationships/package" Target="embeddings/Microsoft_Visio___6.vsdx"/><Relationship Id="rId27" Type="http://schemas.openxmlformats.org/officeDocument/2006/relationships/image" Target="media/image13.emf"/><Relationship Id="rId30" Type="http://schemas.openxmlformats.org/officeDocument/2006/relationships/package" Target="embeddings/Microsoft_Visio___8.vsdx"/><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image" Target="media/image25.jpeg"/><Relationship Id="rId56" Type="http://schemas.openxmlformats.org/officeDocument/2006/relationships/image" Target="media/image30.png"/><Relationship Id="rId64" Type="http://schemas.openxmlformats.org/officeDocument/2006/relationships/image" Target="media/image35.emf"/><Relationship Id="rId69" Type="http://schemas.openxmlformats.org/officeDocument/2006/relationships/image" Target="media/image38.png"/><Relationship Id="rId77" Type="http://schemas.openxmlformats.org/officeDocument/2006/relationships/package" Target="embeddings/Microsoft_Visio___26.vsdx"/><Relationship Id="rId8" Type="http://schemas.openxmlformats.org/officeDocument/2006/relationships/endnotes" Target="endnotes.xml"/><Relationship Id="rId51" Type="http://schemas.openxmlformats.org/officeDocument/2006/relationships/package" Target="embeddings/Microsoft_Visio___16.vsdx"/><Relationship Id="rId72" Type="http://schemas.openxmlformats.org/officeDocument/2006/relationships/image" Target="media/image41.emf"/><Relationship Id="rId80" Type="http://schemas.openxmlformats.org/officeDocument/2006/relationships/image" Target="media/image45.emf"/><Relationship Id="rId85" Type="http://schemas.openxmlformats.org/officeDocument/2006/relationships/image" Target="media/image47.emf"/><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6.emf"/><Relationship Id="rId25" Type="http://schemas.openxmlformats.org/officeDocument/2006/relationships/image" Target="media/image11.jpeg"/><Relationship Id="rId33" Type="http://schemas.openxmlformats.org/officeDocument/2006/relationships/image" Target="media/image16.emf"/><Relationship Id="rId38" Type="http://schemas.openxmlformats.org/officeDocument/2006/relationships/package" Target="embeddings/Microsoft_Visio___12.vsdx"/><Relationship Id="rId46" Type="http://schemas.openxmlformats.org/officeDocument/2006/relationships/image" Target="media/image23.png"/><Relationship Id="rId59" Type="http://schemas.openxmlformats.org/officeDocument/2006/relationships/image" Target="media/image32.png"/><Relationship Id="rId67" Type="http://schemas.openxmlformats.org/officeDocument/2006/relationships/package" Target="embeddings/Microsoft_Visio___23.vsdx"/><Relationship Id="rId20" Type="http://schemas.openxmlformats.org/officeDocument/2006/relationships/package" Target="embeddings/Microsoft_Visio___5.vsdx"/><Relationship Id="rId41" Type="http://schemas.openxmlformats.org/officeDocument/2006/relationships/image" Target="media/image20.emf"/><Relationship Id="rId54" Type="http://schemas.openxmlformats.org/officeDocument/2006/relationships/image" Target="media/image29.emf"/><Relationship Id="rId62" Type="http://schemas.openxmlformats.org/officeDocument/2006/relationships/image" Target="media/image34.emf"/><Relationship Id="rId70" Type="http://schemas.openxmlformats.org/officeDocument/2006/relationships/image" Target="media/image39.png"/><Relationship Id="rId75" Type="http://schemas.openxmlformats.org/officeDocument/2006/relationships/package" Target="embeddings/Microsoft_Visio___25.vsdx"/><Relationship Id="rId83" Type="http://schemas.openxmlformats.org/officeDocument/2006/relationships/footer" Target="footer1.xml"/><Relationship Id="rId88" Type="http://schemas.openxmlformats.org/officeDocument/2006/relationships/package" Target="embeddings/Microsoft_Visio___30.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png"/><Relationship Id="rId28" Type="http://schemas.openxmlformats.org/officeDocument/2006/relationships/package" Target="embeddings/Microsoft_Visio___7.vsdx"/><Relationship Id="rId36" Type="http://schemas.openxmlformats.org/officeDocument/2006/relationships/package" Target="embeddings/Microsoft_Visio___11.vsdx"/><Relationship Id="rId49" Type="http://schemas.openxmlformats.org/officeDocument/2006/relationships/image" Target="media/image26.png"/><Relationship Id="rId57" Type="http://schemas.openxmlformats.org/officeDocument/2006/relationships/image" Target="media/image31.emf"/><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package" Target="embeddings/Microsoft_Visio___15.vsdx"/><Relationship Id="rId52" Type="http://schemas.openxmlformats.org/officeDocument/2006/relationships/image" Target="media/image28.emf"/><Relationship Id="rId60" Type="http://schemas.openxmlformats.org/officeDocument/2006/relationships/image" Target="media/image33.emf"/><Relationship Id="rId65" Type="http://schemas.openxmlformats.org/officeDocument/2006/relationships/package" Target="embeddings/Microsoft_Visio___22.vsdx"/><Relationship Id="rId73" Type="http://schemas.openxmlformats.org/officeDocument/2006/relationships/package" Target="embeddings/Microsoft_Visio___24.vsdx"/><Relationship Id="rId78" Type="http://schemas.openxmlformats.org/officeDocument/2006/relationships/image" Target="media/image44.emf"/><Relationship Id="rId81" Type="http://schemas.openxmlformats.org/officeDocument/2006/relationships/package" Target="embeddings/Microsoft_Visio___28.vsdx"/><Relationship Id="rId86" Type="http://schemas.openxmlformats.org/officeDocument/2006/relationships/package" Target="embeddings/Microsoft_Visio___29.vsdx"/><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00B8C0-CEA3-4B58-85BF-27BC89BFF1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115</Pages>
  <Words>38854</Words>
  <Characters>221469</Characters>
  <Application>Microsoft Office Word</Application>
  <DocSecurity>0</DocSecurity>
  <Lines>1845</Lines>
  <Paragraphs>519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259804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2</cp:revision>
  <cp:lastPrinted>2019-02-25T14:05:00Z</cp:lastPrinted>
  <dcterms:created xsi:type="dcterms:W3CDTF">2025-03-03T13:40:00Z</dcterms:created>
  <dcterms:modified xsi:type="dcterms:W3CDTF">2025-03-03T13:40:00Z</dcterms:modified>
</cp:coreProperties>
</file>